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2712894</wp:posOffset>
            </wp:positionH>
            <wp:positionV relativeFrom="paragraph">
              <wp:posOffset>13056</wp:posOffset>
            </wp:positionV>
            <wp:extent cx="511694" cy="656705"/>
            <wp:effectExtent l="19050" t="0" r="265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8876BC" w:rsidP="00526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893161" w:rsidP="005C644B">
      <w:pPr>
        <w:pStyle w:val="2"/>
        <w:jc w:val="both"/>
        <w:rPr>
          <w:sz w:val="28"/>
          <w:szCs w:val="28"/>
        </w:rPr>
      </w:pPr>
      <w:r>
        <w:rPr>
          <w:b w:val="0"/>
          <w:sz w:val="28"/>
          <w:szCs w:val="28"/>
          <w:u w:val="single"/>
        </w:rPr>
        <w:t xml:space="preserve">    10.07.2020 </w:t>
      </w:r>
      <w:r w:rsidR="00526939" w:rsidRPr="00A83965">
        <w:rPr>
          <w:b w:val="0"/>
          <w:sz w:val="28"/>
          <w:szCs w:val="28"/>
        </w:rPr>
        <w:t xml:space="preserve">           </w:t>
      </w:r>
      <w:r w:rsidR="00A0100A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97208F">
        <w:rPr>
          <w:b w:val="0"/>
          <w:sz w:val="28"/>
          <w:szCs w:val="28"/>
        </w:rPr>
        <w:t xml:space="preserve"> </w:t>
      </w:r>
      <w:r w:rsidR="00854922">
        <w:rPr>
          <w:b w:val="0"/>
          <w:sz w:val="28"/>
          <w:szCs w:val="28"/>
        </w:rPr>
        <w:t xml:space="preserve"> 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 </w:t>
      </w:r>
      <w:r w:rsidR="0097208F">
        <w:rPr>
          <w:b w:val="0"/>
          <w:sz w:val="28"/>
          <w:szCs w:val="28"/>
        </w:rPr>
        <w:t xml:space="preserve">  </w:t>
      </w:r>
      <w:r w:rsidR="00A0100A">
        <w:rPr>
          <w:b w:val="0"/>
          <w:sz w:val="28"/>
          <w:szCs w:val="28"/>
        </w:rPr>
        <w:t xml:space="preserve"> 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  <w:u w:val="single"/>
        </w:rPr>
        <w:t xml:space="preserve">  970-п  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Default="00526939" w:rsidP="00526939">
      <w:pPr>
        <w:rPr>
          <w:sz w:val="28"/>
          <w:szCs w:val="28"/>
        </w:rPr>
      </w:pPr>
    </w:p>
    <w:p w:rsidR="008876BC" w:rsidRPr="00A83965" w:rsidRDefault="008876BC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</w:t>
      </w:r>
      <w:r w:rsidRPr="00A83965">
        <w:rPr>
          <w:sz w:val="28"/>
          <w:szCs w:val="28"/>
        </w:rPr>
        <w:lastRenderedPageBreak/>
        <w:t>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A83965">
        <w:rPr>
          <w:sz w:val="28"/>
          <w:szCs w:val="28"/>
        </w:rPr>
        <w:t>Куниртаева</w:t>
      </w:r>
      <w:proofErr w:type="spellEnd"/>
      <w:r w:rsidRPr="00A83965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9F3D63">
        <w:rPr>
          <w:sz w:val="28"/>
          <w:szCs w:val="28"/>
        </w:rPr>
        <w:t>оицк по экономике и инвестициям</w:t>
      </w:r>
      <w:r w:rsidR="00423B89">
        <w:rPr>
          <w:sz w:val="28"/>
          <w:szCs w:val="28"/>
        </w:rPr>
        <w:t xml:space="preserve"> Крат О.В.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Pr="00A2794F" w:rsidRDefault="008876BC" w:rsidP="008876BC">
      <w:pPr>
        <w:pStyle w:val="a8"/>
        <w:rPr>
          <w:szCs w:val="28"/>
        </w:rPr>
      </w:pPr>
    </w:p>
    <w:p w:rsidR="008876BC" w:rsidRDefault="008876BC" w:rsidP="008876BC">
      <w:pPr>
        <w:ind w:right="-2"/>
        <w:rPr>
          <w:sz w:val="28"/>
          <w:szCs w:val="28"/>
        </w:rPr>
      </w:pPr>
      <w:r w:rsidRPr="00390916">
        <w:rPr>
          <w:sz w:val="28"/>
          <w:szCs w:val="28"/>
        </w:rPr>
        <w:t xml:space="preserve">Разослано: </w:t>
      </w:r>
      <w:r w:rsidRPr="00A83965">
        <w:rPr>
          <w:sz w:val="28"/>
          <w:szCs w:val="28"/>
        </w:rPr>
        <w:t>КУМИ, ЭО, ОСО, в дело.</w:t>
      </w:r>
    </w:p>
    <w:p w:rsidR="008876BC" w:rsidRPr="00801F81" w:rsidRDefault="008876BC" w:rsidP="008876BC">
      <w:pPr>
        <w:pStyle w:val="a8"/>
        <w:rPr>
          <w:sz w:val="16"/>
          <w:szCs w:val="16"/>
        </w:rPr>
      </w:pPr>
    </w:p>
    <w:p w:rsidR="008876BC" w:rsidRPr="00E25655" w:rsidRDefault="00423B89" w:rsidP="00887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Данильченко Светлана</w:t>
      </w:r>
      <w:r w:rsidR="008876BC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Юрьевна</w:t>
      </w:r>
      <w:r w:rsidR="008876BC" w:rsidRPr="00E25655">
        <w:rPr>
          <w:sz w:val="28"/>
          <w:szCs w:val="28"/>
        </w:rPr>
        <w:t xml:space="preserve">, </w:t>
      </w:r>
      <w:r w:rsidR="008876BC">
        <w:rPr>
          <w:sz w:val="28"/>
          <w:szCs w:val="28"/>
        </w:rPr>
        <w:t xml:space="preserve">ЭО, главный </w:t>
      </w:r>
      <w:r w:rsidR="008876BC" w:rsidRPr="00E25655">
        <w:rPr>
          <w:sz w:val="28"/>
          <w:szCs w:val="28"/>
        </w:rPr>
        <w:t>специалист</w:t>
      </w:r>
    </w:p>
    <w:p w:rsidR="008876BC" w:rsidRDefault="008876BC" w:rsidP="008876BC">
      <w:pPr>
        <w:jc w:val="both"/>
        <w:rPr>
          <w:sz w:val="28"/>
          <w:szCs w:val="28"/>
        </w:rPr>
      </w:pPr>
      <w:r w:rsidRPr="00E25655">
        <w:rPr>
          <w:sz w:val="28"/>
          <w:szCs w:val="28"/>
        </w:rPr>
        <w:t>8 (3537) 6</w:t>
      </w:r>
      <w:r>
        <w:rPr>
          <w:sz w:val="28"/>
          <w:szCs w:val="28"/>
        </w:rPr>
        <w:t>2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00</w:t>
      </w:r>
      <w:r w:rsidRPr="00E25655">
        <w:rPr>
          <w:sz w:val="28"/>
          <w:szCs w:val="28"/>
        </w:rPr>
        <w:t xml:space="preserve">, </w:t>
      </w:r>
      <w:proofErr w:type="spellStart"/>
      <w:r w:rsidR="0096546E" w:rsidRPr="0096546E">
        <w:rPr>
          <w:sz w:val="28"/>
          <w:szCs w:val="28"/>
          <w:lang w:val="en-US"/>
        </w:rPr>
        <w:t>ekonom</w:t>
      </w:r>
      <w:proofErr w:type="spellEnd"/>
      <w:r w:rsidR="0096546E" w:rsidRPr="008B1853">
        <w:rPr>
          <w:sz w:val="28"/>
          <w:szCs w:val="28"/>
        </w:rPr>
        <w:t>-</w:t>
      </w:r>
      <w:proofErr w:type="spellStart"/>
      <w:r w:rsidR="0096546E" w:rsidRPr="0096546E">
        <w:rPr>
          <w:sz w:val="28"/>
          <w:szCs w:val="28"/>
          <w:lang w:val="en-US"/>
        </w:rPr>
        <w:t>nvk</w:t>
      </w:r>
      <w:proofErr w:type="spellEnd"/>
      <w:r w:rsidR="0096546E" w:rsidRPr="008B1853">
        <w:rPr>
          <w:sz w:val="28"/>
          <w:szCs w:val="28"/>
        </w:rPr>
        <w:t>@</w:t>
      </w:r>
      <w:r w:rsidR="0096546E" w:rsidRPr="0096546E">
        <w:rPr>
          <w:sz w:val="28"/>
          <w:szCs w:val="28"/>
          <w:lang w:val="en-US"/>
        </w:rPr>
        <w:t>mail</w:t>
      </w:r>
      <w:r w:rsidR="0096546E" w:rsidRPr="008B1853">
        <w:rPr>
          <w:sz w:val="28"/>
          <w:szCs w:val="28"/>
        </w:rPr>
        <w:t>.</w:t>
      </w:r>
      <w:r w:rsidR="0096546E" w:rsidRPr="0096546E">
        <w:rPr>
          <w:sz w:val="28"/>
          <w:szCs w:val="28"/>
          <w:lang w:val="en-US"/>
        </w:rPr>
        <w:t>orb</w:t>
      </w:r>
      <w:r w:rsidR="0096546E" w:rsidRPr="008B1853">
        <w:rPr>
          <w:sz w:val="28"/>
          <w:szCs w:val="28"/>
        </w:rPr>
        <w:t>.</w:t>
      </w:r>
      <w:proofErr w:type="spellStart"/>
      <w:r w:rsidR="0096546E" w:rsidRPr="0096546E">
        <w:rPr>
          <w:sz w:val="28"/>
          <w:szCs w:val="28"/>
          <w:lang w:val="en-US"/>
        </w:rPr>
        <w:t>ru</w:t>
      </w:r>
      <w:proofErr w:type="spellEnd"/>
    </w:p>
    <w:p w:rsidR="008B1853" w:rsidRDefault="008B1853" w:rsidP="008876BC">
      <w:pPr>
        <w:pStyle w:val="a8"/>
        <w:rPr>
          <w:szCs w:val="28"/>
        </w:rPr>
      </w:pPr>
    </w:p>
    <w:p w:rsidR="00780CDC" w:rsidRPr="00A83965" w:rsidRDefault="008876BC" w:rsidP="008876BC">
      <w:pPr>
        <w:pStyle w:val="a8"/>
      </w:pPr>
      <w:r>
        <w:rPr>
          <w:szCs w:val="28"/>
        </w:rPr>
        <w:t>7</w:t>
      </w:r>
      <w:r w:rsidRPr="00E25655">
        <w:rPr>
          <w:szCs w:val="28"/>
        </w:rPr>
        <w:t xml:space="preserve"> экз.</w:t>
      </w:r>
      <w:r w:rsidR="00526939"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343AE7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893161">
              <w:rPr>
                <w:sz w:val="26"/>
                <w:szCs w:val="26"/>
                <w:u w:val="single"/>
              </w:rPr>
              <w:t xml:space="preserve">10.07.2020      </w:t>
            </w:r>
            <w:r w:rsidR="00A0100A">
              <w:rPr>
                <w:sz w:val="26"/>
                <w:szCs w:val="26"/>
              </w:rPr>
              <w:t>№</w:t>
            </w:r>
            <w:r w:rsidR="003F05BD">
              <w:rPr>
                <w:sz w:val="26"/>
                <w:szCs w:val="26"/>
              </w:rPr>
              <w:t xml:space="preserve"> </w:t>
            </w:r>
            <w:r w:rsidR="00893161">
              <w:rPr>
                <w:sz w:val="26"/>
                <w:szCs w:val="26"/>
                <w:u w:val="single"/>
              </w:rPr>
              <w:t xml:space="preserve">  970-п</w:t>
            </w:r>
          </w:p>
          <w:p w:rsidR="003F05BD" w:rsidRPr="00A83965" w:rsidRDefault="003F05BD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Default="00425779" w:rsidP="009F1B06">
      <w:pPr>
        <w:rPr>
          <w:b/>
          <w:color w:val="000000"/>
        </w:rPr>
      </w:pPr>
    </w:p>
    <w:p w:rsidR="00500F17" w:rsidRPr="00425779" w:rsidRDefault="00500F17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923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843"/>
        <w:gridCol w:w="2126"/>
      </w:tblGrid>
      <w:tr w:rsidR="009F1B06" w:rsidRPr="00EF58E9" w:rsidTr="00441AB5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441AB5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 xml:space="preserve">, ул. Железнодорожная,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B57BE9">
        <w:trPr>
          <w:trHeight w:val="62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B57BE9" w:rsidRDefault="00B57BE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B57BE9" w:rsidRDefault="00B57BE9" w:rsidP="00425779">
            <w:pPr>
              <w:rPr>
                <w:sz w:val="20"/>
                <w:szCs w:val="20"/>
              </w:rPr>
            </w:pP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599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79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415"/>
        </w:trPr>
        <w:tc>
          <w:tcPr>
            <w:tcW w:w="5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43051B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43051B" w:rsidRDefault="00B57BE9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16,9 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 д. 4, 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Уметбаева, д. 5А, </w:t>
            </w:r>
            <w:r w:rsidRPr="00EF58E9">
              <w:rPr>
                <w:sz w:val="20"/>
                <w:szCs w:val="20"/>
              </w:rPr>
              <w:lastRenderedPageBreak/>
              <w:t>помещение № 4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Примерно в 2150 м</w:t>
            </w:r>
            <w:r>
              <w:rPr>
                <w:sz w:val="20"/>
                <w:szCs w:val="20"/>
              </w:rPr>
              <w:t>.</w:t>
            </w:r>
            <w:r w:rsidRPr="00EA0E96">
              <w:rPr>
                <w:sz w:val="20"/>
                <w:szCs w:val="20"/>
              </w:rPr>
              <w:t xml:space="preserve">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027DB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12/8, нежилое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FC56F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3836AB">
        <w:trPr>
          <w:trHeight w:val="1585"/>
        </w:trPr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B57BE9" w:rsidRPr="00EF58E9" w:rsidRDefault="007E3C4D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57BE9" w:rsidRPr="00EF58E9">
              <w:rPr>
                <w:sz w:val="20"/>
                <w:szCs w:val="20"/>
              </w:rPr>
              <w:t>ежилое помещение</w:t>
            </w:r>
          </w:p>
        </w:tc>
        <w:tc>
          <w:tcPr>
            <w:tcW w:w="1276" w:type="dxa"/>
          </w:tcPr>
          <w:p w:rsidR="00B57BE9" w:rsidRPr="00EF58E9" w:rsidRDefault="007E3C4D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162,6</w:t>
            </w:r>
          </w:p>
        </w:tc>
        <w:tc>
          <w:tcPr>
            <w:tcW w:w="2268" w:type="dxa"/>
          </w:tcPr>
          <w:p w:rsidR="00B57BE9" w:rsidRPr="00EF58E9" w:rsidRDefault="007E3C4D" w:rsidP="0042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Оренбургская область,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овотроицк, ул.Льва Толстого, д56/1, пом.7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245436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7E3C4D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  <w:r w:rsidR="007E3C4D">
              <w:rPr>
                <w:sz w:val="20"/>
                <w:szCs w:val="20"/>
              </w:rPr>
              <w:t>25,8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7E3C4D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</w:t>
            </w:r>
            <w:r w:rsidR="007E3C4D">
              <w:rPr>
                <w:sz w:val="20"/>
                <w:szCs w:val="20"/>
              </w:rPr>
              <w:t>6</w:t>
            </w:r>
            <w:r w:rsidRPr="00EF58E9">
              <w:rPr>
                <w:sz w:val="20"/>
                <w:szCs w:val="20"/>
              </w:rPr>
              <w:t xml:space="preserve">, помещение № </w:t>
            </w:r>
            <w:r w:rsidR="007E3C4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Одноэтажное </w:t>
            </w:r>
            <w:r w:rsidRPr="00EF58E9">
              <w:rPr>
                <w:sz w:val="20"/>
                <w:szCs w:val="20"/>
              </w:rPr>
              <w:lastRenderedPageBreak/>
              <w:t>здание склада, литер Б3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399,7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3836AB">
        <w:trPr>
          <w:trHeight w:val="1819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3836AB">
        <w:trPr>
          <w:trHeight w:val="1831"/>
        </w:trPr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3836AB">
        <w:trPr>
          <w:trHeight w:val="2276"/>
        </w:trPr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3836AB">
        <w:trPr>
          <w:trHeight w:val="2814"/>
        </w:trPr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северная часть Новотроицкого </w:t>
            </w:r>
            <w:r w:rsidRPr="00EF58E9">
              <w:rPr>
                <w:sz w:val="20"/>
                <w:szCs w:val="20"/>
              </w:rPr>
              <w:lastRenderedPageBreak/>
              <w:t>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Земельный участок, предназначенный для </w:t>
            </w:r>
            <w:r w:rsidRPr="00EF58E9">
              <w:rPr>
                <w:sz w:val="20"/>
                <w:szCs w:val="20"/>
              </w:rPr>
              <w:lastRenderedPageBreak/>
              <w:t>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</w:t>
            </w:r>
            <w:r w:rsidRPr="00EF58E9">
              <w:rPr>
                <w:sz w:val="20"/>
                <w:szCs w:val="20"/>
              </w:rPr>
              <w:lastRenderedPageBreak/>
              <w:t>земельный участок расположен в центральной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Ведение сельскохозяйствен</w:t>
            </w:r>
            <w:r w:rsidRPr="00EF58E9">
              <w:rPr>
                <w:sz w:val="20"/>
                <w:szCs w:val="20"/>
              </w:rPr>
              <w:lastRenderedPageBreak/>
              <w:t>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B57BE9" w:rsidRPr="00EF58E9" w:rsidRDefault="00967BB7" w:rsidP="00EF58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56:42:0404</w:t>
            </w:r>
            <w:r w:rsidR="00B57BE9" w:rsidRPr="00EF58E9">
              <w:rPr>
                <w:sz w:val="20"/>
                <w:szCs w:val="20"/>
              </w:rPr>
              <w:t>002:9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56:42:0404002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lastRenderedPageBreak/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Для  сельскохозяйственного </w:t>
            </w:r>
            <w:r w:rsidRPr="00EF58E9">
              <w:rPr>
                <w:sz w:val="20"/>
                <w:szCs w:val="20"/>
              </w:rPr>
              <w:lastRenderedPageBreak/>
              <w:t>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  <w:r>
              <w:rPr>
                <w:sz w:val="20"/>
                <w:szCs w:val="20"/>
              </w:rPr>
              <w:t xml:space="preserve"> № 3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</w:t>
            </w:r>
            <w:r w:rsidRPr="00EF58E9">
              <w:rPr>
                <w:sz w:val="20"/>
                <w:szCs w:val="20"/>
              </w:rPr>
              <w:t>. С</w:t>
            </w:r>
            <w:r>
              <w:rPr>
                <w:sz w:val="20"/>
                <w:szCs w:val="20"/>
              </w:rPr>
              <w:t>туденческий</w:t>
            </w:r>
            <w:r w:rsidRPr="00EF58E9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F58E9">
              <w:rPr>
                <w:sz w:val="20"/>
                <w:szCs w:val="20"/>
              </w:rPr>
              <w:t>ежилое помещение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Ломоносова, д. 1, помещение № 3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5F6573" w:rsidP="00425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Предоставлено в аренд</w:t>
            </w:r>
            <w:proofErr w:type="gramStart"/>
            <w:r>
              <w:rPr>
                <w:sz w:val="20"/>
                <w:szCs w:val="20"/>
              </w:rPr>
              <w:t>у ООО</w:t>
            </w:r>
            <w:proofErr w:type="gram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АртСтрой</w:t>
            </w:r>
            <w:proofErr w:type="spellEnd"/>
            <w:r>
              <w:rPr>
                <w:sz w:val="20"/>
                <w:szCs w:val="20"/>
              </w:rPr>
              <w:t xml:space="preserve"> 56» на основании договора № 02/2020 от 09.01.2020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276" w:type="dxa"/>
          </w:tcPr>
          <w:p w:rsidR="00B57B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430,4</w:t>
            </w:r>
          </w:p>
        </w:tc>
        <w:tc>
          <w:tcPr>
            <w:tcW w:w="2268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Рудницкого</w:t>
            </w:r>
            <w:proofErr w:type="spellEnd"/>
            <w:r>
              <w:rPr>
                <w:sz w:val="20"/>
                <w:szCs w:val="20"/>
              </w:rPr>
              <w:t>, 59.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967BB7" w:rsidRPr="00EF58E9" w:rsidTr="00441AB5">
        <w:tc>
          <w:tcPr>
            <w:tcW w:w="568" w:type="dxa"/>
          </w:tcPr>
          <w:p w:rsidR="00967BB7" w:rsidRDefault="00967BB7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с кадастровым номером 56:42:0405001:230</w:t>
            </w:r>
          </w:p>
        </w:tc>
        <w:tc>
          <w:tcPr>
            <w:tcW w:w="1276" w:type="dxa"/>
          </w:tcPr>
          <w:p w:rsidR="00967BB7" w:rsidRDefault="00967BB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958,5</w:t>
            </w:r>
          </w:p>
        </w:tc>
        <w:tc>
          <w:tcPr>
            <w:tcW w:w="2268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Оренбургская область,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 xml:space="preserve">овотроицк, </w:t>
            </w:r>
            <w:proofErr w:type="spellStart"/>
            <w:r>
              <w:rPr>
                <w:sz w:val="20"/>
                <w:szCs w:val="20"/>
              </w:rPr>
              <w:t>с.Хабарное</w:t>
            </w:r>
            <w:proofErr w:type="spellEnd"/>
          </w:p>
        </w:tc>
        <w:tc>
          <w:tcPr>
            <w:tcW w:w="1843" w:type="dxa"/>
          </w:tcPr>
          <w:p w:rsidR="00967BB7" w:rsidRPr="00EF58E9" w:rsidRDefault="00967BB7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67BB7" w:rsidRPr="00EF58E9" w:rsidRDefault="00044923" w:rsidP="00425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>
              <w:rPr>
                <w:sz w:val="20"/>
                <w:szCs w:val="20"/>
              </w:rPr>
              <w:t>Папшеву</w:t>
            </w:r>
            <w:proofErr w:type="spellEnd"/>
            <w:r>
              <w:rPr>
                <w:sz w:val="20"/>
                <w:szCs w:val="20"/>
              </w:rPr>
              <w:t xml:space="preserve"> К.Н. на основ</w:t>
            </w:r>
            <w:r w:rsidR="00B61725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нии договора № 17/2020 от 30.03.2020</w:t>
            </w:r>
          </w:p>
        </w:tc>
      </w:tr>
      <w:tr w:rsidR="00967BB7" w:rsidRPr="00EF58E9" w:rsidTr="00441AB5">
        <w:tc>
          <w:tcPr>
            <w:tcW w:w="568" w:type="dxa"/>
          </w:tcPr>
          <w:p w:rsidR="00967BB7" w:rsidRDefault="00967BB7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42" w:type="dxa"/>
          </w:tcPr>
          <w:p w:rsidR="00967BB7" w:rsidRDefault="00967BB7" w:rsidP="00967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56:42:0504001:35</w:t>
            </w:r>
          </w:p>
        </w:tc>
        <w:tc>
          <w:tcPr>
            <w:tcW w:w="1276" w:type="dxa"/>
          </w:tcPr>
          <w:p w:rsidR="00967BB7" w:rsidRDefault="00967BB7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</w:t>
            </w:r>
          </w:p>
        </w:tc>
        <w:tc>
          <w:tcPr>
            <w:tcW w:w="2268" w:type="dxa"/>
          </w:tcPr>
          <w:p w:rsidR="00967BB7" w:rsidRDefault="00967BB7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</w:t>
            </w:r>
            <w:r>
              <w:rPr>
                <w:sz w:val="20"/>
                <w:szCs w:val="20"/>
              </w:rPr>
              <w:t xml:space="preserve"> земельный участок расположен в южной части кадастрового квартала 56:42:0504001</w:t>
            </w:r>
          </w:p>
        </w:tc>
        <w:tc>
          <w:tcPr>
            <w:tcW w:w="1843" w:type="dxa"/>
          </w:tcPr>
          <w:p w:rsidR="00967BB7" w:rsidRPr="00EF58E9" w:rsidRDefault="00967BB7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 предназначен для сельскохозяйственного использования (код вида разрешенного использования по классификатору -1.2)</w:t>
            </w:r>
            <w:r w:rsidRPr="00EF58E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967BB7" w:rsidRPr="00EF58E9" w:rsidRDefault="00044923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CF5E64" w:rsidRDefault="00CF5E64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Главный специа</w:t>
      </w:r>
      <w:r w:rsidR="00B61725">
        <w:rPr>
          <w:lang w:eastAsia="en-US"/>
        </w:rPr>
        <w:t>лист экономического отдела</w:t>
      </w:r>
      <w:r w:rsidR="00B61725">
        <w:rPr>
          <w:lang w:eastAsia="en-US"/>
        </w:rPr>
        <w:tab/>
      </w:r>
      <w:r w:rsidR="00B61725">
        <w:rPr>
          <w:lang w:eastAsia="en-US"/>
        </w:rPr>
        <w:tab/>
      </w:r>
      <w:r w:rsidR="00B61725">
        <w:rPr>
          <w:lang w:eastAsia="en-US"/>
        </w:rPr>
        <w:tab/>
      </w:r>
      <w:r w:rsidR="00B61725">
        <w:rPr>
          <w:lang w:eastAsia="en-US"/>
        </w:rPr>
        <w:tab/>
        <w:t>С</w:t>
      </w:r>
      <w:r>
        <w:rPr>
          <w:lang w:eastAsia="en-US"/>
        </w:rPr>
        <w:t>.</w:t>
      </w:r>
      <w:r w:rsidR="00B61725">
        <w:rPr>
          <w:lang w:eastAsia="en-US"/>
        </w:rPr>
        <w:t>Ю</w:t>
      </w:r>
      <w:r>
        <w:rPr>
          <w:lang w:eastAsia="en-US"/>
        </w:rPr>
        <w:t>.</w:t>
      </w:r>
      <w:r w:rsidR="00B61725">
        <w:rPr>
          <w:lang w:eastAsia="en-US"/>
        </w:rPr>
        <w:t>Данильченко</w:t>
      </w:r>
    </w:p>
    <w:sectPr w:rsidR="00CF5E64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44923"/>
    <w:rsid w:val="000948F5"/>
    <w:rsid w:val="000A0168"/>
    <w:rsid w:val="00147B8A"/>
    <w:rsid w:val="00180EE0"/>
    <w:rsid w:val="001A33D5"/>
    <w:rsid w:val="001A65BB"/>
    <w:rsid w:val="001A6633"/>
    <w:rsid w:val="001C2222"/>
    <w:rsid w:val="0021544C"/>
    <w:rsid w:val="002233AF"/>
    <w:rsid w:val="00232CE7"/>
    <w:rsid w:val="00245436"/>
    <w:rsid w:val="00277017"/>
    <w:rsid w:val="00293391"/>
    <w:rsid w:val="002A564F"/>
    <w:rsid w:val="002A567A"/>
    <w:rsid w:val="00302612"/>
    <w:rsid w:val="003368AA"/>
    <w:rsid w:val="00343AE7"/>
    <w:rsid w:val="003836AB"/>
    <w:rsid w:val="00387341"/>
    <w:rsid w:val="003942A1"/>
    <w:rsid w:val="00397569"/>
    <w:rsid w:val="003D1FFB"/>
    <w:rsid w:val="003E4E01"/>
    <w:rsid w:val="003F05BD"/>
    <w:rsid w:val="003F72BE"/>
    <w:rsid w:val="00423B89"/>
    <w:rsid w:val="00425779"/>
    <w:rsid w:val="0043051B"/>
    <w:rsid w:val="00441AB5"/>
    <w:rsid w:val="00442483"/>
    <w:rsid w:val="00462B3E"/>
    <w:rsid w:val="004B1E0F"/>
    <w:rsid w:val="00500F17"/>
    <w:rsid w:val="00505CD7"/>
    <w:rsid w:val="00521993"/>
    <w:rsid w:val="00526939"/>
    <w:rsid w:val="00565459"/>
    <w:rsid w:val="005671CD"/>
    <w:rsid w:val="00576318"/>
    <w:rsid w:val="00584CF0"/>
    <w:rsid w:val="00592F7E"/>
    <w:rsid w:val="005B5212"/>
    <w:rsid w:val="005B71BF"/>
    <w:rsid w:val="005C644B"/>
    <w:rsid w:val="005F6573"/>
    <w:rsid w:val="00603D39"/>
    <w:rsid w:val="00606C86"/>
    <w:rsid w:val="006B5A58"/>
    <w:rsid w:val="00780CDC"/>
    <w:rsid w:val="00783F2B"/>
    <w:rsid w:val="00795586"/>
    <w:rsid w:val="007E3C4D"/>
    <w:rsid w:val="007F5A33"/>
    <w:rsid w:val="00804200"/>
    <w:rsid w:val="00815D8B"/>
    <w:rsid w:val="00847A8F"/>
    <w:rsid w:val="00854922"/>
    <w:rsid w:val="008836E7"/>
    <w:rsid w:val="008876BC"/>
    <w:rsid w:val="00892FA4"/>
    <w:rsid w:val="00893161"/>
    <w:rsid w:val="008B1853"/>
    <w:rsid w:val="008D37D9"/>
    <w:rsid w:val="008D4D2F"/>
    <w:rsid w:val="008F5002"/>
    <w:rsid w:val="009251E1"/>
    <w:rsid w:val="009425EA"/>
    <w:rsid w:val="00954EF8"/>
    <w:rsid w:val="0096546E"/>
    <w:rsid w:val="00967BB7"/>
    <w:rsid w:val="0097208F"/>
    <w:rsid w:val="00984EE0"/>
    <w:rsid w:val="009C05FB"/>
    <w:rsid w:val="009F1B06"/>
    <w:rsid w:val="009F3D63"/>
    <w:rsid w:val="009F531B"/>
    <w:rsid w:val="00A0100A"/>
    <w:rsid w:val="00A41D0B"/>
    <w:rsid w:val="00A54E68"/>
    <w:rsid w:val="00A7672D"/>
    <w:rsid w:val="00A83965"/>
    <w:rsid w:val="00A87EB5"/>
    <w:rsid w:val="00AE3B66"/>
    <w:rsid w:val="00B027DB"/>
    <w:rsid w:val="00B45FE5"/>
    <w:rsid w:val="00B53A2C"/>
    <w:rsid w:val="00B57BE9"/>
    <w:rsid w:val="00B61725"/>
    <w:rsid w:val="00B8327F"/>
    <w:rsid w:val="00BB24F7"/>
    <w:rsid w:val="00BE1BE1"/>
    <w:rsid w:val="00C14848"/>
    <w:rsid w:val="00C947F8"/>
    <w:rsid w:val="00CE0D75"/>
    <w:rsid w:val="00CE4465"/>
    <w:rsid w:val="00CF5E64"/>
    <w:rsid w:val="00D15952"/>
    <w:rsid w:val="00D31E58"/>
    <w:rsid w:val="00D6143E"/>
    <w:rsid w:val="00D86C09"/>
    <w:rsid w:val="00DC2812"/>
    <w:rsid w:val="00EA0E96"/>
    <w:rsid w:val="00ED36A6"/>
    <w:rsid w:val="00EF58E9"/>
    <w:rsid w:val="00EF7F38"/>
    <w:rsid w:val="00F524FD"/>
    <w:rsid w:val="00F83EDD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  <w:style w:type="paragraph" w:styleId="a8">
    <w:name w:val="Body Text"/>
    <w:basedOn w:val="a"/>
    <w:link w:val="a9"/>
    <w:rsid w:val="008876B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8876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1AA48-4903-4CC6-AC24-FC7215D7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KozlovaES</cp:lastModifiedBy>
  <cp:revision>2</cp:revision>
  <cp:lastPrinted>2020-07-13T11:58:00Z</cp:lastPrinted>
  <dcterms:created xsi:type="dcterms:W3CDTF">2020-07-20T11:22:00Z</dcterms:created>
  <dcterms:modified xsi:type="dcterms:W3CDTF">2020-07-20T11:22:00Z</dcterms:modified>
</cp:coreProperties>
</file>