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8E" w:rsidRPr="00113A8E" w:rsidRDefault="00113A8E" w:rsidP="00B31964">
      <w:pPr>
        <w:tabs>
          <w:tab w:val="left" w:pos="4678"/>
          <w:tab w:val="left" w:pos="4820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51435</wp:posOffset>
            </wp:positionV>
            <wp:extent cx="447675" cy="657225"/>
            <wp:effectExtent l="0" t="0" r="0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АДМИНИСТРАЦИЯ МУНИЦИПАЛЬНОГО ОБРАЗОВАНИЯ</w:t>
      </w: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ГОРОД НОВОТРОИЦК ОРЕНБУРГСКОЙ ОБЛАСТИ</w:t>
      </w:r>
    </w:p>
    <w:p w:rsidR="00113A8E" w:rsidRPr="009D2BC4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</w:pPr>
    </w:p>
    <w:p w:rsidR="00113A8E" w:rsidRPr="00113A8E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113A8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 О С Т А Н О В Л Е Н И Е</w:t>
      </w:r>
    </w:p>
    <w:p w:rsidR="00113A8E" w:rsidRPr="009D2BC4" w:rsidRDefault="00113A8E" w:rsidP="00113A8E">
      <w:pPr>
        <w:tabs>
          <w:tab w:val="left" w:pos="4678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113A8E" w:rsidRPr="00477E3C" w:rsidRDefault="00B31964" w:rsidP="00B31964">
      <w:pPr>
        <w:tabs>
          <w:tab w:val="left" w:pos="3828"/>
          <w:tab w:val="left" w:pos="4678"/>
          <w:tab w:val="left" w:pos="4820"/>
          <w:tab w:val="left" w:pos="7755"/>
        </w:tabs>
        <w:spacing w:after="0" w:line="240" w:lineRule="auto"/>
        <w:jc w:val="left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18.12.2018</w:t>
      </w:r>
      <w:r w:rsidR="00FF77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</w:t>
      </w:r>
      <w:r w:rsidR="00113A8E" w:rsidRPr="00113A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г. Новотроицк   </w:t>
      </w:r>
      <w:r w:rsidR="00FF770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="005F7F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2224-п</w:t>
      </w:r>
    </w:p>
    <w:p w:rsidR="00113A8E" w:rsidRPr="00113A8E" w:rsidRDefault="00113A8E" w:rsidP="00113A8E">
      <w:pPr>
        <w:rPr>
          <w:rFonts w:ascii="Times New Roman" w:hAnsi="Times New Roman" w:cs="Times New Roman"/>
          <w:sz w:val="28"/>
          <w:szCs w:val="28"/>
        </w:rPr>
      </w:pPr>
    </w:p>
    <w:p w:rsidR="002A0C53" w:rsidRPr="008253E6" w:rsidRDefault="007E7D72" w:rsidP="00527B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>О внесении изменений в постановление администрации муниципального образования город Новотроицк от 05.10.2016 № 1739</w:t>
      </w:r>
      <w:r w:rsidR="00527BA8" w:rsidRPr="008253E6">
        <w:rPr>
          <w:rFonts w:ascii="Times New Roman" w:hAnsi="Times New Roman" w:cs="Times New Roman"/>
          <w:sz w:val="27"/>
          <w:szCs w:val="27"/>
        </w:rPr>
        <w:t>-п</w:t>
      </w:r>
      <w:r w:rsidRPr="008253E6">
        <w:rPr>
          <w:rFonts w:ascii="Times New Roman" w:hAnsi="Times New Roman" w:cs="Times New Roman"/>
          <w:sz w:val="27"/>
          <w:szCs w:val="27"/>
        </w:rPr>
        <w:t>«</w:t>
      </w:r>
      <w:r w:rsidR="00215F7A" w:rsidRPr="008253E6">
        <w:rPr>
          <w:rFonts w:ascii="Times New Roman" w:hAnsi="Times New Roman" w:cs="Times New Roman"/>
          <w:sz w:val="27"/>
          <w:szCs w:val="27"/>
        </w:rPr>
        <w:t>Об утверждении порядка рассмотрения инвестиционных проектов на заседанииОбщественного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  <w:r w:rsidRPr="008253E6">
        <w:rPr>
          <w:rFonts w:ascii="Times New Roman" w:hAnsi="Times New Roman" w:cs="Times New Roman"/>
          <w:sz w:val="27"/>
          <w:szCs w:val="27"/>
        </w:rPr>
        <w:t>»</w:t>
      </w:r>
    </w:p>
    <w:p w:rsidR="002A0C53" w:rsidRPr="008253E6" w:rsidRDefault="00113A8E" w:rsidP="00113A8E">
      <w:pPr>
        <w:tabs>
          <w:tab w:val="left" w:pos="2910"/>
          <w:tab w:val="center" w:pos="4677"/>
        </w:tabs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ab/>
      </w:r>
      <w:r w:rsidRPr="008253E6">
        <w:rPr>
          <w:rFonts w:ascii="Times New Roman" w:hAnsi="Times New Roman" w:cs="Times New Roman"/>
          <w:sz w:val="27"/>
          <w:szCs w:val="27"/>
        </w:rPr>
        <w:tab/>
      </w:r>
      <w:r w:rsidRPr="008253E6">
        <w:rPr>
          <w:rFonts w:ascii="Times New Roman" w:hAnsi="Times New Roman" w:cs="Times New Roman"/>
          <w:sz w:val="27"/>
          <w:szCs w:val="27"/>
        </w:rPr>
        <w:tab/>
      </w:r>
      <w:r w:rsidRPr="008253E6">
        <w:rPr>
          <w:rFonts w:ascii="Times New Roman" w:hAnsi="Times New Roman" w:cs="Times New Roman"/>
          <w:sz w:val="27"/>
          <w:szCs w:val="27"/>
        </w:rPr>
        <w:tab/>
      </w:r>
    </w:p>
    <w:p w:rsidR="00465B81" w:rsidRPr="008253E6" w:rsidRDefault="00465B81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>Руководствуясь статьями 28, 38 Устава муниципального образования город Новотроицк Оренбургской области:</w:t>
      </w:r>
    </w:p>
    <w:p w:rsidR="003B26E1" w:rsidRPr="008253E6" w:rsidRDefault="00EF6A28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>1. В постановление администрации муниципального образования город Новотроицк от 05.10.2016 № 1739-п «Об утверждении порядка рассмотрения инвестиционных проектов на заседании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Новотроицк» (далее – Постановление) внести следующие изменения:</w:t>
      </w:r>
    </w:p>
    <w:p w:rsidR="000070DC" w:rsidRPr="008253E6" w:rsidRDefault="000070DC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>1.1. Приложение к Постановлению изложить в новой редакции согласно приложению.</w:t>
      </w:r>
    </w:p>
    <w:p w:rsidR="002A0C53" w:rsidRPr="008253E6" w:rsidRDefault="003C3E2E" w:rsidP="00113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 xml:space="preserve">2. </w:t>
      </w:r>
      <w:r w:rsidR="00863063" w:rsidRPr="008253E6">
        <w:rPr>
          <w:rFonts w:ascii="Times New Roman" w:eastAsia="Times New Roman" w:hAnsi="Times New Roman" w:cs="Times New Roman"/>
          <w:sz w:val="27"/>
          <w:szCs w:val="27"/>
          <w:lang w:eastAsia="ru-RU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863063" w:rsidRPr="008253E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Куниртаева</w:t>
      </w:r>
      <w:proofErr w:type="spellEnd"/>
      <w:r w:rsidR="00863063" w:rsidRPr="008253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val="en-US" w:eastAsia="ru-RU"/>
          </w:rPr>
          <w:t>www</w:t>
        </w:r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.</w:t>
        </w:r>
        <w:proofErr w:type="spellStart"/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val="en-US" w:eastAsia="ru-RU"/>
          </w:rPr>
          <w:t>novotroitsk</w:t>
        </w:r>
        <w:proofErr w:type="spellEnd"/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.</w:t>
        </w:r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val="en-US" w:eastAsia="ru-RU"/>
          </w:rPr>
          <w:t>orb</w:t>
        </w:r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.</w:t>
        </w:r>
        <w:proofErr w:type="spellStart"/>
        <w:r w:rsidR="00863063" w:rsidRPr="008253E6">
          <w:rPr>
            <w:rFonts w:ascii="Times New Roman" w:eastAsia="Times New Roman" w:hAnsi="Times New Roman" w:cs="Times New Roman"/>
            <w:color w:val="0000FF"/>
            <w:sz w:val="27"/>
            <w:szCs w:val="27"/>
            <w:lang w:val="en-US" w:eastAsia="ru-RU"/>
          </w:rPr>
          <w:t>ru</w:t>
        </w:r>
        <w:proofErr w:type="spellEnd"/>
      </w:hyperlink>
      <w:r w:rsidR="00863063" w:rsidRPr="008253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сети Интернет</w:t>
      </w:r>
      <w:r w:rsidR="002A0C53" w:rsidRPr="008253E6">
        <w:rPr>
          <w:rFonts w:ascii="Times New Roman" w:hAnsi="Times New Roman" w:cs="Times New Roman"/>
          <w:sz w:val="27"/>
          <w:szCs w:val="27"/>
        </w:rPr>
        <w:t>.</w:t>
      </w:r>
    </w:p>
    <w:p w:rsidR="007343D6" w:rsidRPr="008253E6" w:rsidRDefault="003C3E2E" w:rsidP="004D476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ab/>
      </w:r>
      <w:r w:rsidR="0006331F" w:rsidRPr="008253E6">
        <w:rPr>
          <w:rFonts w:ascii="Times New Roman" w:hAnsi="Times New Roman" w:cs="Times New Roman"/>
          <w:sz w:val="27"/>
          <w:szCs w:val="27"/>
        </w:rPr>
        <w:t>3</w:t>
      </w:r>
      <w:r w:rsidR="00113A8E" w:rsidRPr="008253E6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7343D6" w:rsidRPr="008253E6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="007343D6" w:rsidRPr="008253E6">
        <w:rPr>
          <w:rFonts w:ascii="Times New Roman" w:hAnsi="Times New Roman" w:cs="Times New Roman"/>
          <w:sz w:val="27"/>
          <w:szCs w:val="27"/>
        </w:rPr>
        <w:t xml:space="preserve">   исполнением   настоящего   постановления   возложить на заместителя главы муниципального образования город Новотроицк  по экономике и инвестициям Степаненко Д.С.</w:t>
      </w:r>
    </w:p>
    <w:p w:rsidR="002A0C53" w:rsidRPr="008253E6" w:rsidRDefault="004D476B" w:rsidP="004D476B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3E6">
        <w:rPr>
          <w:rFonts w:ascii="Times New Roman" w:hAnsi="Times New Roman" w:cs="Times New Roman"/>
          <w:sz w:val="27"/>
          <w:szCs w:val="27"/>
        </w:rPr>
        <w:tab/>
      </w:r>
      <w:r w:rsidR="0006331F" w:rsidRPr="008253E6">
        <w:rPr>
          <w:rFonts w:ascii="Times New Roman" w:hAnsi="Times New Roman" w:cs="Times New Roman"/>
          <w:sz w:val="27"/>
          <w:szCs w:val="27"/>
        </w:rPr>
        <w:t>4</w:t>
      </w:r>
      <w:r w:rsidR="00113A8E" w:rsidRPr="008253E6">
        <w:rPr>
          <w:rFonts w:ascii="Times New Roman" w:hAnsi="Times New Roman" w:cs="Times New Roman"/>
          <w:sz w:val="27"/>
          <w:szCs w:val="27"/>
        </w:rPr>
        <w:t xml:space="preserve">. </w:t>
      </w:r>
      <w:r w:rsidR="002A0C53" w:rsidRPr="008253E6">
        <w:rPr>
          <w:rFonts w:ascii="Times New Roman" w:hAnsi="Times New Roman" w:cs="Times New Roman"/>
          <w:sz w:val="27"/>
          <w:szCs w:val="27"/>
        </w:rPr>
        <w:t xml:space="preserve">Постановление вступает в силу </w:t>
      </w:r>
      <w:r w:rsidR="002A6059" w:rsidRPr="008253E6">
        <w:rPr>
          <w:rFonts w:ascii="Times New Roman" w:hAnsi="Times New Roman" w:cs="Times New Roman"/>
          <w:sz w:val="27"/>
          <w:szCs w:val="27"/>
        </w:rPr>
        <w:t>после его официального опубликования в городской газете «Гвардеец труда»</w:t>
      </w:r>
      <w:r w:rsidR="002A0C53" w:rsidRPr="008253E6">
        <w:rPr>
          <w:rFonts w:ascii="Times New Roman" w:hAnsi="Times New Roman" w:cs="Times New Roman"/>
          <w:sz w:val="27"/>
          <w:szCs w:val="27"/>
        </w:rPr>
        <w:t>.</w:t>
      </w:r>
    </w:p>
    <w:p w:rsidR="002A0C53" w:rsidRPr="008253E6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A0C53" w:rsidRPr="008253E6" w:rsidRDefault="002A0C53" w:rsidP="00262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57D46" w:rsidRPr="00257D46" w:rsidRDefault="00257D46" w:rsidP="00257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57D46">
        <w:rPr>
          <w:rFonts w:ascii="Times New Roman" w:hAnsi="Times New Roman" w:cs="Times New Roman"/>
          <w:sz w:val="27"/>
          <w:szCs w:val="27"/>
        </w:rPr>
        <w:t>Первый заместитель главы</w:t>
      </w:r>
    </w:p>
    <w:p w:rsidR="00257D46" w:rsidRPr="00257D46" w:rsidRDefault="00257D46" w:rsidP="00257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57D46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2A0C53" w:rsidRPr="008253E6" w:rsidRDefault="00257D46" w:rsidP="00257D46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257D46">
        <w:rPr>
          <w:rFonts w:ascii="Times New Roman" w:hAnsi="Times New Roman" w:cs="Times New Roman"/>
          <w:sz w:val="27"/>
          <w:szCs w:val="27"/>
        </w:rPr>
        <w:t>город Новотроицк                                                                                    А.В. Липатов</w:t>
      </w:r>
    </w:p>
    <w:p w:rsidR="002A0C53" w:rsidRPr="008253E6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525B13" w:rsidRPr="008253E6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0070DC" w:rsidRPr="00BE3F43" w:rsidTr="00FF0B25">
        <w:trPr>
          <w:jc w:val="right"/>
        </w:trPr>
        <w:tc>
          <w:tcPr>
            <w:tcW w:w="4360" w:type="dxa"/>
          </w:tcPr>
          <w:p w:rsidR="000070DC" w:rsidRPr="00BE3F43" w:rsidRDefault="000070DC" w:rsidP="00FF0B2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0070DC" w:rsidRDefault="000070DC" w:rsidP="00FF0B2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0070DC" w:rsidRDefault="000070DC" w:rsidP="00FF0B2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</w:p>
          <w:p w:rsidR="000070DC" w:rsidRPr="006F3873" w:rsidRDefault="000070DC" w:rsidP="00BA59A8">
            <w:pPr>
              <w:jc w:val="left"/>
              <w:rPr>
                <w:sz w:val="28"/>
                <w:szCs w:val="28"/>
                <w:u w:val="single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A59A8" w:rsidRPr="00BA59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18.12.2018 </w:t>
            </w: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r w:rsidR="00BA59A8" w:rsidRPr="00BA59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2224-п</w:t>
            </w:r>
            <w:bookmarkEnd w:id="0"/>
          </w:p>
        </w:tc>
      </w:tr>
    </w:tbl>
    <w:p w:rsidR="000070DC" w:rsidRPr="00BE3F43" w:rsidRDefault="000070DC" w:rsidP="000070DC">
      <w:pPr>
        <w:rPr>
          <w:sz w:val="28"/>
          <w:szCs w:val="28"/>
        </w:rPr>
      </w:pPr>
    </w:p>
    <w:p w:rsidR="000070DC" w:rsidRPr="009F1115" w:rsidRDefault="000070DC" w:rsidP="000070DC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рассмотрения инвестиционных проектов на заседании Общественного совета по инвестиционному климату и развитию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город Новотроицк</w:t>
      </w:r>
    </w:p>
    <w:p w:rsidR="000070DC" w:rsidRPr="009F1115" w:rsidRDefault="000070DC" w:rsidP="000070D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070DC" w:rsidRPr="009F1115" w:rsidRDefault="000070DC" w:rsidP="000070DC">
      <w:pPr>
        <w:rPr>
          <w:rFonts w:ascii="Times New Roman" w:hAnsi="Times New Roman" w:cs="Times New Roman"/>
          <w:sz w:val="16"/>
          <w:szCs w:val="16"/>
        </w:rPr>
      </w:pPr>
    </w:p>
    <w:p w:rsidR="000070DC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 разработан для нормативного закрепления порядка рассмотрения инвестиционных проектов, реализуемых субъектами инвестиционной деятельности и развития малого и среднего предпринимательства (далее субъекты), на заседании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 (далее – Общественный совет) для получения одной или нескольких форм поддержки, оказываемых субъектам, в целях развития инвестиционной деятельности на территории</w:t>
      </w:r>
      <w:proofErr w:type="gramEnd"/>
      <w:r>
        <w:rPr>
          <w:sz w:val="28"/>
          <w:szCs w:val="28"/>
        </w:rPr>
        <w:t xml:space="preserve"> муниципального образования город Новотроицк. </w:t>
      </w:r>
    </w:p>
    <w:p w:rsidR="00D72F50" w:rsidRPr="00D72F50" w:rsidRDefault="000070DC" w:rsidP="00D72F50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72F50" w:rsidRPr="00D72F50">
        <w:rPr>
          <w:sz w:val="28"/>
          <w:szCs w:val="28"/>
        </w:rPr>
        <w:t>Рассмотрение  инвестиционных  проектов  на  заседании Общественного совета осуществляется на основании заявки субъекта, поступившей в экономический отдел и сводной справки оценки эффективности, проведенной  в соответствии с порядком проведения экспертизы инвестиционных проектов, претендующих на получение пониженной налоговой ставки по земельному налогу.</w:t>
      </w:r>
    </w:p>
    <w:p w:rsidR="000070DC" w:rsidRDefault="00D72F50" w:rsidP="00D72F50">
      <w:pPr>
        <w:pStyle w:val="ac"/>
        <w:spacing w:after="0"/>
        <w:ind w:firstLine="709"/>
        <w:jc w:val="both"/>
        <w:rPr>
          <w:sz w:val="28"/>
          <w:szCs w:val="28"/>
        </w:rPr>
      </w:pPr>
      <w:r w:rsidRPr="00D72F50">
        <w:rPr>
          <w:sz w:val="28"/>
          <w:szCs w:val="28"/>
        </w:rPr>
        <w:t>Экономический отдел предоставляет секретарю Общественного совета пакет документов для включения в повестку очередного заседания вопроса рассмотрения инвестиционного проекта, реализуемого субъектом</w:t>
      </w:r>
      <w:r w:rsidR="000070DC">
        <w:rPr>
          <w:sz w:val="28"/>
          <w:szCs w:val="28"/>
        </w:rPr>
        <w:t xml:space="preserve">. </w:t>
      </w:r>
    </w:p>
    <w:p w:rsidR="000070DC" w:rsidRDefault="00D72F50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32969" w:rsidRPr="00932969">
        <w:rPr>
          <w:sz w:val="28"/>
          <w:szCs w:val="28"/>
        </w:rPr>
        <w:t>Секретарь Общественного совета включает вопрос рассмотрения инвестиционного проекта, реализуемого субъектом в повестку заседания Общественного совета и не позднее, чем за 5 рабочих дней до даты заседания Общественного совета, направляет письменное уведомление членам Общественного совета и субъекту о проведении заседания по вопросам повестки для заседания Общественного совета с приложением всех сопроводительных материалов</w:t>
      </w:r>
      <w:r w:rsidR="000070DC">
        <w:rPr>
          <w:sz w:val="28"/>
          <w:szCs w:val="28"/>
        </w:rPr>
        <w:t xml:space="preserve">. </w:t>
      </w:r>
      <w:proofErr w:type="gramEnd"/>
    </w:p>
    <w:p w:rsidR="000070DC" w:rsidRDefault="00D72F50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070DC">
        <w:rPr>
          <w:sz w:val="28"/>
          <w:szCs w:val="28"/>
        </w:rPr>
        <w:t xml:space="preserve"> В ходе представления субъектом инвестиционного проекта на заседании Общественного совета могут быть использованы различные виды демонстрационного и раздаточного материала.</w:t>
      </w:r>
    </w:p>
    <w:p w:rsidR="000070DC" w:rsidRDefault="00D72F50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070DC">
        <w:rPr>
          <w:sz w:val="28"/>
          <w:szCs w:val="28"/>
        </w:rPr>
        <w:t xml:space="preserve"> Рассмотрение проекта считается легитимным, если присутствует не менее половины членов Общественного совета.</w:t>
      </w:r>
    </w:p>
    <w:p w:rsidR="000070DC" w:rsidRDefault="00D72F50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="000070DC">
        <w:rPr>
          <w:sz w:val="28"/>
          <w:szCs w:val="28"/>
        </w:rPr>
        <w:t xml:space="preserve"> По результатам презентации проекта большинством голосов членов Общественного  совета, участвующих в заседании, с учетом подведенной оценки экономической, бюджетной и социальной эффективности, принимается решение о его одобрении (неодобрении).</w:t>
      </w:r>
    </w:p>
    <w:p w:rsidR="00BA53E3" w:rsidRPr="00BA53E3" w:rsidRDefault="00D72F50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A53E3" w:rsidRPr="00BA53E3">
        <w:rPr>
          <w:sz w:val="28"/>
          <w:szCs w:val="28"/>
        </w:rPr>
        <w:t>В случае одобрения проекта выбирается форма поддержки субъекта:</w:t>
      </w:r>
    </w:p>
    <w:p w:rsidR="00BA53E3" w:rsidRPr="00BA53E3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 w:rsidRPr="00BA53E3">
        <w:rPr>
          <w:sz w:val="28"/>
          <w:szCs w:val="28"/>
        </w:rPr>
        <w:t>- сопровождение инвестиционного проекта;</w:t>
      </w:r>
    </w:p>
    <w:p w:rsidR="00BA53E3" w:rsidRPr="00BA53E3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 w:rsidRPr="00BA53E3">
        <w:rPr>
          <w:sz w:val="28"/>
          <w:szCs w:val="28"/>
        </w:rPr>
        <w:t>- рассмотрение возможности предоставления льгот по уплате местных налогов (установление налоговой ставки в отношении земельных участков, используемых для реализации инвестиционного проекта субъектами инвестиционной деятельности и развития малого и среднего предпринимательства при условии использования земельных участков с целью размещения вновь созданных, реконструированных или модернизированных объектов недвижимого имущества, являющихся результатом реализации инвестиционного проекта, в соответствии  с решением городского Совета депутатов муниципального образования городНовотроицк</w:t>
      </w:r>
      <w:proofErr w:type="gramEnd"/>
      <w:r w:rsidRPr="00BA53E3">
        <w:rPr>
          <w:sz w:val="28"/>
          <w:szCs w:val="28"/>
        </w:rPr>
        <w:t xml:space="preserve"> от 06.04.2017 № 250 «Об утверждении Положения «О земельном налоге на территории муниципального образования город Новотроицк»);</w:t>
      </w:r>
    </w:p>
    <w:p w:rsidR="000070DC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 w:rsidRPr="00BA53E3">
        <w:rPr>
          <w:sz w:val="28"/>
          <w:szCs w:val="28"/>
        </w:rPr>
        <w:t>- одновременное предоставление указанных выше форм поддержки</w:t>
      </w:r>
      <w:r w:rsidR="000070DC">
        <w:rPr>
          <w:sz w:val="28"/>
          <w:szCs w:val="28"/>
        </w:rPr>
        <w:t>.</w:t>
      </w:r>
    </w:p>
    <w:p w:rsidR="000070DC" w:rsidRDefault="00D72F50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070DC">
        <w:rPr>
          <w:sz w:val="28"/>
          <w:szCs w:val="28"/>
        </w:rPr>
        <w:t xml:space="preserve"> Результаты рассмотрения инвестиционного проекта Общественным советом оформляются протоколом. </w:t>
      </w:r>
    </w:p>
    <w:p w:rsidR="000070DC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трех дней после подписания протокола секретарь Общественного совета направляет выписку из протокола в </w:t>
      </w:r>
      <w:r w:rsidR="00DF25C5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>отдел:</w:t>
      </w:r>
    </w:p>
    <w:p w:rsidR="000070DC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одобрения для включения в реестр приоритетных инвестиционных проектов и подготовки инвестиционного договора о реализации инвестиционного проекта между администрацией муниципального образования город Новотроицк и субъектом;</w:t>
      </w:r>
    </w:p>
    <w:p w:rsidR="00BA53E3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неодобрения для уведомления субъекта о невозможности оказания поддержки.</w:t>
      </w:r>
    </w:p>
    <w:p w:rsidR="000070DC" w:rsidRDefault="00BA53E3" w:rsidP="000070D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Pr="00BA53E3">
        <w:rPr>
          <w:sz w:val="28"/>
          <w:szCs w:val="28"/>
        </w:rPr>
        <w:t>В случае положительного решения Общественного совета о целесообразности реализации инвестиционного проекта на территории муниципального образования город Новотроицк и возможности заключения между администрацией муниципального образования город Новотроицк и субъектом инвестиционного договора о реализации инвестиционного проекта, экономический отдел готовит проект постановления администрации муниципального образования город Новотроицк о включении инвестиционного проекта в реестр приоритетных инвестиционных проектов и направляет письменное уведомление субъекту</w:t>
      </w:r>
      <w:r>
        <w:rPr>
          <w:sz w:val="28"/>
          <w:szCs w:val="28"/>
        </w:rPr>
        <w:t>.</w:t>
      </w:r>
      <w:proofErr w:type="gramEnd"/>
    </w:p>
    <w:p w:rsidR="00BA53E3" w:rsidRPr="00BA53E3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A53E3">
        <w:rPr>
          <w:sz w:val="28"/>
          <w:szCs w:val="28"/>
        </w:rPr>
        <w:t>В случае отрицательного решения о целесообразности реализации инвестиционного проекта на территории муниципального образования город Новотроицк и возможности заключения инвестиционного договора о реализации инвестиционного проекта, экономический отдел направляет субъекту уведомление, содержащее мотивированный отказ.</w:t>
      </w:r>
    </w:p>
    <w:p w:rsidR="00BA53E3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 w:rsidRPr="00BA53E3">
        <w:rPr>
          <w:sz w:val="28"/>
          <w:szCs w:val="28"/>
        </w:rPr>
        <w:lastRenderedPageBreak/>
        <w:t xml:space="preserve">Получение отрицательного решения не лишает субъекта права после устранения оснований получения отрицательного решения направить повторное обращение в администрацию муниципального образования город </w:t>
      </w:r>
      <w:r w:rsidR="003A5E39" w:rsidRPr="00BA53E3">
        <w:rPr>
          <w:sz w:val="28"/>
          <w:szCs w:val="28"/>
        </w:rPr>
        <w:t>Новотроицк</w:t>
      </w:r>
      <w:r>
        <w:rPr>
          <w:sz w:val="28"/>
          <w:szCs w:val="28"/>
        </w:rPr>
        <w:t>.</w:t>
      </w:r>
    </w:p>
    <w:p w:rsidR="00BA53E3" w:rsidRPr="00040C2E" w:rsidRDefault="00BA53E3" w:rsidP="00BA53E3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BA53E3">
        <w:rPr>
          <w:sz w:val="28"/>
          <w:szCs w:val="28"/>
        </w:rPr>
        <w:t xml:space="preserve">Предельный срок </w:t>
      </w:r>
      <w:proofErr w:type="gramStart"/>
      <w:r w:rsidRPr="00BA53E3">
        <w:rPr>
          <w:sz w:val="28"/>
          <w:szCs w:val="28"/>
        </w:rPr>
        <w:t>с даты получения</w:t>
      </w:r>
      <w:proofErr w:type="gramEnd"/>
      <w:r w:rsidRPr="00BA53E3">
        <w:rPr>
          <w:sz w:val="28"/>
          <w:szCs w:val="28"/>
        </w:rPr>
        <w:t xml:space="preserve"> заявки субъекта, поступившей в экономический отдел до его уведомления о результатах решения Общественного совета не должен превышать тридцати рабочих дней</w:t>
      </w:r>
      <w:r>
        <w:rPr>
          <w:sz w:val="28"/>
          <w:szCs w:val="28"/>
        </w:rPr>
        <w:t>.</w:t>
      </w:r>
    </w:p>
    <w:p w:rsidR="000070DC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0070DC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0070DC" w:rsidRPr="009F1115" w:rsidRDefault="000070DC" w:rsidP="000070D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BA53E3" w:rsidRDefault="000070DC" w:rsidP="00007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</w:t>
      </w:r>
      <w:r w:rsidR="00BA53E3">
        <w:rPr>
          <w:rFonts w:ascii="Times New Roman" w:hAnsi="Times New Roman"/>
          <w:sz w:val="28"/>
          <w:szCs w:val="28"/>
        </w:rPr>
        <w:t xml:space="preserve">экономического </w:t>
      </w:r>
      <w:r w:rsidRPr="00BE3F43">
        <w:rPr>
          <w:rFonts w:ascii="Times New Roman" w:hAnsi="Times New Roman"/>
          <w:sz w:val="28"/>
          <w:szCs w:val="28"/>
        </w:rPr>
        <w:t>отдела</w:t>
      </w:r>
    </w:p>
    <w:p w:rsidR="000070DC" w:rsidRDefault="000070DC" w:rsidP="00007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070DC" w:rsidRDefault="000070DC" w:rsidP="00007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E3F43">
        <w:rPr>
          <w:rFonts w:ascii="Times New Roman" w:hAnsi="Times New Roman"/>
          <w:sz w:val="28"/>
          <w:szCs w:val="28"/>
        </w:rPr>
        <w:t xml:space="preserve">Ю.В. </w:t>
      </w:r>
      <w:r w:rsidR="00BA53E3">
        <w:rPr>
          <w:rFonts w:ascii="Times New Roman" w:hAnsi="Times New Roman"/>
          <w:sz w:val="28"/>
          <w:szCs w:val="28"/>
        </w:rPr>
        <w:t>Исаева</w:t>
      </w:r>
    </w:p>
    <w:p w:rsidR="000070DC" w:rsidRDefault="000070DC" w:rsidP="000070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0DC" w:rsidRPr="002A0C53" w:rsidRDefault="000070DC" w:rsidP="007343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70DC" w:rsidRPr="002A0C53" w:rsidSect="00DA055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6A3" w:rsidRDefault="000A56A3" w:rsidP="0004255D">
      <w:pPr>
        <w:spacing w:after="0" w:line="240" w:lineRule="auto"/>
      </w:pPr>
      <w:r>
        <w:separator/>
      </w:r>
    </w:p>
  </w:endnote>
  <w:endnote w:type="continuationSeparator" w:id="0">
    <w:p w:rsidR="000A56A3" w:rsidRDefault="000A56A3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6A3" w:rsidRDefault="000A56A3" w:rsidP="0004255D">
      <w:pPr>
        <w:spacing w:after="0" w:line="240" w:lineRule="auto"/>
      </w:pPr>
      <w:r>
        <w:separator/>
      </w:r>
    </w:p>
  </w:footnote>
  <w:footnote w:type="continuationSeparator" w:id="0">
    <w:p w:rsidR="000A56A3" w:rsidRDefault="000A56A3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070DC"/>
    <w:rsid w:val="00027A7D"/>
    <w:rsid w:val="00040C2E"/>
    <w:rsid w:val="0004241A"/>
    <w:rsid w:val="0004255D"/>
    <w:rsid w:val="00044E2E"/>
    <w:rsid w:val="00052D81"/>
    <w:rsid w:val="0006331F"/>
    <w:rsid w:val="00064A13"/>
    <w:rsid w:val="00066235"/>
    <w:rsid w:val="000740C4"/>
    <w:rsid w:val="000A320D"/>
    <w:rsid w:val="000A56A3"/>
    <w:rsid w:val="000C05FA"/>
    <w:rsid w:val="000D4309"/>
    <w:rsid w:val="000F0A8A"/>
    <w:rsid w:val="00101959"/>
    <w:rsid w:val="00101CC1"/>
    <w:rsid w:val="00102D8D"/>
    <w:rsid w:val="00113A8E"/>
    <w:rsid w:val="00115EFB"/>
    <w:rsid w:val="00116872"/>
    <w:rsid w:val="00126ACD"/>
    <w:rsid w:val="00153326"/>
    <w:rsid w:val="00155965"/>
    <w:rsid w:val="00166242"/>
    <w:rsid w:val="0018221B"/>
    <w:rsid w:val="00195027"/>
    <w:rsid w:val="001A2D95"/>
    <w:rsid w:val="001B0498"/>
    <w:rsid w:val="001D3BAD"/>
    <w:rsid w:val="00205E48"/>
    <w:rsid w:val="00215F7A"/>
    <w:rsid w:val="0021725E"/>
    <w:rsid w:val="00226E4A"/>
    <w:rsid w:val="00244D1F"/>
    <w:rsid w:val="00250D06"/>
    <w:rsid w:val="00253403"/>
    <w:rsid w:val="00254743"/>
    <w:rsid w:val="00257D46"/>
    <w:rsid w:val="00262DDB"/>
    <w:rsid w:val="00267332"/>
    <w:rsid w:val="0027796E"/>
    <w:rsid w:val="002A0C53"/>
    <w:rsid w:val="002A6059"/>
    <w:rsid w:val="002D3416"/>
    <w:rsid w:val="002F4675"/>
    <w:rsid w:val="002F6DD7"/>
    <w:rsid w:val="0030215A"/>
    <w:rsid w:val="00331D26"/>
    <w:rsid w:val="00344D3F"/>
    <w:rsid w:val="00364E99"/>
    <w:rsid w:val="0037502E"/>
    <w:rsid w:val="003A41A1"/>
    <w:rsid w:val="003A5E39"/>
    <w:rsid w:val="003B26E1"/>
    <w:rsid w:val="003C3E2E"/>
    <w:rsid w:val="003C6FF0"/>
    <w:rsid w:val="003C7085"/>
    <w:rsid w:val="0040728A"/>
    <w:rsid w:val="004244B1"/>
    <w:rsid w:val="0042706D"/>
    <w:rsid w:val="004307F4"/>
    <w:rsid w:val="00457938"/>
    <w:rsid w:val="00465B81"/>
    <w:rsid w:val="00477E3C"/>
    <w:rsid w:val="004A4287"/>
    <w:rsid w:val="004A4F91"/>
    <w:rsid w:val="004B46DD"/>
    <w:rsid w:val="004D0095"/>
    <w:rsid w:val="004D476B"/>
    <w:rsid w:val="004F554A"/>
    <w:rsid w:val="00513E4F"/>
    <w:rsid w:val="00525B13"/>
    <w:rsid w:val="00527BA8"/>
    <w:rsid w:val="00535D5B"/>
    <w:rsid w:val="005407D5"/>
    <w:rsid w:val="00544FEC"/>
    <w:rsid w:val="00546F9F"/>
    <w:rsid w:val="00556E63"/>
    <w:rsid w:val="005618F6"/>
    <w:rsid w:val="00565207"/>
    <w:rsid w:val="005771FC"/>
    <w:rsid w:val="0058703B"/>
    <w:rsid w:val="00597B14"/>
    <w:rsid w:val="005B0D4F"/>
    <w:rsid w:val="005C4543"/>
    <w:rsid w:val="005E6FF6"/>
    <w:rsid w:val="005F0ADF"/>
    <w:rsid w:val="005F7F2C"/>
    <w:rsid w:val="006066E2"/>
    <w:rsid w:val="00606B16"/>
    <w:rsid w:val="00606FBA"/>
    <w:rsid w:val="0062195D"/>
    <w:rsid w:val="00626ACE"/>
    <w:rsid w:val="006308A7"/>
    <w:rsid w:val="006323D1"/>
    <w:rsid w:val="00683B75"/>
    <w:rsid w:val="00687D4F"/>
    <w:rsid w:val="00697663"/>
    <w:rsid w:val="006A4BE5"/>
    <w:rsid w:val="006C0B96"/>
    <w:rsid w:val="006E2A4C"/>
    <w:rsid w:val="006F3873"/>
    <w:rsid w:val="00704146"/>
    <w:rsid w:val="00707126"/>
    <w:rsid w:val="00711125"/>
    <w:rsid w:val="0071366E"/>
    <w:rsid w:val="00730413"/>
    <w:rsid w:val="00733E7E"/>
    <w:rsid w:val="007343D6"/>
    <w:rsid w:val="00747872"/>
    <w:rsid w:val="00765824"/>
    <w:rsid w:val="00784E6D"/>
    <w:rsid w:val="0079526D"/>
    <w:rsid w:val="00795971"/>
    <w:rsid w:val="007E3AC5"/>
    <w:rsid w:val="007E7BBC"/>
    <w:rsid w:val="007E7D72"/>
    <w:rsid w:val="007F0100"/>
    <w:rsid w:val="00801692"/>
    <w:rsid w:val="00801ADD"/>
    <w:rsid w:val="00805B3D"/>
    <w:rsid w:val="00807DD2"/>
    <w:rsid w:val="00817DF4"/>
    <w:rsid w:val="008253E6"/>
    <w:rsid w:val="008258FB"/>
    <w:rsid w:val="00840BFC"/>
    <w:rsid w:val="00863063"/>
    <w:rsid w:val="00895B37"/>
    <w:rsid w:val="008A5522"/>
    <w:rsid w:val="008E7511"/>
    <w:rsid w:val="009115E5"/>
    <w:rsid w:val="00925A0E"/>
    <w:rsid w:val="00932969"/>
    <w:rsid w:val="00940C45"/>
    <w:rsid w:val="0094345B"/>
    <w:rsid w:val="00956EE4"/>
    <w:rsid w:val="00982AAC"/>
    <w:rsid w:val="009A1273"/>
    <w:rsid w:val="009A44FB"/>
    <w:rsid w:val="009A4966"/>
    <w:rsid w:val="009B7B4B"/>
    <w:rsid w:val="009D2BC4"/>
    <w:rsid w:val="009D4C53"/>
    <w:rsid w:val="009E6468"/>
    <w:rsid w:val="009E7394"/>
    <w:rsid w:val="009F1115"/>
    <w:rsid w:val="009F3F97"/>
    <w:rsid w:val="009F50B9"/>
    <w:rsid w:val="009F6487"/>
    <w:rsid w:val="00A01101"/>
    <w:rsid w:val="00A169EF"/>
    <w:rsid w:val="00A3142F"/>
    <w:rsid w:val="00A44B91"/>
    <w:rsid w:val="00A44D73"/>
    <w:rsid w:val="00A5363C"/>
    <w:rsid w:val="00A64ED7"/>
    <w:rsid w:val="00A66EA9"/>
    <w:rsid w:val="00A725A4"/>
    <w:rsid w:val="00A8144C"/>
    <w:rsid w:val="00A91E9E"/>
    <w:rsid w:val="00A972E8"/>
    <w:rsid w:val="00A97BF6"/>
    <w:rsid w:val="00AA5A65"/>
    <w:rsid w:val="00AC4997"/>
    <w:rsid w:val="00AE5507"/>
    <w:rsid w:val="00AE6C9A"/>
    <w:rsid w:val="00B1399A"/>
    <w:rsid w:val="00B151EE"/>
    <w:rsid w:val="00B31964"/>
    <w:rsid w:val="00B32215"/>
    <w:rsid w:val="00B54A0B"/>
    <w:rsid w:val="00B57B3E"/>
    <w:rsid w:val="00B6272F"/>
    <w:rsid w:val="00B713CD"/>
    <w:rsid w:val="00B82A07"/>
    <w:rsid w:val="00BA53E3"/>
    <w:rsid w:val="00BA59A8"/>
    <w:rsid w:val="00BB0A58"/>
    <w:rsid w:val="00BB0E78"/>
    <w:rsid w:val="00BB3FDC"/>
    <w:rsid w:val="00BC3AF0"/>
    <w:rsid w:val="00BE3F43"/>
    <w:rsid w:val="00BE744E"/>
    <w:rsid w:val="00BE7FD6"/>
    <w:rsid w:val="00BF650C"/>
    <w:rsid w:val="00C05C17"/>
    <w:rsid w:val="00C1248E"/>
    <w:rsid w:val="00C145B7"/>
    <w:rsid w:val="00C22A32"/>
    <w:rsid w:val="00C23312"/>
    <w:rsid w:val="00C3431D"/>
    <w:rsid w:val="00C355AC"/>
    <w:rsid w:val="00C706C9"/>
    <w:rsid w:val="00C93546"/>
    <w:rsid w:val="00CF5F85"/>
    <w:rsid w:val="00CF7134"/>
    <w:rsid w:val="00D041B3"/>
    <w:rsid w:val="00D3334C"/>
    <w:rsid w:val="00D72F50"/>
    <w:rsid w:val="00D805E5"/>
    <w:rsid w:val="00D82ACF"/>
    <w:rsid w:val="00D83193"/>
    <w:rsid w:val="00DA0557"/>
    <w:rsid w:val="00DB21C7"/>
    <w:rsid w:val="00DB633D"/>
    <w:rsid w:val="00DD0434"/>
    <w:rsid w:val="00DD1746"/>
    <w:rsid w:val="00DF25C5"/>
    <w:rsid w:val="00E00210"/>
    <w:rsid w:val="00E15342"/>
    <w:rsid w:val="00E40251"/>
    <w:rsid w:val="00E40271"/>
    <w:rsid w:val="00E7380D"/>
    <w:rsid w:val="00E7640F"/>
    <w:rsid w:val="00EC727E"/>
    <w:rsid w:val="00ED2D17"/>
    <w:rsid w:val="00EF1B36"/>
    <w:rsid w:val="00EF6A28"/>
    <w:rsid w:val="00F03480"/>
    <w:rsid w:val="00F12CBA"/>
    <w:rsid w:val="00F349A6"/>
    <w:rsid w:val="00F34BD0"/>
    <w:rsid w:val="00F45E49"/>
    <w:rsid w:val="00F508B2"/>
    <w:rsid w:val="00F5616C"/>
    <w:rsid w:val="00F60188"/>
    <w:rsid w:val="00F752F4"/>
    <w:rsid w:val="00F816B5"/>
    <w:rsid w:val="00F82935"/>
    <w:rsid w:val="00FA78C1"/>
    <w:rsid w:val="00FE02AA"/>
    <w:rsid w:val="00FE5963"/>
    <w:rsid w:val="00FF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2CFE-1A48-4191-BCD6-7E02885D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143</cp:revision>
  <cp:lastPrinted>2018-12-17T08:28:00Z</cp:lastPrinted>
  <dcterms:created xsi:type="dcterms:W3CDTF">2016-09-19T08:12:00Z</dcterms:created>
  <dcterms:modified xsi:type="dcterms:W3CDTF">2018-12-24T02:37:00Z</dcterms:modified>
</cp:coreProperties>
</file>