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B3" w:rsidRDefault="00D35EB3" w:rsidP="00D35EB3">
      <w:pPr>
        <w:jc w:val="both"/>
        <w:rPr>
          <w:sz w:val="28"/>
        </w:rPr>
      </w:pPr>
    </w:p>
    <w:p w:rsidR="00D35EB3" w:rsidRDefault="00D35EB3" w:rsidP="00D35EB3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5EB3" w:rsidRDefault="00D35EB3" w:rsidP="00D35EB3"/>
    <w:p w:rsidR="00D35EB3" w:rsidRDefault="00D35EB3" w:rsidP="00D35EB3"/>
    <w:p w:rsidR="00D35EB3" w:rsidRDefault="00D35EB3" w:rsidP="00D35EB3">
      <w:pPr>
        <w:pStyle w:val="a5"/>
        <w:jc w:val="left"/>
        <w:rPr>
          <w:b w:val="0"/>
          <w:sz w:val="16"/>
        </w:rPr>
      </w:pPr>
    </w:p>
    <w:p w:rsidR="00D35EB3" w:rsidRDefault="00D35EB3" w:rsidP="00D35EB3">
      <w:pPr>
        <w:pStyle w:val="a7"/>
        <w:rPr>
          <w:sz w:val="28"/>
          <w:szCs w:val="28"/>
        </w:rPr>
      </w:pPr>
      <w:r w:rsidRPr="007A1B45">
        <w:rPr>
          <w:sz w:val="28"/>
          <w:szCs w:val="28"/>
        </w:rPr>
        <w:t xml:space="preserve">АДМИНИСТРАЦИЯ МУНИЦИПАЛЬНОГО ОБРАЗОВАНИЯ </w:t>
      </w:r>
    </w:p>
    <w:p w:rsidR="00D35EB3" w:rsidRPr="007A1B45" w:rsidRDefault="00D35EB3" w:rsidP="00D35EB3">
      <w:pPr>
        <w:pStyle w:val="a7"/>
        <w:rPr>
          <w:sz w:val="28"/>
          <w:szCs w:val="28"/>
        </w:rPr>
      </w:pPr>
      <w:r w:rsidRPr="007A1B45">
        <w:rPr>
          <w:sz w:val="28"/>
          <w:szCs w:val="28"/>
        </w:rPr>
        <w:t>ГОРОД НОВОТРОИЦК</w:t>
      </w:r>
      <w:r>
        <w:rPr>
          <w:sz w:val="28"/>
          <w:szCs w:val="28"/>
        </w:rPr>
        <w:t xml:space="preserve"> ОРЕНБУРГСКОЙ ОБЛАСТИ</w:t>
      </w:r>
    </w:p>
    <w:p w:rsidR="00D35EB3" w:rsidRPr="007A1B45" w:rsidRDefault="00D35EB3" w:rsidP="00D35EB3">
      <w:pPr>
        <w:pStyle w:val="a7"/>
        <w:rPr>
          <w:sz w:val="28"/>
          <w:szCs w:val="28"/>
        </w:rPr>
      </w:pPr>
    </w:p>
    <w:p w:rsidR="00D35EB3" w:rsidRPr="00282E8C" w:rsidRDefault="00D35EB3" w:rsidP="00D35EB3">
      <w:pPr>
        <w:pStyle w:val="a7"/>
        <w:rPr>
          <w:sz w:val="32"/>
          <w:szCs w:val="32"/>
        </w:rPr>
      </w:pPr>
      <w:proofErr w:type="gramStart"/>
      <w:r w:rsidRPr="00282E8C">
        <w:rPr>
          <w:sz w:val="32"/>
          <w:szCs w:val="32"/>
        </w:rPr>
        <w:t>П</w:t>
      </w:r>
      <w:proofErr w:type="gramEnd"/>
      <w:r w:rsidRPr="00282E8C">
        <w:rPr>
          <w:sz w:val="32"/>
          <w:szCs w:val="32"/>
        </w:rPr>
        <w:t xml:space="preserve"> О С Т А Н О В Л Е Н И Е</w:t>
      </w:r>
    </w:p>
    <w:p w:rsidR="00D35EB3" w:rsidRPr="007A1B45" w:rsidRDefault="00D35EB3" w:rsidP="00D35EB3">
      <w:pPr>
        <w:rPr>
          <w:sz w:val="28"/>
          <w:szCs w:val="28"/>
        </w:rPr>
      </w:pPr>
    </w:p>
    <w:p w:rsidR="00D35EB3" w:rsidRPr="00D4596B" w:rsidRDefault="00D4596B" w:rsidP="00D35EB3">
      <w:pPr>
        <w:tabs>
          <w:tab w:val="left" w:pos="4253"/>
          <w:tab w:val="left" w:pos="4536"/>
        </w:tabs>
        <w:jc w:val="center"/>
        <w:rPr>
          <w:sz w:val="28"/>
          <w:szCs w:val="28"/>
          <w:u w:val="single"/>
        </w:rPr>
      </w:pPr>
      <w:r w:rsidRPr="00D4596B">
        <w:rPr>
          <w:sz w:val="28"/>
          <w:szCs w:val="28"/>
          <w:u w:val="single"/>
        </w:rPr>
        <w:t>23.01.2017</w:t>
      </w:r>
      <w:r w:rsidR="005A5ED2">
        <w:rPr>
          <w:sz w:val="28"/>
          <w:szCs w:val="28"/>
        </w:rPr>
        <w:t xml:space="preserve">           </w:t>
      </w:r>
      <w:r w:rsidR="005A5ED2" w:rsidRPr="005A5ED2">
        <w:rPr>
          <w:sz w:val="28"/>
          <w:szCs w:val="28"/>
        </w:rPr>
        <w:t xml:space="preserve">       </w:t>
      </w:r>
      <w:r w:rsidR="005A5ED2">
        <w:rPr>
          <w:sz w:val="28"/>
          <w:szCs w:val="28"/>
        </w:rPr>
        <w:t xml:space="preserve">    </w:t>
      </w:r>
      <w:r w:rsidR="005A5ED2" w:rsidRPr="005A5ED2">
        <w:rPr>
          <w:sz w:val="28"/>
          <w:szCs w:val="28"/>
        </w:rPr>
        <w:t xml:space="preserve"> </w:t>
      </w:r>
      <w:r w:rsidR="005A5ED2">
        <w:rPr>
          <w:sz w:val="28"/>
          <w:szCs w:val="28"/>
        </w:rPr>
        <w:t xml:space="preserve">  </w:t>
      </w:r>
      <w:r w:rsidR="005A5ED2" w:rsidRPr="005A5ED2">
        <w:rPr>
          <w:sz w:val="28"/>
          <w:szCs w:val="28"/>
        </w:rPr>
        <w:t xml:space="preserve">       </w:t>
      </w:r>
      <w:r w:rsidR="00D35EB3" w:rsidRPr="0053057C">
        <w:rPr>
          <w:sz w:val="28"/>
          <w:szCs w:val="28"/>
        </w:rPr>
        <w:t>г. Но</w:t>
      </w:r>
      <w:r w:rsidR="00D35EB3">
        <w:rPr>
          <w:sz w:val="28"/>
          <w:szCs w:val="28"/>
        </w:rPr>
        <w:t xml:space="preserve">вотроицк   </w:t>
      </w:r>
      <w:r w:rsidR="005A5ED2">
        <w:rPr>
          <w:sz w:val="28"/>
          <w:szCs w:val="28"/>
        </w:rPr>
        <w:t xml:space="preserve"> </w:t>
      </w:r>
      <w:r w:rsidR="00D35EB3">
        <w:rPr>
          <w:sz w:val="28"/>
          <w:szCs w:val="28"/>
        </w:rPr>
        <w:t xml:space="preserve">      </w:t>
      </w:r>
      <w:r w:rsidR="005A5ED2">
        <w:rPr>
          <w:sz w:val="28"/>
          <w:szCs w:val="28"/>
        </w:rPr>
        <w:t xml:space="preserve">        </w:t>
      </w:r>
      <w:r w:rsidR="00D35EB3">
        <w:rPr>
          <w:sz w:val="28"/>
          <w:szCs w:val="28"/>
        </w:rPr>
        <w:t xml:space="preserve">                 </w:t>
      </w:r>
      <w:r w:rsidR="00D35EB3" w:rsidRPr="005A5ED2">
        <w:rPr>
          <w:sz w:val="28"/>
          <w:szCs w:val="28"/>
        </w:rPr>
        <w:t xml:space="preserve">№ </w:t>
      </w:r>
      <w:r w:rsidRPr="00D4596B">
        <w:rPr>
          <w:sz w:val="28"/>
          <w:szCs w:val="28"/>
          <w:u w:val="single"/>
        </w:rPr>
        <w:t>6</w:t>
      </w:r>
      <w:bookmarkStart w:id="0" w:name="_GoBack"/>
      <w:bookmarkEnd w:id="0"/>
      <w:r w:rsidRPr="00D4596B">
        <w:rPr>
          <w:sz w:val="28"/>
          <w:szCs w:val="28"/>
          <w:u w:val="single"/>
        </w:rPr>
        <w:t>9-п</w:t>
      </w:r>
    </w:p>
    <w:p w:rsidR="00D35EB3" w:rsidRDefault="00D35EB3" w:rsidP="00D35EB3">
      <w:pPr>
        <w:tabs>
          <w:tab w:val="left" w:pos="4253"/>
          <w:tab w:val="left" w:pos="4536"/>
        </w:tabs>
        <w:jc w:val="center"/>
        <w:rPr>
          <w:sz w:val="28"/>
          <w:szCs w:val="28"/>
        </w:rPr>
      </w:pPr>
    </w:p>
    <w:p w:rsidR="00D35EB3" w:rsidRPr="00011C6F" w:rsidRDefault="00D35EB3" w:rsidP="00D35EB3">
      <w:pPr>
        <w:jc w:val="center"/>
        <w:rPr>
          <w:sz w:val="28"/>
          <w:szCs w:val="28"/>
        </w:rPr>
      </w:pPr>
    </w:p>
    <w:p w:rsidR="00D35EB3" w:rsidRDefault="00D35EB3" w:rsidP="00D35EB3">
      <w:pPr>
        <w:pStyle w:val="a3"/>
        <w:jc w:val="center"/>
        <w:rPr>
          <w:szCs w:val="28"/>
        </w:rPr>
      </w:pPr>
      <w:r w:rsidRPr="0053057C">
        <w:rPr>
          <w:szCs w:val="28"/>
        </w:rPr>
        <w:t xml:space="preserve">О </w:t>
      </w:r>
      <w:r>
        <w:rPr>
          <w:szCs w:val="28"/>
        </w:rPr>
        <w:t xml:space="preserve">приостановлении учебного процесса в муниципальных образовательных учреждениях и учреждениях дополнительного образования </w:t>
      </w:r>
    </w:p>
    <w:p w:rsidR="00D35EB3" w:rsidRPr="0053057C" w:rsidRDefault="00D35EB3" w:rsidP="00D35EB3">
      <w:pPr>
        <w:pStyle w:val="a3"/>
        <w:jc w:val="center"/>
        <w:rPr>
          <w:szCs w:val="28"/>
        </w:rPr>
      </w:pPr>
      <w:r w:rsidRPr="0053057C">
        <w:rPr>
          <w:szCs w:val="28"/>
        </w:rPr>
        <w:t>муниципального образования город Новотроицк</w:t>
      </w:r>
    </w:p>
    <w:p w:rsidR="00D35EB3" w:rsidRPr="0053057C" w:rsidRDefault="00D35EB3" w:rsidP="00D35EB3">
      <w:pPr>
        <w:pStyle w:val="a3"/>
        <w:jc w:val="center"/>
        <w:rPr>
          <w:szCs w:val="28"/>
        </w:rPr>
      </w:pPr>
    </w:p>
    <w:p w:rsidR="00D35EB3" w:rsidRPr="0053057C" w:rsidRDefault="00D35EB3" w:rsidP="00D35EB3">
      <w:pPr>
        <w:pStyle w:val="a3"/>
        <w:ind w:firstLine="708"/>
        <w:rPr>
          <w:szCs w:val="28"/>
        </w:rPr>
      </w:pPr>
    </w:p>
    <w:p w:rsidR="00D35EB3" w:rsidRPr="0053057C" w:rsidRDefault="00D35EB3" w:rsidP="00D35EB3">
      <w:pPr>
        <w:pStyle w:val="a3"/>
        <w:tabs>
          <w:tab w:val="left" w:pos="9356"/>
        </w:tabs>
        <w:ind w:firstLine="708"/>
        <w:rPr>
          <w:szCs w:val="28"/>
        </w:rPr>
      </w:pPr>
      <w:r>
        <w:rPr>
          <w:szCs w:val="28"/>
        </w:rPr>
        <w:t>В целях ограничения распространения гриппа, острых респираторных вирусных инфекций (далее – ОРВИ) и внебольничных пневмоний среди населения  муниципального  образования город Новотроицк</w:t>
      </w:r>
      <w:proofErr w:type="gramStart"/>
      <w:r>
        <w:rPr>
          <w:szCs w:val="28"/>
        </w:rPr>
        <w:t>,в</w:t>
      </w:r>
      <w:proofErr w:type="gramEnd"/>
      <w:r>
        <w:rPr>
          <w:szCs w:val="28"/>
        </w:rPr>
        <w:t xml:space="preserve">  соответствии  со  статьей  30  Федерального закона  от  21.11.2011  № 323-ФЗ «Об основах охраны здоровья граждан в  Российской Федерации», статьей 31 Федерального закона от 30.03.1999 № 52-ФЗ «О санитарно-эпидемиологическом благополучии населения», санитарно-эпидемиологическими правилами «Профилактика гриппа и других острых респираторных вирусных инфекций» СП 3.1.2.3117-13, утвержденными постановлением Главного государственного санитарного врача РФ от 18.11.2013 № 63,  разделом </w:t>
      </w:r>
      <w:r>
        <w:rPr>
          <w:szCs w:val="28"/>
          <w:lang w:val="en-US"/>
        </w:rPr>
        <w:t>II</w:t>
      </w:r>
      <w:r>
        <w:rPr>
          <w:szCs w:val="28"/>
        </w:rPr>
        <w:t xml:space="preserve"> «Плана подготовки и проведения мероприятий на период заболеваемости гриппом и ОРВИ в Оренбургской области», утвержденного решением областной санитарно-противоэпидемической комиссии от 02.09.2016 № 4 «О мерах профилактики гриппа и острых респираторных вирусных инфекций в эпидемический сезон 2016-2017 гг.», </w:t>
      </w:r>
      <w:proofErr w:type="gramStart"/>
      <w:r>
        <w:rPr>
          <w:szCs w:val="28"/>
        </w:rPr>
        <w:t xml:space="preserve">протоколом от 23.01.2017 № 2 совещания городской санитарно-противоэпидемической комиссии администрации муниципального образования город Новотроицк, учитывая предложение исполняющего обязанности главного государственного санитарного врача по городу Орску, Домбаровскому району, городу Новотроицку, </w:t>
      </w:r>
      <w:proofErr w:type="spellStart"/>
      <w:r>
        <w:rPr>
          <w:szCs w:val="28"/>
        </w:rPr>
        <w:t>Светлинскому</w:t>
      </w:r>
      <w:proofErr w:type="spellEnd"/>
      <w:r>
        <w:rPr>
          <w:szCs w:val="28"/>
        </w:rPr>
        <w:t xml:space="preserve"> району, городу Ясному, </w:t>
      </w:r>
      <w:proofErr w:type="spellStart"/>
      <w:r>
        <w:rPr>
          <w:szCs w:val="28"/>
        </w:rPr>
        <w:t>Ясненскому</w:t>
      </w:r>
      <w:proofErr w:type="spellEnd"/>
      <w:r>
        <w:rPr>
          <w:szCs w:val="28"/>
        </w:rPr>
        <w:t xml:space="preserve"> району Морозова Д.В. «О введении дополнительных мероприятий» от 16.01.2017, руководствуясь статьями 28, 38 Устава </w:t>
      </w:r>
      <w:r w:rsidRPr="0053057C">
        <w:rPr>
          <w:szCs w:val="28"/>
        </w:rPr>
        <w:t>муниципального образования город Новотроицк Оренбургской области:</w:t>
      </w:r>
      <w:r w:rsidRPr="0053057C">
        <w:rPr>
          <w:szCs w:val="28"/>
        </w:rPr>
        <w:tab/>
      </w:r>
      <w:proofErr w:type="gramEnd"/>
    </w:p>
    <w:p w:rsidR="00D35EB3" w:rsidRDefault="00D35EB3" w:rsidP="00D35EB3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1. Начальнику управления образования администрации муниципального образования город Новотроицк Каревой Т.П.:</w:t>
      </w:r>
    </w:p>
    <w:p w:rsidR="00D35EB3" w:rsidRDefault="00D35EB3" w:rsidP="00D35EB3">
      <w:pPr>
        <w:pStyle w:val="a3"/>
        <w:tabs>
          <w:tab w:val="left" w:pos="709"/>
          <w:tab w:val="left" w:pos="851"/>
        </w:tabs>
        <w:rPr>
          <w:bCs/>
          <w:szCs w:val="28"/>
        </w:rPr>
      </w:pPr>
      <w:r>
        <w:rPr>
          <w:bCs/>
          <w:szCs w:val="28"/>
        </w:rPr>
        <w:lastRenderedPageBreak/>
        <w:t xml:space="preserve">         1.1. Приостановить </w:t>
      </w:r>
      <w:r>
        <w:rPr>
          <w:szCs w:val="28"/>
        </w:rPr>
        <w:t xml:space="preserve">учебный процесс в муниципальных образовательных учреждениях и учреждениях дополнительного образования </w:t>
      </w:r>
      <w:r>
        <w:rPr>
          <w:bCs/>
          <w:szCs w:val="28"/>
        </w:rPr>
        <w:t>с 24.01.2017 до особого распоряжения.</w:t>
      </w:r>
    </w:p>
    <w:p w:rsidR="00D35EB3" w:rsidRDefault="00D35EB3" w:rsidP="00D35EB3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1.2. Организовать работу с родителями дошкольников в части временного ограничения посещения организованных дошкольных коллективов до стабилизации ситуации.</w:t>
      </w:r>
    </w:p>
    <w:p w:rsidR="00D35EB3" w:rsidRPr="005839B8" w:rsidRDefault="00D35EB3" w:rsidP="00D35EB3">
      <w:pPr>
        <w:tabs>
          <w:tab w:val="left" w:pos="709"/>
        </w:tabs>
        <w:jc w:val="both"/>
        <w:rPr>
          <w:spacing w:val="-10"/>
          <w:sz w:val="28"/>
          <w:szCs w:val="28"/>
        </w:rPr>
      </w:pPr>
      <w:r w:rsidRPr="002C0FFD">
        <w:rPr>
          <w:spacing w:val="-8"/>
          <w:sz w:val="28"/>
          <w:szCs w:val="28"/>
        </w:rPr>
        <w:t xml:space="preserve">         2. Отделу  по  связям с общественностью  администрации  муниципального образования город Новотроицк (Вискова Г.Ю.) обеспечить опубликование данного постановления в городской газете «Гвардеец труда» </w:t>
      </w:r>
      <w:r w:rsidRPr="005839B8">
        <w:rPr>
          <w:spacing w:val="-10"/>
          <w:sz w:val="28"/>
          <w:szCs w:val="28"/>
        </w:rPr>
        <w:t>и размещение на официальном сайте администрации муниципального образования город Новотроицк  www.novotroitsk.org.ru в сети «Интернет».</w:t>
      </w:r>
    </w:p>
    <w:p w:rsidR="00D35EB3" w:rsidRPr="0053057C" w:rsidRDefault="00D35EB3" w:rsidP="00D35E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</w:t>
      </w:r>
      <w:r w:rsidRPr="0053057C">
        <w:rPr>
          <w:sz w:val="28"/>
          <w:szCs w:val="28"/>
        </w:rPr>
        <w:t>онтроль за</w:t>
      </w:r>
      <w:proofErr w:type="gramEnd"/>
      <w:r w:rsidRPr="0053057C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53057C">
        <w:rPr>
          <w:sz w:val="28"/>
          <w:szCs w:val="28"/>
        </w:rPr>
        <w:t>Буфетова</w:t>
      </w:r>
      <w:proofErr w:type="spellEnd"/>
      <w:r w:rsidRPr="0053057C">
        <w:rPr>
          <w:sz w:val="28"/>
          <w:szCs w:val="28"/>
        </w:rPr>
        <w:t xml:space="preserve"> Д.В.</w:t>
      </w:r>
    </w:p>
    <w:p w:rsidR="00D35EB3" w:rsidRPr="0053057C" w:rsidRDefault="00D35EB3" w:rsidP="00D35E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4. </w:t>
      </w:r>
      <w:r w:rsidRPr="0053057C">
        <w:rPr>
          <w:sz w:val="28"/>
          <w:szCs w:val="28"/>
        </w:rPr>
        <w:t>Постановление</w:t>
      </w:r>
      <w:r>
        <w:rPr>
          <w:sz w:val="28"/>
          <w:szCs w:val="28"/>
        </w:rPr>
        <w:t> </w:t>
      </w:r>
      <w:r w:rsidRPr="0053057C">
        <w:rPr>
          <w:sz w:val="28"/>
          <w:szCs w:val="28"/>
        </w:rPr>
        <w:t>вступает</w:t>
      </w:r>
      <w:r>
        <w:rPr>
          <w:sz w:val="28"/>
          <w:szCs w:val="28"/>
        </w:rPr>
        <w:t> </w:t>
      </w:r>
      <w:r w:rsidRPr="0053057C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3057C">
        <w:rPr>
          <w:sz w:val="28"/>
          <w:szCs w:val="28"/>
        </w:rPr>
        <w:t>силу</w:t>
      </w:r>
      <w:r>
        <w:rPr>
          <w:sz w:val="28"/>
          <w:szCs w:val="28"/>
        </w:rPr>
        <w:t> со дня подписания и  подлежит опуб</w:t>
      </w:r>
      <w:r w:rsidRPr="0053057C">
        <w:rPr>
          <w:sz w:val="28"/>
          <w:szCs w:val="28"/>
        </w:rPr>
        <w:t>ликовани</w:t>
      </w:r>
      <w:r>
        <w:rPr>
          <w:sz w:val="28"/>
          <w:szCs w:val="28"/>
        </w:rPr>
        <w:t xml:space="preserve">ю </w:t>
      </w:r>
      <w:r w:rsidRPr="0053057C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3057C">
        <w:rPr>
          <w:sz w:val="28"/>
          <w:szCs w:val="28"/>
        </w:rPr>
        <w:t xml:space="preserve">городской газете «Гвардеец труда». </w:t>
      </w:r>
    </w:p>
    <w:p w:rsidR="00D35EB3" w:rsidRPr="0053057C" w:rsidRDefault="00D35EB3" w:rsidP="00D35EB3">
      <w:pPr>
        <w:ind w:firstLine="708"/>
        <w:jc w:val="both"/>
        <w:rPr>
          <w:sz w:val="28"/>
          <w:szCs w:val="28"/>
        </w:rPr>
      </w:pPr>
    </w:p>
    <w:p w:rsidR="00D35EB3" w:rsidRPr="0053057C" w:rsidRDefault="00D35EB3" w:rsidP="00D35EB3">
      <w:pPr>
        <w:ind w:firstLine="708"/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Pr="0053057C" w:rsidRDefault="00D35EB3" w:rsidP="00D35EB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3057C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53057C">
        <w:rPr>
          <w:sz w:val="28"/>
          <w:szCs w:val="28"/>
        </w:rPr>
        <w:t xml:space="preserve">муниципального образования                                                </w:t>
      </w:r>
    </w:p>
    <w:p w:rsidR="00D35EB3" w:rsidRDefault="00D35EB3" w:rsidP="00D35EB3">
      <w:pPr>
        <w:jc w:val="both"/>
        <w:rPr>
          <w:sz w:val="28"/>
          <w:szCs w:val="28"/>
        </w:rPr>
      </w:pPr>
      <w:r w:rsidRPr="0053057C">
        <w:rPr>
          <w:sz w:val="28"/>
          <w:szCs w:val="28"/>
        </w:rPr>
        <w:t>город</w:t>
      </w:r>
      <w:r w:rsidR="005A5ED2">
        <w:rPr>
          <w:sz w:val="28"/>
          <w:szCs w:val="28"/>
        </w:rPr>
        <w:t xml:space="preserve"> </w:t>
      </w:r>
      <w:r w:rsidRPr="0053057C">
        <w:rPr>
          <w:sz w:val="28"/>
          <w:szCs w:val="28"/>
        </w:rPr>
        <w:t>Новотроицк</w:t>
      </w:r>
      <w:r>
        <w:rPr>
          <w:sz w:val="28"/>
          <w:szCs w:val="28"/>
        </w:rPr>
        <w:t xml:space="preserve">                                                                             Ю.Г. Араскин</w:t>
      </w:r>
    </w:p>
    <w:p w:rsidR="00D35EB3" w:rsidRDefault="00D35EB3" w:rsidP="00D35EB3">
      <w:pPr>
        <w:ind w:left="1276" w:hanging="1276"/>
        <w:jc w:val="both"/>
        <w:rPr>
          <w:sz w:val="28"/>
          <w:szCs w:val="28"/>
        </w:rPr>
      </w:pPr>
    </w:p>
    <w:p w:rsidR="00D35EB3" w:rsidRDefault="00D35EB3" w:rsidP="00D35EB3">
      <w:pPr>
        <w:ind w:left="1276" w:hanging="1276"/>
        <w:jc w:val="both"/>
        <w:rPr>
          <w:sz w:val="28"/>
          <w:szCs w:val="28"/>
        </w:rPr>
      </w:pPr>
    </w:p>
    <w:p w:rsidR="00D35EB3" w:rsidRDefault="00D35EB3" w:rsidP="00D35EB3">
      <w:pPr>
        <w:ind w:left="1276" w:hanging="1276"/>
        <w:jc w:val="both"/>
        <w:rPr>
          <w:sz w:val="28"/>
          <w:szCs w:val="28"/>
        </w:rPr>
      </w:pPr>
    </w:p>
    <w:p w:rsidR="00D35EB3" w:rsidRDefault="00D35EB3" w:rsidP="00D35EB3">
      <w:pPr>
        <w:ind w:left="1276" w:hanging="1276"/>
        <w:jc w:val="both"/>
        <w:rPr>
          <w:sz w:val="28"/>
          <w:szCs w:val="28"/>
        </w:rPr>
      </w:pPr>
    </w:p>
    <w:p w:rsidR="00D35EB3" w:rsidRDefault="00D35EB3" w:rsidP="00D35EB3">
      <w:pPr>
        <w:ind w:left="1276" w:hanging="1276"/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jc w:val="both"/>
        <w:rPr>
          <w:sz w:val="28"/>
          <w:szCs w:val="28"/>
        </w:rPr>
      </w:pPr>
    </w:p>
    <w:p w:rsidR="00D35EB3" w:rsidRDefault="00D35EB3" w:rsidP="00D35EB3">
      <w:pPr>
        <w:tabs>
          <w:tab w:val="left" w:pos="6660"/>
        </w:tabs>
        <w:rPr>
          <w:sz w:val="28"/>
          <w:szCs w:val="28"/>
        </w:rPr>
        <w:sectPr w:rsidR="00D35EB3" w:rsidSect="004714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93C2F" w:rsidRDefault="00A93C2F" w:rsidP="005A5ED2">
      <w:pPr>
        <w:tabs>
          <w:tab w:val="left" w:pos="6660"/>
        </w:tabs>
      </w:pPr>
    </w:p>
    <w:sectPr w:rsidR="00A93C2F" w:rsidSect="007E517D">
      <w:pgSz w:w="16838" w:h="11906" w:orient="landscape"/>
      <w:pgMar w:top="426" w:right="1134" w:bottom="284" w:left="89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78C"/>
    <w:rsid w:val="0022578C"/>
    <w:rsid w:val="00286263"/>
    <w:rsid w:val="003318B0"/>
    <w:rsid w:val="005A4941"/>
    <w:rsid w:val="005A5ED2"/>
    <w:rsid w:val="00604A3B"/>
    <w:rsid w:val="00842321"/>
    <w:rsid w:val="0086316A"/>
    <w:rsid w:val="008651AB"/>
    <w:rsid w:val="008C7876"/>
    <w:rsid w:val="00A93C2F"/>
    <w:rsid w:val="00D35EB3"/>
    <w:rsid w:val="00D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EB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35E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D35EB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D35EB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D35EB3"/>
    <w:pPr>
      <w:jc w:val="center"/>
    </w:pPr>
    <w:rPr>
      <w:b/>
      <w:bCs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EB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35E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D35EB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D35EB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D35EB3"/>
    <w:pPr>
      <w:jc w:val="center"/>
    </w:pPr>
    <w:rPr>
      <w:b/>
      <w:bC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2017-01-23T09:34:00Z</dcterms:created>
  <dcterms:modified xsi:type="dcterms:W3CDTF">2017-01-23T11:08:00Z</dcterms:modified>
</cp:coreProperties>
</file>