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E0" w:rsidRDefault="005738BB" w:rsidP="00006AE0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006AE0">
        <w:t xml:space="preserve">                                                        </w:t>
      </w:r>
    </w:p>
    <w:p w:rsidR="00006AE0" w:rsidRDefault="00006AE0" w:rsidP="00006AE0">
      <w:r>
        <w:t xml:space="preserve">           </w:t>
      </w:r>
    </w:p>
    <w:p w:rsidR="00006AE0" w:rsidRDefault="00006AE0" w:rsidP="00006AE0">
      <w:pPr>
        <w:pStyle w:val="a3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</w:t>
      </w:r>
    </w:p>
    <w:p w:rsidR="00006AE0" w:rsidRDefault="00006AE0" w:rsidP="00006AE0">
      <w:pPr>
        <w:pStyle w:val="a3"/>
        <w:jc w:val="left"/>
        <w:rPr>
          <w:b w:val="0"/>
          <w:bCs w:val="0"/>
          <w:sz w:val="16"/>
        </w:rPr>
      </w:pPr>
    </w:p>
    <w:p w:rsidR="00006AE0" w:rsidRDefault="00006AE0" w:rsidP="00006AE0">
      <w:pPr>
        <w:pStyle w:val="a6"/>
        <w:rPr>
          <w:sz w:val="40"/>
        </w:rPr>
      </w:pPr>
      <w:r>
        <w:rPr>
          <w:sz w:val="40"/>
        </w:rPr>
        <w:t>ПОСТАНОВЛЕНИЕ</w:t>
      </w:r>
    </w:p>
    <w:p w:rsidR="00006AE0" w:rsidRDefault="00006AE0" w:rsidP="00006AE0">
      <w:pPr>
        <w:pStyle w:val="2"/>
      </w:pPr>
      <w:r>
        <w:t>администрации муниципального образования</w:t>
      </w:r>
    </w:p>
    <w:p w:rsidR="00006AE0" w:rsidRDefault="00006AE0" w:rsidP="00006AE0">
      <w:pPr>
        <w:pStyle w:val="2"/>
      </w:pPr>
      <w:r>
        <w:t xml:space="preserve">город Новотроицк  </w:t>
      </w:r>
    </w:p>
    <w:p w:rsidR="00006AE0" w:rsidRPr="00D90326" w:rsidRDefault="00006AE0" w:rsidP="00006AE0">
      <w:pPr>
        <w:jc w:val="center"/>
        <w:rPr>
          <w:b/>
          <w:sz w:val="26"/>
          <w:szCs w:val="26"/>
        </w:rPr>
      </w:pPr>
      <w:r w:rsidRPr="00D90326">
        <w:rPr>
          <w:sz w:val="26"/>
          <w:szCs w:val="26"/>
        </w:rPr>
        <w:pict>
          <v:line id="_x0000_s1030" style="position:absolute;left:0;text-align:left;z-index:251658240" from="4.55pt,3.75pt" to="450.45pt,3.75pt" o:allowincell="f" strokeweight="1.5pt">
            <w10:wrap anchorx="page"/>
          </v:line>
        </w:pict>
      </w:r>
    </w:p>
    <w:p w:rsidR="00006AE0" w:rsidRDefault="00006AE0" w:rsidP="00006AE0">
      <w:pPr>
        <w:rPr>
          <w:sz w:val="20"/>
        </w:rPr>
      </w:pPr>
      <w:r>
        <w:rPr>
          <w:sz w:val="20"/>
        </w:rPr>
        <w:t xml:space="preserve">    </w:t>
      </w:r>
      <w:r w:rsidR="005738BB">
        <w:rPr>
          <w:sz w:val="20"/>
        </w:rPr>
        <w:t>15.05.2015</w:t>
      </w:r>
      <w:r w:rsidR="00597A6D">
        <w:rPr>
          <w:sz w:val="28"/>
          <w:szCs w:val="28"/>
        </w:rPr>
        <w:t xml:space="preserve">             </w:t>
      </w:r>
      <w:r w:rsidR="005738BB">
        <w:rPr>
          <w:sz w:val="28"/>
          <w:szCs w:val="28"/>
        </w:rPr>
        <w:t xml:space="preserve"> </w:t>
      </w:r>
      <w:r>
        <w:rPr>
          <w:sz w:val="20"/>
        </w:rPr>
        <w:t xml:space="preserve">   №  </w:t>
      </w:r>
      <w:r w:rsidR="005738BB">
        <w:rPr>
          <w:sz w:val="20"/>
        </w:rPr>
        <w:t>782-п</w:t>
      </w:r>
    </w:p>
    <w:p w:rsidR="00006AE0" w:rsidRDefault="00006AE0" w:rsidP="00006AE0">
      <w:pPr>
        <w:rPr>
          <w:sz w:val="20"/>
        </w:rPr>
      </w:pPr>
      <w:r>
        <w:pict>
          <v:line id="_x0000_s1027" style="position:absolute;z-index:251655168" from="186.55pt,10.35pt" to="200.2pt,10.35pt" o:allowincell="f"/>
        </w:pict>
      </w:r>
      <w:r>
        <w:pict>
          <v:line id="_x0000_s1028" style="position:absolute;z-index:251656192" from="200.2pt,10.35pt" to="200.2pt,24pt" o:allowincell="f"/>
        </w:pict>
      </w:r>
      <w:r>
        <w:pict>
          <v:line id="_x0000_s1031" style="position:absolute;z-index:251659264" from="3pt,.15pt" to="88.2pt,.15pt" o:allowincell="f"/>
        </w:pict>
      </w:r>
      <w:r>
        <w:pict>
          <v:line id="_x0000_s1032" style="position:absolute;z-index:251660288" from="109.5pt,.15pt" to="201.8pt,.15pt" o:allowincell="f"/>
        </w:pict>
      </w:r>
      <w:r>
        <w:pict>
          <v:line id="_x0000_s1026" style="position:absolute;z-index:251654144" from="0,10.35pt" to="13.65pt,10.35pt" o:allowincell="f"/>
        </w:pict>
      </w:r>
      <w:r>
        <w:pict>
          <v:line id="_x0000_s1029" style="position:absolute;z-index:251657216" from="0,10.35pt" to="0,24pt" o:allowincell="f"/>
        </w:pict>
      </w:r>
    </w:p>
    <w:tbl>
      <w:tblPr>
        <w:tblW w:w="0" w:type="auto"/>
        <w:tblInd w:w="108" w:type="dxa"/>
        <w:tblLook w:val="0000"/>
      </w:tblPr>
      <w:tblGrid>
        <w:gridCol w:w="4140"/>
      </w:tblGrid>
      <w:tr w:rsidR="00DD0BEA" w:rsidRPr="00316272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140" w:type="dxa"/>
          </w:tcPr>
          <w:p w:rsidR="00DD0BEA" w:rsidRPr="00C95494" w:rsidRDefault="00D0095A" w:rsidP="001E4A48">
            <w:pPr>
              <w:pStyle w:val="a7"/>
              <w:rPr>
                <w:sz w:val="26"/>
                <w:szCs w:val="26"/>
              </w:rPr>
            </w:pPr>
            <w:r w:rsidRPr="00C95494">
              <w:rPr>
                <w:sz w:val="26"/>
                <w:szCs w:val="26"/>
              </w:rPr>
              <w:t xml:space="preserve">Об утверждении Положения </w:t>
            </w:r>
            <w:r w:rsidR="00FF3320" w:rsidRPr="00C95494">
              <w:rPr>
                <w:sz w:val="26"/>
                <w:szCs w:val="26"/>
              </w:rPr>
              <w:t>о порядке предоставления мер со-циальной поддержки педагоги-ческим работникам, впервые поступающи</w:t>
            </w:r>
            <w:r w:rsidR="00AA29C4" w:rsidRPr="00C95494">
              <w:rPr>
                <w:sz w:val="26"/>
                <w:szCs w:val="26"/>
              </w:rPr>
              <w:t>м</w:t>
            </w:r>
            <w:r w:rsidR="00FF3320" w:rsidRPr="00C95494">
              <w:rPr>
                <w:sz w:val="26"/>
                <w:szCs w:val="26"/>
              </w:rPr>
              <w:t xml:space="preserve"> на работу в муни-ципальные образовательные организации муниципального образования город Новотроицк, подведомственные управлению образования администрации му-ниципального образования город Новотроицк</w:t>
            </w:r>
            <w:r w:rsidRPr="00C95494">
              <w:rPr>
                <w:sz w:val="26"/>
                <w:szCs w:val="26"/>
              </w:rPr>
              <w:t xml:space="preserve"> </w:t>
            </w:r>
          </w:p>
        </w:tc>
      </w:tr>
    </w:tbl>
    <w:p w:rsidR="00575974" w:rsidRPr="00FF3320" w:rsidRDefault="00575974" w:rsidP="00006AE0">
      <w:pPr>
        <w:pStyle w:val="a7"/>
        <w:ind w:firstLine="708"/>
        <w:rPr>
          <w:sz w:val="27"/>
          <w:szCs w:val="27"/>
        </w:rPr>
      </w:pPr>
    </w:p>
    <w:p w:rsidR="00FF3320" w:rsidRDefault="00FF3320" w:rsidP="00006AE0">
      <w:pPr>
        <w:pStyle w:val="a7"/>
        <w:ind w:firstLine="708"/>
        <w:rPr>
          <w:sz w:val="27"/>
          <w:szCs w:val="27"/>
        </w:rPr>
      </w:pPr>
    </w:p>
    <w:p w:rsidR="00575974" w:rsidRPr="00C95494" w:rsidRDefault="008C67DD" w:rsidP="00006AE0">
      <w:pPr>
        <w:pStyle w:val="a7"/>
        <w:ind w:firstLine="708"/>
        <w:rPr>
          <w:sz w:val="26"/>
          <w:szCs w:val="26"/>
        </w:rPr>
      </w:pPr>
      <w:r w:rsidRPr="00C95494">
        <w:rPr>
          <w:sz w:val="26"/>
          <w:szCs w:val="26"/>
        </w:rPr>
        <w:t xml:space="preserve">В </w:t>
      </w:r>
      <w:r w:rsidR="00C11B83" w:rsidRPr="00C95494">
        <w:rPr>
          <w:sz w:val="26"/>
          <w:szCs w:val="26"/>
        </w:rPr>
        <w:t>целях реализации муниципальной п</w:t>
      </w:r>
      <w:r w:rsidRPr="00C95494">
        <w:rPr>
          <w:sz w:val="26"/>
          <w:szCs w:val="26"/>
        </w:rPr>
        <w:t>рограммы «Развитие системы образо</w:t>
      </w:r>
      <w:r w:rsidR="00C95494">
        <w:rPr>
          <w:sz w:val="26"/>
          <w:szCs w:val="26"/>
        </w:rPr>
        <w:t>-</w:t>
      </w:r>
      <w:r w:rsidRPr="00C95494">
        <w:rPr>
          <w:sz w:val="26"/>
          <w:szCs w:val="26"/>
        </w:rPr>
        <w:t xml:space="preserve">вания на территории муниципального образования город Новотроицк </w:t>
      </w:r>
      <w:r w:rsidR="00C11B83" w:rsidRPr="00C95494">
        <w:rPr>
          <w:sz w:val="26"/>
          <w:szCs w:val="26"/>
        </w:rPr>
        <w:t>в 2015-2020 г</w:t>
      </w:r>
      <w:r w:rsidRPr="00C95494">
        <w:rPr>
          <w:sz w:val="26"/>
          <w:szCs w:val="26"/>
        </w:rPr>
        <w:t>оды», утвержденной постановлением администрации муниципального образова</w:t>
      </w:r>
      <w:r w:rsidR="00C95494">
        <w:rPr>
          <w:sz w:val="26"/>
          <w:szCs w:val="26"/>
        </w:rPr>
        <w:t>-</w:t>
      </w:r>
      <w:r w:rsidRPr="00C95494">
        <w:rPr>
          <w:sz w:val="26"/>
          <w:szCs w:val="26"/>
        </w:rPr>
        <w:t xml:space="preserve">ния город Новотроицк от </w:t>
      </w:r>
      <w:r w:rsidR="00C11B83" w:rsidRPr="00C95494">
        <w:rPr>
          <w:sz w:val="26"/>
          <w:szCs w:val="26"/>
        </w:rPr>
        <w:t>09.09.2014 № 1551</w:t>
      </w:r>
      <w:r w:rsidRPr="00C95494">
        <w:rPr>
          <w:sz w:val="26"/>
          <w:szCs w:val="26"/>
        </w:rPr>
        <w:t>-п, р</w:t>
      </w:r>
      <w:r w:rsidR="002700C8" w:rsidRPr="00C95494">
        <w:rPr>
          <w:sz w:val="26"/>
          <w:szCs w:val="26"/>
        </w:rPr>
        <w:t xml:space="preserve">уководствуясь </w:t>
      </w:r>
      <w:r w:rsidR="00006AE0" w:rsidRPr="00C95494">
        <w:rPr>
          <w:sz w:val="26"/>
          <w:szCs w:val="26"/>
        </w:rPr>
        <w:t>стат</w:t>
      </w:r>
      <w:r w:rsidR="002700C8" w:rsidRPr="00C95494">
        <w:rPr>
          <w:sz w:val="26"/>
          <w:szCs w:val="26"/>
        </w:rPr>
        <w:t>ьями</w:t>
      </w:r>
      <w:r w:rsidR="00006AE0" w:rsidRPr="00C95494">
        <w:rPr>
          <w:sz w:val="26"/>
          <w:szCs w:val="26"/>
        </w:rPr>
        <w:t xml:space="preserve"> 34,</w:t>
      </w:r>
      <w:r w:rsidR="00597A6D" w:rsidRPr="00C95494">
        <w:rPr>
          <w:sz w:val="26"/>
          <w:szCs w:val="26"/>
        </w:rPr>
        <w:t xml:space="preserve"> </w:t>
      </w:r>
      <w:r w:rsidR="00006AE0" w:rsidRPr="00C95494">
        <w:rPr>
          <w:sz w:val="26"/>
          <w:szCs w:val="26"/>
        </w:rPr>
        <w:t>35 Устава муниципального образования город Новотроицк Оренбургской области:</w:t>
      </w:r>
    </w:p>
    <w:p w:rsidR="00F70557" w:rsidRPr="00C95494" w:rsidRDefault="00F70557" w:rsidP="002700C8">
      <w:pPr>
        <w:pStyle w:val="a7"/>
        <w:rPr>
          <w:sz w:val="26"/>
          <w:szCs w:val="26"/>
        </w:rPr>
      </w:pPr>
      <w:r w:rsidRPr="00C95494">
        <w:rPr>
          <w:sz w:val="26"/>
          <w:szCs w:val="26"/>
        </w:rPr>
        <w:tab/>
      </w:r>
      <w:r w:rsidR="00006AE0" w:rsidRPr="00C95494">
        <w:rPr>
          <w:sz w:val="26"/>
          <w:szCs w:val="26"/>
        </w:rPr>
        <w:t xml:space="preserve">1. </w:t>
      </w:r>
      <w:r w:rsidR="00D0095A" w:rsidRPr="00C95494">
        <w:rPr>
          <w:sz w:val="26"/>
          <w:szCs w:val="26"/>
        </w:rPr>
        <w:t xml:space="preserve">Утвердить Положение о порядке предоставления мер социальной поддержки </w:t>
      </w:r>
      <w:r w:rsidR="00FF7961" w:rsidRPr="00C95494">
        <w:rPr>
          <w:sz w:val="26"/>
          <w:szCs w:val="26"/>
        </w:rPr>
        <w:t>педагогическим работникам, впервые поступающи</w:t>
      </w:r>
      <w:r w:rsidR="00AA29C4" w:rsidRPr="00C95494">
        <w:rPr>
          <w:sz w:val="26"/>
          <w:szCs w:val="26"/>
        </w:rPr>
        <w:t>м</w:t>
      </w:r>
      <w:r w:rsidR="00FF7961" w:rsidRPr="00C95494">
        <w:rPr>
          <w:sz w:val="26"/>
          <w:szCs w:val="26"/>
        </w:rPr>
        <w:t xml:space="preserve"> на работу </w:t>
      </w:r>
      <w:r w:rsidR="00D0095A" w:rsidRPr="00C95494">
        <w:rPr>
          <w:sz w:val="26"/>
          <w:szCs w:val="26"/>
        </w:rPr>
        <w:t>в муниципальн</w:t>
      </w:r>
      <w:r w:rsidR="00FF7961" w:rsidRPr="00C95494">
        <w:rPr>
          <w:sz w:val="26"/>
          <w:szCs w:val="26"/>
        </w:rPr>
        <w:t>ые</w:t>
      </w:r>
      <w:r w:rsidR="00D0095A" w:rsidRPr="00C95494">
        <w:rPr>
          <w:sz w:val="26"/>
          <w:szCs w:val="26"/>
        </w:rPr>
        <w:t xml:space="preserve"> образовательны</w:t>
      </w:r>
      <w:r w:rsidR="00FF7961" w:rsidRPr="00C95494">
        <w:rPr>
          <w:sz w:val="26"/>
          <w:szCs w:val="26"/>
        </w:rPr>
        <w:t xml:space="preserve">е </w:t>
      </w:r>
      <w:r w:rsidR="00D0095A" w:rsidRPr="00C95494">
        <w:rPr>
          <w:sz w:val="26"/>
          <w:szCs w:val="26"/>
        </w:rPr>
        <w:t>организаци</w:t>
      </w:r>
      <w:r w:rsidR="00FF7961" w:rsidRPr="00C95494">
        <w:rPr>
          <w:sz w:val="26"/>
          <w:szCs w:val="26"/>
        </w:rPr>
        <w:t>и</w:t>
      </w:r>
      <w:r w:rsidR="00D0095A" w:rsidRPr="00C95494">
        <w:rPr>
          <w:sz w:val="26"/>
          <w:szCs w:val="26"/>
        </w:rPr>
        <w:t xml:space="preserve"> муниципального образования город Новотроицк, подведомственны</w:t>
      </w:r>
      <w:r w:rsidR="00FF7961" w:rsidRPr="00C95494">
        <w:rPr>
          <w:sz w:val="26"/>
          <w:szCs w:val="26"/>
        </w:rPr>
        <w:t>е</w:t>
      </w:r>
      <w:r w:rsidR="00D0095A" w:rsidRPr="00C95494">
        <w:rPr>
          <w:sz w:val="26"/>
          <w:szCs w:val="26"/>
        </w:rPr>
        <w:t xml:space="preserve"> управлению образования администрации муниципального образования город Новотроицк </w:t>
      </w:r>
      <w:r w:rsidRPr="00C95494">
        <w:rPr>
          <w:sz w:val="26"/>
          <w:szCs w:val="26"/>
        </w:rPr>
        <w:t>(далее по тесту –</w:t>
      </w:r>
      <w:r w:rsidR="0005698F" w:rsidRPr="00C95494">
        <w:rPr>
          <w:sz w:val="26"/>
          <w:szCs w:val="26"/>
        </w:rPr>
        <w:t xml:space="preserve"> </w:t>
      </w:r>
      <w:r w:rsidRPr="00C95494">
        <w:rPr>
          <w:sz w:val="26"/>
          <w:szCs w:val="26"/>
        </w:rPr>
        <w:t>постановление)</w:t>
      </w:r>
      <w:r w:rsidR="00D0095A" w:rsidRPr="00C95494">
        <w:rPr>
          <w:sz w:val="26"/>
          <w:szCs w:val="26"/>
        </w:rPr>
        <w:t xml:space="preserve"> </w:t>
      </w:r>
      <w:r w:rsidRPr="00C95494">
        <w:rPr>
          <w:sz w:val="26"/>
          <w:szCs w:val="26"/>
        </w:rPr>
        <w:t>согласно приложению.</w:t>
      </w:r>
    </w:p>
    <w:p w:rsidR="00316272" w:rsidRPr="00C95494" w:rsidRDefault="00316272" w:rsidP="003162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5494">
        <w:rPr>
          <w:rFonts w:ascii="Times New Roman" w:hAnsi="Times New Roman" w:cs="Times New Roman"/>
          <w:sz w:val="26"/>
          <w:szCs w:val="26"/>
        </w:rPr>
        <w:t>2. Отделу по связям с общественностью администрации муниципального образования город Новотроицк (Рогожина Н.Ф.) обеспечить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в сети «Интернет» www.novotroitsk.</w:t>
      </w:r>
      <w:r w:rsidRPr="00C95494">
        <w:rPr>
          <w:rFonts w:ascii="Times New Roman" w:hAnsi="Times New Roman" w:cs="Times New Roman"/>
          <w:sz w:val="26"/>
          <w:szCs w:val="26"/>
          <w:lang w:val="en-US"/>
        </w:rPr>
        <w:t>org</w:t>
      </w:r>
      <w:r w:rsidRPr="00C95494">
        <w:rPr>
          <w:rFonts w:ascii="Times New Roman" w:hAnsi="Times New Roman" w:cs="Times New Roman"/>
          <w:sz w:val="26"/>
          <w:szCs w:val="26"/>
        </w:rPr>
        <w:t>.</w:t>
      </w:r>
      <w:r w:rsidRPr="00C95494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C95494">
        <w:rPr>
          <w:rFonts w:ascii="Times New Roman" w:hAnsi="Times New Roman" w:cs="Times New Roman"/>
          <w:sz w:val="26"/>
          <w:szCs w:val="26"/>
        </w:rPr>
        <w:t>.</w:t>
      </w:r>
    </w:p>
    <w:p w:rsidR="00316272" w:rsidRPr="00C95494" w:rsidRDefault="00316272" w:rsidP="00316272">
      <w:pPr>
        <w:jc w:val="both"/>
        <w:rPr>
          <w:sz w:val="26"/>
          <w:szCs w:val="26"/>
        </w:rPr>
      </w:pPr>
      <w:r w:rsidRPr="00C95494">
        <w:rPr>
          <w:sz w:val="26"/>
          <w:szCs w:val="26"/>
        </w:rPr>
        <w:tab/>
        <w:t>3. Контроль за исполнением настоящего постановления возложить на заместителя главы муниципального образования город Новотроицк по социальным вопросам Буфетова Д.В.</w:t>
      </w:r>
    </w:p>
    <w:p w:rsidR="00316272" w:rsidRPr="00C95494" w:rsidRDefault="00316272" w:rsidP="00316272">
      <w:pPr>
        <w:pStyle w:val="a7"/>
        <w:ind w:firstLine="705"/>
        <w:rPr>
          <w:sz w:val="26"/>
          <w:szCs w:val="26"/>
        </w:rPr>
      </w:pPr>
      <w:r w:rsidRPr="00C95494">
        <w:rPr>
          <w:sz w:val="26"/>
          <w:szCs w:val="26"/>
        </w:rPr>
        <w:t>4. Постановление вступает в силу после его официального опубликования в газете «Гвардеец труда».</w:t>
      </w:r>
    </w:p>
    <w:p w:rsidR="00316272" w:rsidRPr="00C95494" w:rsidRDefault="00316272" w:rsidP="00006AE0">
      <w:pPr>
        <w:ind w:firstLine="720"/>
        <w:jc w:val="both"/>
        <w:rPr>
          <w:sz w:val="26"/>
          <w:szCs w:val="26"/>
        </w:rPr>
      </w:pPr>
    </w:p>
    <w:p w:rsidR="00731DE3" w:rsidRPr="00C95494" w:rsidRDefault="00731DE3" w:rsidP="00006AE0">
      <w:pPr>
        <w:pStyle w:val="21"/>
        <w:spacing w:after="0" w:line="240" w:lineRule="auto"/>
        <w:rPr>
          <w:bCs/>
          <w:sz w:val="26"/>
          <w:szCs w:val="26"/>
        </w:rPr>
      </w:pPr>
    </w:p>
    <w:p w:rsidR="00006AE0" w:rsidRPr="00C95494" w:rsidRDefault="00006AE0" w:rsidP="00006AE0">
      <w:pPr>
        <w:pStyle w:val="21"/>
        <w:spacing w:after="0" w:line="240" w:lineRule="auto"/>
        <w:rPr>
          <w:bCs/>
          <w:sz w:val="26"/>
          <w:szCs w:val="26"/>
        </w:rPr>
      </w:pPr>
      <w:r w:rsidRPr="00C95494">
        <w:rPr>
          <w:bCs/>
          <w:sz w:val="26"/>
          <w:szCs w:val="26"/>
        </w:rPr>
        <w:t xml:space="preserve">Глава муниципального образования                                             </w:t>
      </w:r>
    </w:p>
    <w:p w:rsidR="00006AE0" w:rsidRPr="00C95494" w:rsidRDefault="00006AE0" w:rsidP="00006AE0">
      <w:pPr>
        <w:pStyle w:val="21"/>
        <w:tabs>
          <w:tab w:val="left" w:pos="7215"/>
        </w:tabs>
        <w:spacing w:after="0" w:line="240" w:lineRule="auto"/>
        <w:rPr>
          <w:bCs/>
          <w:sz w:val="26"/>
          <w:szCs w:val="26"/>
        </w:rPr>
      </w:pPr>
      <w:r w:rsidRPr="00C95494">
        <w:rPr>
          <w:bCs/>
          <w:sz w:val="26"/>
          <w:szCs w:val="26"/>
        </w:rPr>
        <w:t>город Новотроицк</w:t>
      </w:r>
      <w:r w:rsidRPr="00C95494">
        <w:rPr>
          <w:bCs/>
          <w:sz w:val="26"/>
          <w:szCs w:val="26"/>
        </w:rPr>
        <w:tab/>
        <w:t xml:space="preserve">          </w:t>
      </w:r>
      <w:r w:rsidR="001E4A48" w:rsidRPr="00C95494">
        <w:rPr>
          <w:bCs/>
          <w:sz w:val="26"/>
          <w:szCs w:val="26"/>
        </w:rPr>
        <w:t xml:space="preserve"> </w:t>
      </w:r>
      <w:r w:rsidRPr="00C95494">
        <w:rPr>
          <w:bCs/>
          <w:sz w:val="26"/>
          <w:szCs w:val="26"/>
        </w:rPr>
        <w:t>Г.Д.Чижова</w:t>
      </w:r>
    </w:p>
    <w:p w:rsidR="00C95494" w:rsidRPr="00C95494" w:rsidRDefault="00C95494" w:rsidP="00C95494">
      <w:pPr>
        <w:pStyle w:val="21"/>
        <w:tabs>
          <w:tab w:val="left" w:pos="7215"/>
        </w:tabs>
        <w:spacing w:after="0" w:line="240" w:lineRule="auto"/>
        <w:jc w:val="both"/>
        <w:rPr>
          <w:bCs/>
          <w:sz w:val="26"/>
          <w:szCs w:val="26"/>
        </w:rPr>
      </w:pPr>
      <w:r w:rsidRPr="00C95494">
        <w:rPr>
          <w:sz w:val="26"/>
          <w:szCs w:val="26"/>
        </w:rPr>
        <w:t>Верно.</w:t>
      </w:r>
    </w:p>
    <w:p w:rsidR="00C95494" w:rsidRDefault="00C95494" w:rsidP="00C95494">
      <w:pPr>
        <w:rPr>
          <w:sz w:val="26"/>
          <w:szCs w:val="26"/>
        </w:rPr>
      </w:pPr>
    </w:p>
    <w:p w:rsidR="00C95494" w:rsidRPr="00C95494" w:rsidRDefault="00C95494" w:rsidP="00C95494">
      <w:pPr>
        <w:rPr>
          <w:sz w:val="26"/>
          <w:szCs w:val="26"/>
        </w:rPr>
      </w:pPr>
      <w:r w:rsidRPr="00C95494">
        <w:rPr>
          <w:sz w:val="26"/>
          <w:szCs w:val="26"/>
        </w:rPr>
        <w:t xml:space="preserve">Главный специалист отдела </w:t>
      </w:r>
    </w:p>
    <w:p w:rsidR="00C95494" w:rsidRPr="00C95494" w:rsidRDefault="00C95494" w:rsidP="00C95494">
      <w:pPr>
        <w:rPr>
          <w:sz w:val="26"/>
          <w:szCs w:val="26"/>
        </w:rPr>
      </w:pPr>
      <w:r w:rsidRPr="00C95494">
        <w:rPr>
          <w:sz w:val="26"/>
          <w:szCs w:val="26"/>
        </w:rPr>
        <w:t>организационно- контрольной работы</w:t>
      </w:r>
    </w:p>
    <w:p w:rsidR="00C95494" w:rsidRDefault="00C95494" w:rsidP="00C95494">
      <w:pPr>
        <w:jc w:val="both"/>
        <w:rPr>
          <w:sz w:val="26"/>
          <w:szCs w:val="26"/>
        </w:rPr>
      </w:pPr>
      <w:r w:rsidRPr="00C95494">
        <w:rPr>
          <w:sz w:val="26"/>
          <w:szCs w:val="26"/>
        </w:rPr>
        <w:t>и делопроизводства</w:t>
      </w:r>
      <w:r w:rsidRPr="00C95494">
        <w:rPr>
          <w:sz w:val="26"/>
          <w:szCs w:val="26"/>
        </w:rPr>
        <w:tab/>
      </w:r>
      <w:r w:rsidRPr="00C95494">
        <w:rPr>
          <w:sz w:val="26"/>
          <w:szCs w:val="26"/>
        </w:rPr>
        <w:tab/>
      </w:r>
      <w:r w:rsidRPr="00C95494">
        <w:rPr>
          <w:sz w:val="26"/>
          <w:szCs w:val="26"/>
        </w:rPr>
        <w:tab/>
      </w:r>
      <w:r w:rsidRPr="00C95494">
        <w:rPr>
          <w:sz w:val="26"/>
          <w:szCs w:val="26"/>
        </w:rPr>
        <w:tab/>
      </w:r>
      <w:r w:rsidRPr="00C95494">
        <w:rPr>
          <w:sz w:val="26"/>
          <w:szCs w:val="26"/>
        </w:rPr>
        <w:tab/>
      </w:r>
      <w:r w:rsidRPr="00C95494">
        <w:rPr>
          <w:sz w:val="26"/>
          <w:szCs w:val="26"/>
        </w:rPr>
        <w:tab/>
      </w:r>
      <w:r w:rsidRPr="00C95494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</w:t>
      </w:r>
      <w:r w:rsidRPr="00C95494">
        <w:rPr>
          <w:sz w:val="26"/>
          <w:szCs w:val="26"/>
        </w:rPr>
        <w:t>Н.В. Суфиярова</w:t>
      </w:r>
    </w:p>
    <w:p w:rsidR="005738BB" w:rsidRPr="00C95494" w:rsidRDefault="005738BB" w:rsidP="00C95494">
      <w:pPr>
        <w:jc w:val="both"/>
        <w:rPr>
          <w:sz w:val="26"/>
          <w:szCs w:val="26"/>
        </w:rPr>
      </w:pPr>
    </w:p>
    <w:p w:rsidR="005738BB" w:rsidRPr="00AD4B4F" w:rsidRDefault="005738BB" w:rsidP="005738BB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</w:t>
      </w:r>
      <w:r w:rsidRPr="00AD4B4F">
        <w:rPr>
          <w:sz w:val="28"/>
          <w:szCs w:val="28"/>
        </w:rPr>
        <w:t xml:space="preserve">Приложение 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  <w:t>к постановлению администрации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  <w:t>муниципального образования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  <w:t>город Новотроицк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  <w:t xml:space="preserve">от </w:t>
      </w:r>
      <w:r>
        <w:rPr>
          <w:sz w:val="28"/>
          <w:szCs w:val="28"/>
        </w:rPr>
        <w:t>15.05.2015</w:t>
      </w:r>
      <w:r w:rsidRPr="00AD4B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AD4B4F">
        <w:rPr>
          <w:sz w:val="28"/>
          <w:szCs w:val="28"/>
        </w:rPr>
        <w:t>№</w:t>
      </w:r>
      <w:r>
        <w:rPr>
          <w:sz w:val="28"/>
          <w:szCs w:val="28"/>
        </w:rPr>
        <w:t>782-п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</w:p>
    <w:p w:rsidR="005738BB" w:rsidRDefault="005738BB" w:rsidP="005738BB">
      <w:pPr>
        <w:jc w:val="center"/>
        <w:rPr>
          <w:sz w:val="28"/>
          <w:szCs w:val="28"/>
        </w:rPr>
      </w:pPr>
    </w:p>
    <w:p w:rsidR="005738BB" w:rsidRPr="00AD4B4F" w:rsidRDefault="005738BB" w:rsidP="005738BB">
      <w:pPr>
        <w:jc w:val="center"/>
        <w:rPr>
          <w:sz w:val="28"/>
          <w:szCs w:val="28"/>
        </w:rPr>
      </w:pPr>
      <w:r w:rsidRPr="00AD4B4F">
        <w:rPr>
          <w:sz w:val="28"/>
          <w:szCs w:val="28"/>
        </w:rPr>
        <w:t>Положение</w:t>
      </w:r>
    </w:p>
    <w:p w:rsidR="005738BB" w:rsidRPr="00AD4B4F" w:rsidRDefault="005738BB" w:rsidP="005738BB">
      <w:pPr>
        <w:jc w:val="center"/>
        <w:rPr>
          <w:sz w:val="28"/>
          <w:szCs w:val="28"/>
        </w:rPr>
      </w:pPr>
      <w:r w:rsidRPr="00AD4B4F">
        <w:rPr>
          <w:sz w:val="28"/>
          <w:szCs w:val="28"/>
        </w:rPr>
        <w:t>о порядке предоставления мер социальной поддержки педагогическим работникам, впервые поступающим на работу в муниципальные образовательные организации муниципального образования город Новотроицк, подведомственные управлению образования администрации муниципального образования город Новотроицк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0" w:name="Par46"/>
      <w:bookmarkEnd w:id="0"/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D4B4F">
        <w:rPr>
          <w:sz w:val="28"/>
          <w:szCs w:val="28"/>
        </w:rPr>
        <w:t>1. Общие положения.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  <w:r w:rsidRPr="00AD4B4F">
        <w:rPr>
          <w:sz w:val="28"/>
          <w:szCs w:val="28"/>
        </w:rPr>
        <w:tab/>
        <w:t>1.1. Настоящее положение о порядке предоставления мер социальной поддержки педагогическим работникам, впервые поступающим на работу в муниципальные образовательные организации м</w:t>
      </w:r>
      <w:r>
        <w:rPr>
          <w:sz w:val="28"/>
          <w:szCs w:val="28"/>
        </w:rPr>
        <w:t xml:space="preserve">униципального образования город Новотроицк, подведомственные управлению </w:t>
      </w:r>
      <w:r w:rsidRPr="00AD4B4F">
        <w:rPr>
          <w:sz w:val="28"/>
          <w:szCs w:val="28"/>
        </w:rPr>
        <w:t>образования администрации муниципального образования город Новотроицк (далее - Положение) разработано в целях повышения престижа профессии учителя, стимулирования творческой профессиональной деятельности, реализации мер социальной поддержки педагогических работников, в целях реализации мероприятий муниципальной программы «Развитие системы образования на территории муниципального образования город Новотроицк в 2015-2020 годы» (далее - Программа), утвержденной постановлением администрации муниципального образования город Новотроицк от 09.09.2014 № 1551-п.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1.2. Ожидаемый результат – развитие моральных и материальных стимулов к труду. Сохранение контингента молодых специалистов.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50"/>
      <w:bookmarkEnd w:id="1"/>
      <w:r w:rsidRPr="00AD4B4F">
        <w:rPr>
          <w:sz w:val="28"/>
          <w:szCs w:val="28"/>
        </w:rPr>
        <w:t>2. Статус молодого специалиста.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2.1. К молодым специалистам относятся педагогические работники, окончившие педагогические высшие учебные заведения (ВУЗы) в текущем году и впервые поступившие на работу в образовательную организацию  муниципального образования город Новотроицк.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2.2. В случае призыва молодого специалиста в ряды Российской армии он имеет право считаться молодым специалистом, только если он трудоустраивается в течение четырех месяцев после окончания службы.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2.3. Статус молодого специалиста действует в течение двух лет.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D4B4F">
        <w:rPr>
          <w:sz w:val="28"/>
          <w:szCs w:val="28"/>
        </w:rPr>
        <w:t>3. Формы адресной социальной поддержки педагогическим работникам.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59"/>
      <w:bookmarkEnd w:id="2"/>
      <w:r w:rsidRPr="00AD4B4F">
        <w:rPr>
          <w:sz w:val="28"/>
          <w:szCs w:val="28"/>
        </w:rPr>
        <w:t>3.1. Оказание адресной социальной поддержки педагогическим работникам осуществляется путем: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3.1.1. Единовременной стимулирующей выплаты молодым специалистам, окончившим педагогические ВУЗы в текущем году и прибывшим на работу (подъемные) в размере 25 тысяч рублей 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lastRenderedPageBreak/>
        <w:t>3.1.2. Ежемесячные выплаты педагогическим работникам, прибывшим на работу, за аренду жилья в размере 2,5 тысяч рублей.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D4B4F">
        <w:rPr>
          <w:sz w:val="28"/>
          <w:szCs w:val="28"/>
        </w:rPr>
        <w:t>4. Порядок выплаты единовременной стимулирующей выплаты молодым специалистам, окончившим педагогические ВУЗы в текущем году и прибывшим на работу (подъемные) в размере 25 тысяч рублей.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4.1. Единовременная стимулирующая выплата выплачивается молодым специалистам, окончившим педагогические ВУЗы в текущем году и прибывшим на работу (подъемные) в размере 25 тысяч рублей на основании поданного им заявления по месту работы. 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4.2. Молодой специалист к заявлению прикладывает: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4.2.1. Копию диплома об окончании учебного заведения;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4.2.2. Справку из военкомата о прохождении службы в рядах Российской армии (предоставляется лицами мужского пола).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4.3. Заявление на выплату единовременной стимулирующей выплаты подается молодым специалистом в течение первого года работы в образовательном учреждении администрации муниципального образования город Новотроицк.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4.4. Молодой специалист, имеющий супруга, участвующего в мероприятиях,  предусмотренных Программой, не имеет права на единовременную стимулирующую выплату.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4.5. Руководитель образовательной организации рассматривает заявление молодого специалиста в порядке очередности их подачи. Максимальный срок рассмотрения заявления - в течение 10 рабочих дней с момента их поступления. По результатам рассмотрения заявления руководитель образовательной организации принимает решение об удовлетворении заявления либо об отказе в его удовлетворении. 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4.6. Основанием для отказа в выплате единовременной стимулирующей выплаты служит превышение лимита бюджетных ассигнований, выделенных в бюджете муниципального образования город Новотроицк по Программе на мероприятие, предусмотренное настоящим Положением, на соответствующий финансовый год.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4.7. В случае принятия решения об удовлетворении заявления о выплате единовременной стимулирующей выплаты управление образования администрации муниципального образования город Новотроицк, выступающее в качестве главного распорядителя бюджетных средств, направляет денежные средства в сумме единовременной стимулирующей выплаты в качестве целевой субсидии образовательной организации, в которое устроился на работу молодой специалист. Единовременные стимулирующие выплаты выплачиваются образовательной организацией в порядке и на условиях, установленных соглашением о предоставлении целевой субсидии. Контроль за целевым использованием средств возлагается на руководителя образовательной организации.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4.8. Молодой специалист имеет право на получение единовременной стимулирующей выплаты на территории муниципального образовании город Новотроицк один раз.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4.9. Условием выплаты единовременной стимулирующей выплаты </w:t>
      </w:r>
      <w:r w:rsidRPr="00AD4B4F">
        <w:rPr>
          <w:sz w:val="28"/>
          <w:szCs w:val="28"/>
        </w:rPr>
        <w:lastRenderedPageBreak/>
        <w:t>является заключение с молодым специалистом соглашения с образовательной  организацией о том, что в случае увольнения молодого специалиста из образовательной организации по собственному желанию или по инициативе работодателя за виновное поведение работника ранее двух лет с момента приема на работу, он обязан вернуть образовательной организации сумму полученной  единовременной стимулирующей выплаты. В случае невозвращения суммы единовременной стимулирующей выплаты добровольно, образовательная организация, выплатившая единовременную стимулирующую  выплату, вправе обратится в суд с иском к уволившемуся работнику о взыскании суммы единовременной стимулирующей выплаты, которую образовательная организация обязана вернуть в доход бюджета муниципального образования город Новотроицк.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4.10. Образовательная организация самостоятельно производит начисление и удержание сумм предусмотренных действующим законодательством налогов и сборов за счет собственных средств. Образовательная организация зачисляет сумму единовременной стимулирующей выплаты молодому специалисту на указанный им банковский счет за вычетом налога на доходы физических лиц.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4.11. Взаимоотношения сторон, не урегулированные настоящим Положением, разрешаются в соответствии с действующим законодательством.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D4B4F">
        <w:rPr>
          <w:sz w:val="28"/>
          <w:szCs w:val="28"/>
        </w:rPr>
        <w:t>5.  Порядок ежемесячных выплат педагогическим работникам, прибывшим на работу, за аренду жилья в размере 2,5 тысяч рублей.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5.1. Право на получение ежемесячных выплат педагогическим работникам, прибывшим на работу, за аренду жилья в размере 2,5 тысяч рублей имеет педагогический работник по специальности, относящейся к наиболее дефицитным для образовательной организации, прибывший в муниципальное образование город Новотроицк из другого муниципального образования,  впервые поступивший на работу в образовательную организацию на неопределенный срок и не имеющий в собственности жилья на территории муниципальных образований город Новотроицк и город Орск.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5.2. В настоящем Положении используется понятие: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наиболее дефицитная специальность – педагогическая специальность, обеспеченность которой в образовательной организации составляет менее 70%.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5.3. Ежемесячные выплаты педагогическим работникам, прибывшим на работу, за аренду жилья в размере 2,5 тысяч рублей выплачиваются педагогическим работникам  на основании поданного им заявления по месту работы. Данная выплата выплачивается ежемесячно в течение 1 года, с месяца, в котором было принято данное решение.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5.4. Педагогический работник к заявлению прикладывает: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5.4.1. Договор найма (аренды) жилого помещения;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5.4.2. Документ, подтверждающий оплату найма (аренды) жилого помещения (предоставляется ежемесячно); 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5.4.3. Справку из Управления Федеральной регистрационной службы по Оренбургской области об отсутствии в собственности педагогического </w:t>
      </w:r>
      <w:r w:rsidRPr="00AD4B4F">
        <w:rPr>
          <w:sz w:val="28"/>
          <w:szCs w:val="28"/>
        </w:rPr>
        <w:lastRenderedPageBreak/>
        <w:t>работника или членов его семьи (супруга, несовершеннолетних детей) жилых помещений на территории муниципальных образований город Новотроицк и город Орск;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5.4.4. Эффективный контракт;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5.4.5. Справку о месте регистрации (проживания).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5.5. Заявление на ежемесячные выплаты педагогическим работникам, прибывшим на работу, за аренду жилья в размере 2,5 тысяч рублей подается педагогическим работникам в течение первого года работы в образовательной организации.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5.6. Педагогический работник, имеющий супруга, участвующего в мероприятиях,  предусмотренных Программой, не имеет права на ежемесячные выплаты педагогическим работникам, прибывшим на работу, за аренду жилья в размере 2,5 тысяч рублей.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Руководитель </w:t>
      </w:r>
      <w:r w:rsidRPr="00AD4B4F">
        <w:rPr>
          <w:sz w:val="28"/>
          <w:szCs w:val="28"/>
        </w:rPr>
        <w:t>образовательной организации рассматривает заявление педагогического работника в порядке очередности их подачи в течение 10 дней с момента их поступления. По результатам рассмотрения заявления руководитель образовательной организации принимает решение об удовлетворении заявления либо об отказе в его удовлетворении.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5.8. Основанием для отказа в ежемесячных выплат педагогическим работникам, прибывшим на работу, за аренду жилья в размере 2,5 тысяч рублей служит превышение лимита бюджетных ассигнований, выделенных в бюджете муниципального образования город Новотрои</w:t>
      </w:r>
      <w:r>
        <w:rPr>
          <w:sz w:val="28"/>
          <w:szCs w:val="28"/>
        </w:rPr>
        <w:t xml:space="preserve">цк по Программе на мероприятие, предусмотренное </w:t>
      </w:r>
      <w:r w:rsidRPr="00AD4B4F">
        <w:rPr>
          <w:sz w:val="28"/>
          <w:szCs w:val="28"/>
        </w:rPr>
        <w:t>настоящим Положением, на соответствующий финансовый год.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5.9. В случае принятия решения об удовлетворении заявления  на ежемесячные выплаты педагогическим работникам, прибывшим на работу, за аренду жилья в размере 2,5 тысяч рублей управление образования администрации муниципального образования город Новотроицк, выступающее в качестве главного распорядителя бюджетных средств, направляет денежные средства в сумме ежемесячный выплат в качестве целевой субсидии образовательной организации, в которое устроился на работу педагогический  работник. Ежемесячные выплаты педагогическим работникам, прибывшим на работу, за аренду жилья в размере 2,5 тысяч рублей выплачиваются образовательной организацией в порядке и на условиях, установленных соглашением о предоставлении целевой субсидии. Контроль за целевым использованием средств возлагается на руководителя образовательной организации.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5.10. Условием выплаты ежемесячных выплат педагогическим работникам, прибывшим на работу, за аренду жилья в размере 2,5 тысяч является заключение с педагогическим работников соглашения о порядке, сроках такой выплаты, установленным настоящим Положением, и о том, что данная выплата отменяется при недостаточности бюджетных ассигнований, выделенных в бюджете  муниципального образования город Новотроицк по Программе на мероприятие, предусмотренное настоящим Положением, на соответствующий финансовый год, а также предоставление документов, подтверждающих оплату за наем (аренду) жилого помещения.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5.11. Образовательная организация самостоятельно производит </w:t>
      </w:r>
      <w:r w:rsidRPr="00AD4B4F">
        <w:rPr>
          <w:sz w:val="28"/>
          <w:szCs w:val="28"/>
        </w:rPr>
        <w:lastRenderedPageBreak/>
        <w:t>начисление и удержание сумм предусмотренных действующим законодательством налогов и сборов за счет собственных средств. Образовательная организация зачисляет сумму ежемесячной выплаты педагогическим работникам, прибывшим на работу, за аренду жилья в размере 2,5 тысяч педагогическому работнику на указанный им банковский счет за вычетом налога на доходы физических лиц.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5.12. Взаимоотношения сторон, не урегулированные настоящим Положением, разрешаются в соответствии с действующим законодательством.</w:t>
      </w:r>
      <w:bookmarkStart w:id="3" w:name="Par57"/>
      <w:bookmarkEnd w:id="3"/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D4B4F">
        <w:rPr>
          <w:sz w:val="28"/>
          <w:szCs w:val="28"/>
        </w:rPr>
        <w:t>6. Обязанности образовательной организации.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6.1. Образовательная организация заключает с педагогическим работником эффективный контракт в соответствии с полученной им в учебном заведении специальности и квалификации, а также  соответствующее соглашение в соответствии  с п.п. 4.9, 5.9 настоящего Положения.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6.2. Способствует развитию деловой карьеры педагогического работника с учетом его знаний, деловых и личных качеств.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6.3. Направляет молодого специалиста на семинары, стажировку, курсы повышения квалификации.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63"/>
      <w:bookmarkEnd w:id="4"/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" w:name="Par67"/>
      <w:bookmarkEnd w:id="5"/>
      <w:r w:rsidRPr="00AD4B4F">
        <w:rPr>
          <w:sz w:val="28"/>
          <w:szCs w:val="28"/>
        </w:rPr>
        <w:t>7. Обязанности молодого специалиста.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7.1. Молодой специалист обязан отработать в образовательной организации не менее двух лет.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 xml:space="preserve">7.2. При невыполнении обязательств, специалист возмещает убытки  предусмотренные настоящим положением и эффективным контрактом. 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8BB" w:rsidRPr="00AD4B4F" w:rsidRDefault="005738BB" w:rsidP="005738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" w:name="Par72"/>
      <w:bookmarkEnd w:id="6"/>
      <w:r w:rsidRPr="00AD4B4F">
        <w:rPr>
          <w:sz w:val="28"/>
          <w:szCs w:val="28"/>
        </w:rPr>
        <w:t>8. Источник финансирования расходов.</w:t>
      </w:r>
    </w:p>
    <w:p w:rsidR="005738BB" w:rsidRPr="00AD4B4F" w:rsidRDefault="005738BB" w:rsidP="005738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4B4F">
        <w:rPr>
          <w:sz w:val="28"/>
          <w:szCs w:val="28"/>
        </w:rPr>
        <w:t>8.1.  Единовременная стимулирующая выплата молодым специалистам, окончившим педагогические ВУЗы в текущем году и прибывшим на работу (подъемные) в размере 25 тысяч рублей, а также  ежемесячные выплаты педагогическим работникам, прибывшим на работу, за аренду жилья в размере 2,5 тысяч рублей производятся за счет средств местного бюджета, в рамках муниципальной программы «Развитие системы образования на территории муниципального образования город Новотроицк в 2015-2020 годы», утвержденной постановлением администрации муниципального образования город Новотроицк от 09.09.2014 № 1551-п.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</w:p>
    <w:p w:rsidR="005738BB" w:rsidRPr="00AD4B4F" w:rsidRDefault="005738BB" w:rsidP="005738BB">
      <w:pPr>
        <w:jc w:val="both"/>
        <w:rPr>
          <w:sz w:val="28"/>
          <w:szCs w:val="28"/>
        </w:rPr>
      </w:pPr>
    </w:p>
    <w:p w:rsidR="005738BB" w:rsidRPr="00AD4B4F" w:rsidRDefault="005738BB" w:rsidP="005738BB">
      <w:pPr>
        <w:jc w:val="both"/>
        <w:rPr>
          <w:sz w:val="28"/>
          <w:szCs w:val="28"/>
        </w:rPr>
      </w:pPr>
    </w:p>
    <w:p w:rsidR="005738BB" w:rsidRPr="00AD4B4F" w:rsidRDefault="005738BB" w:rsidP="005738BB">
      <w:pPr>
        <w:jc w:val="both"/>
        <w:rPr>
          <w:sz w:val="28"/>
          <w:szCs w:val="28"/>
        </w:rPr>
      </w:pPr>
    </w:p>
    <w:p w:rsidR="005738BB" w:rsidRDefault="005738BB" w:rsidP="005738BB">
      <w:pPr>
        <w:jc w:val="both"/>
        <w:rPr>
          <w:sz w:val="28"/>
          <w:szCs w:val="28"/>
        </w:rPr>
      </w:pPr>
      <w:r w:rsidRPr="00AD4B4F">
        <w:rPr>
          <w:sz w:val="28"/>
          <w:szCs w:val="28"/>
        </w:rPr>
        <w:t>Начальник управления образования</w:t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</w:r>
      <w:r w:rsidRPr="00AD4B4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</w:p>
    <w:p w:rsidR="005738BB" w:rsidRDefault="005738BB" w:rsidP="005738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4B4F">
        <w:rPr>
          <w:sz w:val="28"/>
          <w:szCs w:val="28"/>
        </w:rPr>
        <w:t>О.П. Недорезова</w:t>
      </w:r>
    </w:p>
    <w:p w:rsidR="005738BB" w:rsidRPr="00AD4B4F" w:rsidRDefault="005738BB" w:rsidP="005738BB">
      <w:pPr>
        <w:jc w:val="both"/>
        <w:rPr>
          <w:sz w:val="28"/>
          <w:szCs w:val="28"/>
        </w:rPr>
      </w:pPr>
    </w:p>
    <w:p w:rsidR="005738BB" w:rsidRPr="00AD4B4F" w:rsidRDefault="005738BB" w:rsidP="005738BB">
      <w:pPr>
        <w:ind w:left="5220"/>
        <w:jc w:val="both"/>
        <w:rPr>
          <w:b/>
          <w:sz w:val="28"/>
          <w:szCs w:val="28"/>
        </w:rPr>
      </w:pPr>
    </w:p>
    <w:p w:rsidR="005738BB" w:rsidRPr="00AD4B4F" w:rsidRDefault="005738BB" w:rsidP="005738BB">
      <w:pPr>
        <w:ind w:left="5220"/>
        <w:jc w:val="both"/>
        <w:rPr>
          <w:b/>
          <w:sz w:val="28"/>
          <w:szCs w:val="28"/>
        </w:rPr>
      </w:pPr>
    </w:p>
    <w:p w:rsidR="005738BB" w:rsidRPr="00AD4B4F" w:rsidRDefault="005738BB" w:rsidP="005738BB">
      <w:pPr>
        <w:ind w:left="5220"/>
        <w:jc w:val="both"/>
        <w:rPr>
          <w:b/>
          <w:sz w:val="28"/>
          <w:szCs w:val="28"/>
        </w:rPr>
      </w:pPr>
    </w:p>
    <w:p w:rsidR="005738BB" w:rsidRPr="00AD4B4F" w:rsidRDefault="005738BB" w:rsidP="005738BB">
      <w:pPr>
        <w:rPr>
          <w:sz w:val="28"/>
          <w:szCs w:val="28"/>
        </w:rPr>
      </w:pPr>
    </w:p>
    <w:p w:rsidR="00C95494" w:rsidRPr="001E4A48" w:rsidRDefault="00C95494" w:rsidP="00006AE0">
      <w:pPr>
        <w:pStyle w:val="21"/>
        <w:tabs>
          <w:tab w:val="left" w:pos="7215"/>
        </w:tabs>
        <w:spacing w:after="0" w:line="240" w:lineRule="auto"/>
        <w:rPr>
          <w:bCs/>
          <w:sz w:val="27"/>
          <w:szCs w:val="27"/>
        </w:rPr>
      </w:pPr>
    </w:p>
    <w:p w:rsidR="00460DD3" w:rsidRPr="00316272" w:rsidRDefault="00460DD3" w:rsidP="00460DD3">
      <w:pPr>
        <w:pStyle w:val="2"/>
        <w:tabs>
          <w:tab w:val="left" w:pos="0"/>
        </w:tabs>
        <w:jc w:val="left"/>
        <w:rPr>
          <w:b w:val="0"/>
          <w:bCs w:val="0"/>
          <w:sz w:val="28"/>
          <w:szCs w:val="28"/>
        </w:rPr>
      </w:pPr>
    </w:p>
    <w:p w:rsidR="00006AE0" w:rsidRPr="00316272" w:rsidRDefault="00006AE0" w:rsidP="00006AE0">
      <w:pPr>
        <w:pStyle w:val="2"/>
        <w:tabs>
          <w:tab w:val="left" w:pos="0"/>
        </w:tabs>
        <w:jc w:val="left"/>
        <w:rPr>
          <w:b w:val="0"/>
          <w:sz w:val="28"/>
          <w:szCs w:val="28"/>
        </w:rPr>
      </w:pPr>
    </w:p>
    <w:p w:rsidR="006D79E1" w:rsidRPr="00316272" w:rsidRDefault="006D79E1" w:rsidP="006D79E1">
      <w:pPr>
        <w:rPr>
          <w:sz w:val="28"/>
          <w:szCs w:val="28"/>
        </w:rPr>
      </w:pPr>
    </w:p>
    <w:p w:rsidR="00006AE0" w:rsidRPr="00316272" w:rsidRDefault="00006AE0" w:rsidP="00006AE0">
      <w:pPr>
        <w:rPr>
          <w:b/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F26C82" w:rsidRPr="00316272" w:rsidRDefault="00F26C82" w:rsidP="00CF44BB">
      <w:pPr>
        <w:pStyle w:val="21"/>
        <w:spacing w:line="240" w:lineRule="auto"/>
        <w:jc w:val="both"/>
        <w:rPr>
          <w:sz w:val="28"/>
          <w:szCs w:val="28"/>
        </w:rPr>
      </w:pPr>
    </w:p>
    <w:p w:rsidR="004D4FD7" w:rsidRDefault="004D4FD7" w:rsidP="00F26C82">
      <w:pPr>
        <w:pStyle w:val="21"/>
        <w:spacing w:line="240" w:lineRule="auto"/>
        <w:jc w:val="both"/>
        <w:rPr>
          <w:sz w:val="28"/>
          <w:szCs w:val="28"/>
        </w:rPr>
      </w:pPr>
    </w:p>
    <w:p w:rsidR="00C95494" w:rsidRDefault="00C95494" w:rsidP="001E4A48">
      <w:pPr>
        <w:pStyle w:val="21"/>
        <w:spacing w:after="0" w:line="240" w:lineRule="auto"/>
        <w:jc w:val="both"/>
        <w:rPr>
          <w:sz w:val="26"/>
          <w:szCs w:val="26"/>
        </w:rPr>
      </w:pPr>
    </w:p>
    <w:p w:rsidR="00C95494" w:rsidRDefault="00C95494" w:rsidP="001E4A48">
      <w:pPr>
        <w:pStyle w:val="21"/>
        <w:spacing w:after="0" w:line="240" w:lineRule="auto"/>
        <w:jc w:val="both"/>
        <w:rPr>
          <w:sz w:val="26"/>
          <w:szCs w:val="26"/>
        </w:rPr>
      </w:pPr>
    </w:p>
    <w:p w:rsidR="00F26C82" w:rsidRPr="00C95494" w:rsidRDefault="00F26C82" w:rsidP="001E4A48">
      <w:pPr>
        <w:pStyle w:val="21"/>
        <w:spacing w:after="0" w:line="240" w:lineRule="auto"/>
        <w:jc w:val="both"/>
        <w:rPr>
          <w:sz w:val="26"/>
          <w:szCs w:val="26"/>
        </w:rPr>
      </w:pPr>
      <w:r w:rsidRPr="00C95494">
        <w:rPr>
          <w:sz w:val="26"/>
          <w:szCs w:val="26"/>
        </w:rPr>
        <w:t>Недорезова О.П. 62-03-26</w:t>
      </w:r>
    </w:p>
    <w:p w:rsidR="00F26C82" w:rsidRPr="00C95494" w:rsidRDefault="00D0095A" w:rsidP="001E4A48">
      <w:pPr>
        <w:pStyle w:val="21"/>
        <w:spacing w:after="0" w:line="240" w:lineRule="auto"/>
        <w:jc w:val="both"/>
        <w:rPr>
          <w:sz w:val="26"/>
          <w:szCs w:val="26"/>
        </w:rPr>
      </w:pPr>
      <w:r w:rsidRPr="00C95494">
        <w:rPr>
          <w:sz w:val="26"/>
          <w:szCs w:val="26"/>
        </w:rPr>
        <w:t>9</w:t>
      </w:r>
      <w:r w:rsidR="00F26C82" w:rsidRPr="00C95494">
        <w:rPr>
          <w:sz w:val="26"/>
          <w:szCs w:val="26"/>
        </w:rPr>
        <w:t xml:space="preserve"> экз.</w:t>
      </w:r>
    </w:p>
    <w:p w:rsidR="001E4A48" w:rsidRPr="00C95494" w:rsidRDefault="00B553E6" w:rsidP="001E4A48">
      <w:pPr>
        <w:pStyle w:val="21"/>
        <w:spacing w:after="0" w:line="240" w:lineRule="auto"/>
        <w:jc w:val="both"/>
        <w:rPr>
          <w:sz w:val="26"/>
          <w:szCs w:val="26"/>
        </w:rPr>
      </w:pPr>
      <w:r w:rsidRPr="00C95494">
        <w:rPr>
          <w:sz w:val="26"/>
          <w:szCs w:val="26"/>
        </w:rPr>
        <w:lastRenderedPageBreak/>
        <w:t xml:space="preserve">Разослано: </w:t>
      </w:r>
      <w:r w:rsidR="00CF44BB" w:rsidRPr="00C95494">
        <w:rPr>
          <w:sz w:val="26"/>
          <w:szCs w:val="26"/>
        </w:rPr>
        <w:t>Буфетов Д.В., управление  образования,  в дело</w:t>
      </w:r>
      <w:r w:rsidR="00F26C82" w:rsidRPr="00C95494">
        <w:rPr>
          <w:sz w:val="26"/>
          <w:szCs w:val="26"/>
        </w:rPr>
        <w:t xml:space="preserve"> - 5</w:t>
      </w:r>
      <w:r w:rsidR="00CF44BB" w:rsidRPr="00C95494">
        <w:rPr>
          <w:sz w:val="26"/>
          <w:szCs w:val="26"/>
        </w:rPr>
        <w:t xml:space="preserve">, юридический отдел, </w:t>
      </w:r>
      <w:r w:rsidR="00D0095A" w:rsidRPr="00C95494">
        <w:rPr>
          <w:sz w:val="26"/>
          <w:szCs w:val="26"/>
        </w:rPr>
        <w:t>финансовое управление</w:t>
      </w:r>
    </w:p>
    <w:p w:rsidR="00C95494" w:rsidRDefault="001E4A48" w:rsidP="001E4A48">
      <w:pPr>
        <w:pStyle w:val="21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280C5F" w:rsidRDefault="00C95494" w:rsidP="0073085B">
      <w:pPr>
        <w:pStyle w:val="21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80C5F" w:rsidRDefault="00280C5F"/>
    <w:sectPr w:rsidR="00280C5F" w:rsidSect="00FF3320">
      <w:headerReference w:type="even" r:id="rId7"/>
      <w:headerReference w:type="default" r:id="rId8"/>
      <w:pgSz w:w="11906" w:h="16838"/>
      <w:pgMar w:top="289" w:right="851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C63" w:rsidRDefault="00A25C63">
      <w:r>
        <w:separator/>
      </w:r>
    </w:p>
  </w:endnote>
  <w:endnote w:type="continuationSeparator" w:id="0">
    <w:p w:rsidR="00A25C63" w:rsidRDefault="00A25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C63" w:rsidRDefault="00A25C63">
      <w:r>
        <w:separator/>
      </w:r>
    </w:p>
  </w:footnote>
  <w:footnote w:type="continuationSeparator" w:id="0">
    <w:p w:rsidR="00A25C63" w:rsidRDefault="00A25C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CD2" w:rsidRDefault="00737CD2" w:rsidP="00006A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7CD2" w:rsidRDefault="00737CD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CD2" w:rsidRDefault="00737CD2" w:rsidP="00006AE0">
    <w:pPr>
      <w:pStyle w:val="a4"/>
      <w:framePr w:wrap="around" w:vAnchor="text" w:hAnchor="margin" w:xAlign="center" w:y="1"/>
      <w:rPr>
        <w:rStyle w:val="a5"/>
      </w:rPr>
    </w:pPr>
  </w:p>
  <w:p w:rsidR="00737CD2" w:rsidRDefault="00737CD2" w:rsidP="00006AE0">
    <w:pPr>
      <w:pStyle w:val="a4"/>
      <w:framePr w:wrap="around" w:vAnchor="text" w:hAnchor="margin" w:xAlign="center" w:y="1"/>
      <w:rPr>
        <w:rStyle w:val="a5"/>
      </w:rPr>
    </w:pPr>
  </w:p>
  <w:p w:rsidR="00737CD2" w:rsidRDefault="00737CD2" w:rsidP="002700C8">
    <w:pPr>
      <w:pStyle w:val="a4"/>
      <w:ind w:right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AE0"/>
    <w:rsid w:val="00006AE0"/>
    <w:rsid w:val="00015FF9"/>
    <w:rsid w:val="00027FED"/>
    <w:rsid w:val="00032E5A"/>
    <w:rsid w:val="00037F07"/>
    <w:rsid w:val="00054B7E"/>
    <w:rsid w:val="0005698F"/>
    <w:rsid w:val="000727C7"/>
    <w:rsid w:val="00075CAD"/>
    <w:rsid w:val="000A1DEE"/>
    <w:rsid w:val="000D090F"/>
    <w:rsid w:val="00126441"/>
    <w:rsid w:val="001339C6"/>
    <w:rsid w:val="0017341D"/>
    <w:rsid w:val="001B5561"/>
    <w:rsid w:val="001C338C"/>
    <w:rsid w:val="001C74CB"/>
    <w:rsid w:val="001E4A48"/>
    <w:rsid w:val="00210B80"/>
    <w:rsid w:val="00213C9C"/>
    <w:rsid w:val="002228F4"/>
    <w:rsid w:val="002339F0"/>
    <w:rsid w:val="00240A37"/>
    <w:rsid w:val="0025774D"/>
    <w:rsid w:val="002700C8"/>
    <w:rsid w:val="00280C5F"/>
    <w:rsid w:val="002B5C3D"/>
    <w:rsid w:val="002E1E41"/>
    <w:rsid w:val="002F6AFA"/>
    <w:rsid w:val="00306657"/>
    <w:rsid w:val="003135F5"/>
    <w:rsid w:val="00316272"/>
    <w:rsid w:val="00346D99"/>
    <w:rsid w:val="0035345E"/>
    <w:rsid w:val="0035558A"/>
    <w:rsid w:val="00391924"/>
    <w:rsid w:val="003A13C4"/>
    <w:rsid w:val="0040422C"/>
    <w:rsid w:val="00460DD3"/>
    <w:rsid w:val="00480D92"/>
    <w:rsid w:val="00484B8D"/>
    <w:rsid w:val="004907F8"/>
    <w:rsid w:val="004A4DA5"/>
    <w:rsid w:val="004C7555"/>
    <w:rsid w:val="004D4FD7"/>
    <w:rsid w:val="004F2EB5"/>
    <w:rsid w:val="00533AAD"/>
    <w:rsid w:val="00555B46"/>
    <w:rsid w:val="005736EB"/>
    <w:rsid w:val="005738BB"/>
    <w:rsid w:val="00575974"/>
    <w:rsid w:val="00597A6D"/>
    <w:rsid w:val="005A1115"/>
    <w:rsid w:val="005A3A01"/>
    <w:rsid w:val="005B111C"/>
    <w:rsid w:val="005B266C"/>
    <w:rsid w:val="005E71C2"/>
    <w:rsid w:val="005F117F"/>
    <w:rsid w:val="0060354B"/>
    <w:rsid w:val="00603C45"/>
    <w:rsid w:val="00622428"/>
    <w:rsid w:val="006302D1"/>
    <w:rsid w:val="00632689"/>
    <w:rsid w:val="006848EF"/>
    <w:rsid w:val="00685A65"/>
    <w:rsid w:val="00693C50"/>
    <w:rsid w:val="0069533F"/>
    <w:rsid w:val="006B5DAB"/>
    <w:rsid w:val="006C29F9"/>
    <w:rsid w:val="006C3C36"/>
    <w:rsid w:val="006C7AB7"/>
    <w:rsid w:val="006D4B5B"/>
    <w:rsid w:val="006D79E1"/>
    <w:rsid w:val="006F3C51"/>
    <w:rsid w:val="0073085B"/>
    <w:rsid w:val="00731DE3"/>
    <w:rsid w:val="00737CD2"/>
    <w:rsid w:val="007803DA"/>
    <w:rsid w:val="007A5714"/>
    <w:rsid w:val="007B7EBC"/>
    <w:rsid w:val="007D0CBD"/>
    <w:rsid w:val="007F7919"/>
    <w:rsid w:val="008106B3"/>
    <w:rsid w:val="0085040F"/>
    <w:rsid w:val="00861B2B"/>
    <w:rsid w:val="0089605F"/>
    <w:rsid w:val="008A1B87"/>
    <w:rsid w:val="008A360B"/>
    <w:rsid w:val="008B1039"/>
    <w:rsid w:val="008B3EEF"/>
    <w:rsid w:val="008C67DD"/>
    <w:rsid w:val="0090212F"/>
    <w:rsid w:val="009300F6"/>
    <w:rsid w:val="00931B20"/>
    <w:rsid w:val="0094551B"/>
    <w:rsid w:val="00960573"/>
    <w:rsid w:val="009A4126"/>
    <w:rsid w:val="009F3851"/>
    <w:rsid w:val="00A25C63"/>
    <w:rsid w:val="00A3563E"/>
    <w:rsid w:val="00A454E7"/>
    <w:rsid w:val="00A56237"/>
    <w:rsid w:val="00A67DE4"/>
    <w:rsid w:val="00A76064"/>
    <w:rsid w:val="00A941F9"/>
    <w:rsid w:val="00AA2468"/>
    <w:rsid w:val="00AA29C4"/>
    <w:rsid w:val="00B01E73"/>
    <w:rsid w:val="00B0749D"/>
    <w:rsid w:val="00B12913"/>
    <w:rsid w:val="00B144D2"/>
    <w:rsid w:val="00B3446B"/>
    <w:rsid w:val="00B553E6"/>
    <w:rsid w:val="00B86F3D"/>
    <w:rsid w:val="00BD5ADC"/>
    <w:rsid w:val="00C07849"/>
    <w:rsid w:val="00C11B83"/>
    <w:rsid w:val="00C457C9"/>
    <w:rsid w:val="00C72370"/>
    <w:rsid w:val="00C95494"/>
    <w:rsid w:val="00CA0213"/>
    <w:rsid w:val="00CF44BB"/>
    <w:rsid w:val="00D0095A"/>
    <w:rsid w:val="00D009E4"/>
    <w:rsid w:val="00D170B5"/>
    <w:rsid w:val="00D20555"/>
    <w:rsid w:val="00D2206F"/>
    <w:rsid w:val="00D2247B"/>
    <w:rsid w:val="00D233F6"/>
    <w:rsid w:val="00D541BB"/>
    <w:rsid w:val="00D57475"/>
    <w:rsid w:val="00DC04A1"/>
    <w:rsid w:val="00DD0BEA"/>
    <w:rsid w:val="00DD57EA"/>
    <w:rsid w:val="00E23416"/>
    <w:rsid w:val="00E61581"/>
    <w:rsid w:val="00E71F92"/>
    <w:rsid w:val="00E76E18"/>
    <w:rsid w:val="00E90B0B"/>
    <w:rsid w:val="00EC1472"/>
    <w:rsid w:val="00EE2B07"/>
    <w:rsid w:val="00F26C82"/>
    <w:rsid w:val="00F64C45"/>
    <w:rsid w:val="00F70557"/>
    <w:rsid w:val="00FB236F"/>
    <w:rsid w:val="00FD7FD6"/>
    <w:rsid w:val="00FF3320"/>
    <w:rsid w:val="00FF3358"/>
    <w:rsid w:val="00FF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AE0"/>
    <w:rPr>
      <w:sz w:val="24"/>
      <w:szCs w:val="24"/>
    </w:rPr>
  </w:style>
  <w:style w:type="paragraph" w:styleId="1">
    <w:name w:val="heading 1"/>
    <w:basedOn w:val="a"/>
    <w:next w:val="a"/>
    <w:qFormat/>
    <w:rsid w:val="00E71F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6AE0"/>
    <w:pPr>
      <w:keepNext/>
      <w:jc w:val="center"/>
      <w:outlineLvl w:val="1"/>
    </w:pPr>
    <w:rPr>
      <w:rFonts w:eastAsia="Arial Unicode MS"/>
      <w:b/>
      <w:bCs/>
      <w:sz w:val="32"/>
    </w:rPr>
  </w:style>
  <w:style w:type="paragraph" w:styleId="4">
    <w:name w:val="heading 4"/>
    <w:basedOn w:val="a"/>
    <w:next w:val="a"/>
    <w:qFormat/>
    <w:rsid w:val="003162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71F9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06AE0"/>
    <w:pPr>
      <w:jc w:val="center"/>
    </w:pPr>
    <w:rPr>
      <w:b/>
      <w:bCs/>
      <w:sz w:val="22"/>
    </w:rPr>
  </w:style>
  <w:style w:type="paragraph" w:styleId="a4">
    <w:name w:val="header"/>
    <w:basedOn w:val="a"/>
    <w:rsid w:val="00006AE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6AE0"/>
  </w:style>
  <w:style w:type="paragraph" w:styleId="a6">
    <w:name w:val="caption"/>
    <w:basedOn w:val="a"/>
    <w:next w:val="a"/>
    <w:qFormat/>
    <w:rsid w:val="00006AE0"/>
    <w:pPr>
      <w:jc w:val="center"/>
    </w:pPr>
    <w:rPr>
      <w:b/>
      <w:bCs/>
      <w:sz w:val="36"/>
    </w:rPr>
  </w:style>
  <w:style w:type="paragraph" w:styleId="a7">
    <w:name w:val="Body Text"/>
    <w:basedOn w:val="a"/>
    <w:rsid w:val="00006AE0"/>
    <w:pPr>
      <w:jc w:val="both"/>
    </w:pPr>
    <w:rPr>
      <w:sz w:val="28"/>
    </w:rPr>
  </w:style>
  <w:style w:type="paragraph" w:styleId="21">
    <w:name w:val="Body Text 2"/>
    <w:basedOn w:val="a"/>
    <w:rsid w:val="00006AE0"/>
    <w:pPr>
      <w:spacing w:after="120" w:line="480" w:lineRule="auto"/>
    </w:pPr>
  </w:style>
  <w:style w:type="table" w:styleId="a8">
    <w:name w:val="Table Grid"/>
    <w:basedOn w:val="a1"/>
    <w:rsid w:val="00006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06A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0D090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CF44BB"/>
    <w:rPr>
      <w:rFonts w:eastAsia="Arial Unicode MS"/>
      <w:b/>
      <w:bCs/>
      <w:sz w:val="32"/>
      <w:szCs w:val="24"/>
      <w:lang w:val="ru-RU" w:eastAsia="ru-RU" w:bidi="ar-SA"/>
    </w:rPr>
  </w:style>
  <w:style w:type="paragraph" w:styleId="aa">
    <w:name w:val="footer"/>
    <w:basedOn w:val="a"/>
    <w:rsid w:val="00CF44BB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E71F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210">
    <w:name w:val="Основной текст 21"/>
    <w:basedOn w:val="a"/>
    <w:rsid w:val="00316272"/>
    <w:pPr>
      <w:suppressAutoHyphens/>
      <w:jc w:val="center"/>
    </w:pPr>
    <w:rPr>
      <w:sz w:val="28"/>
      <w:szCs w:val="20"/>
      <w:lang w:eastAsia="ar-SA"/>
    </w:rPr>
  </w:style>
  <w:style w:type="paragraph" w:styleId="ab">
    <w:name w:val="Normal (Web)"/>
    <w:basedOn w:val="a"/>
    <w:rsid w:val="005B111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</vt:lpstr>
    </vt:vector>
  </TitlesOfParts>
  <Company>nuo</Company>
  <LinksUpToDate>false</LinksUpToDate>
  <CharactersWithSpaces>15012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</dc:title>
  <dc:subject/>
  <dc:creator>jurist3</dc:creator>
  <cp:keywords/>
  <dc:description/>
  <cp:lastModifiedBy>1</cp:lastModifiedBy>
  <cp:revision>2</cp:revision>
  <cp:lastPrinted>2015-05-14T06:04:00Z</cp:lastPrinted>
  <dcterms:created xsi:type="dcterms:W3CDTF">2015-05-15T09:15:00Z</dcterms:created>
  <dcterms:modified xsi:type="dcterms:W3CDTF">2015-05-15T09:15:00Z</dcterms:modified>
</cp:coreProperties>
</file>