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Приложение 2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>к постановлению администрации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 xml:space="preserve">муниципального образования 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>город Новотроицк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>от</w:t>
      </w:r>
      <w:r>
        <w:rPr>
          <w:color w:val="000000"/>
          <w:spacing w:val="-1"/>
          <w:sz w:val="28"/>
          <w:szCs w:val="28"/>
        </w:rPr>
        <w:t xml:space="preserve"> 01.04.2014 № 511-п</w:t>
      </w:r>
    </w:p>
    <w:p w:rsidR="00090AD5" w:rsidRDefault="00090AD5" w:rsidP="00090A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>к постановлению администрации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 xml:space="preserve">муниципального образования </w:t>
      </w:r>
    </w:p>
    <w:p w:rsidR="00090AD5" w:rsidRPr="000D1B17" w:rsidRDefault="00090AD5" w:rsidP="00090AD5">
      <w:pPr>
        <w:shd w:val="clear" w:color="auto" w:fill="FFFFFF"/>
        <w:tabs>
          <w:tab w:val="left" w:pos="0"/>
        </w:tabs>
        <w:spacing w:line="317" w:lineRule="exact"/>
        <w:ind w:left="29" w:hanging="29"/>
        <w:jc w:val="right"/>
        <w:rPr>
          <w:color w:val="000000"/>
          <w:spacing w:val="-1"/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>город Новотроицк</w:t>
      </w:r>
    </w:p>
    <w:p w:rsidR="00090AD5" w:rsidRDefault="00090AD5" w:rsidP="00090AD5">
      <w:pPr>
        <w:jc w:val="right"/>
        <w:rPr>
          <w:sz w:val="28"/>
          <w:szCs w:val="28"/>
        </w:rPr>
      </w:pPr>
      <w:r w:rsidRPr="000D1B17">
        <w:rPr>
          <w:color w:val="000000"/>
          <w:spacing w:val="-1"/>
          <w:sz w:val="28"/>
          <w:szCs w:val="28"/>
        </w:rPr>
        <w:t>от</w:t>
      </w:r>
      <w:r w:rsidRPr="00BE196A">
        <w:rPr>
          <w:sz w:val="28"/>
          <w:szCs w:val="28"/>
        </w:rPr>
        <w:t xml:space="preserve"> </w:t>
      </w:r>
      <w:r w:rsidRPr="00AD0E13">
        <w:rPr>
          <w:sz w:val="28"/>
          <w:szCs w:val="28"/>
        </w:rPr>
        <w:t xml:space="preserve"> 15.07.2011 № 1151</w:t>
      </w:r>
      <w:r>
        <w:rPr>
          <w:sz w:val="28"/>
          <w:szCs w:val="28"/>
        </w:rPr>
        <w:t>-п</w:t>
      </w:r>
    </w:p>
    <w:p w:rsidR="00090AD5" w:rsidRDefault="00090AD5" w:rsidP="00090AD5">
      <w:pPr>
        <w:jc w:val="right"/>
        <w:rPr>
          <w:sz w:val="28"/>
          <w:szCs w:val="28"/>
        </w:rPr>
      </w:pPr>
    </w:p>
    <w:p w:rsidR="00090AD5" w:rsidRPr="005377B2" w:rsidRDefault="00090AD5" w:rsidP="00090AD5">
      <w:pPr>
        <w:ind w:right="-82"/>
        <w:jc w:val="center"/>
        <w:rPr>
          <w:color w:val="000000"/>
          <w:sz w:val="26"/>
          <w:szCs w:val="26"/>
        </w:rPr>
      </w:pPr>
      <w:r w:rsidRPr="005377B2">
        <w:rPr>
          <w:color w:val="000000"/>
          <w:sz w:val="26"/>
          <w:szCs w:val="26"/>
        </w:rPr>
        <w:t xml:space="preserve">Положение </w:t>
      </w:r>
    </w:p>
    <w:p w:rsidR="00090AD5" w:rsidRPr="00517FA4" w:rsidRDefault="00090AD5" w:rsidP="00090AD5">
      <w:pPr>
        <w:ind w:right="-82"/>
        <w:jc w:val="center"/>
        <w:rPr>
          <w:color w:val="000000"/>
          <w:sz w:val="26"/>
          <w:szCs w:val="26"/>
        </w:rPr>
      </w:pPr>
      <w:r w:rsidRPr="005377B2">
        <w:rPr>
          <w:color w:val="000000"/>
          <w:sz w:val="26"/>
          <w:szCs w:val="26"/>
        </w:rPr>
        <w:t xml:space="preserve">о комиссии по распределению служебных жилых помещений работникам </w:t>
      </w:r>
      <w:r w:rsidRPr="00517FA4">
        <w:rPr>
          <w:color w:val="000000"/>
          <w:sz w:val="26"/>
          <w:szCs w:val="26"/>
        </w:rPr>
        <w:t>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</w:t>
      </w:r>
      <w:r>
        <w:rPr>
          <w:color w:val="000000"/>
          <w:sz w:val="26"/>
          <w:szCs w:val="26"/>
        </w:rPr>
        <w:t>го образования город Новотроицк</w:t>
      </w:r>
    </w:p>
    <w:p w:rsidR="00090AD5" w:rsidRPr="005377B2" w:rsidRDefault="00090AD5" w:rsidP="00090AD5">
      <w:pPr>
        <w:ind w:right="-82"/>
        <w:jc w:val="center"/>
        <w:rPr>
          <w:color w:val="000000"/>
          <w:sz w:val="26"/>
          <w:szCs w:val="26"/>
        </w:rPr>
      </w:pPr>
    </w:p>
    <w:p w:rsidR="00090AD5" w:rsidRPr="00517FA4" w:rsidRDefault="00090AD5" w:rsidP="00090AD5">
      <w:pPr>
        <w:numPr>
          <w:ilvl w:val="0"/>
          <w:numId w:val="1"/>
        </w:numPr>
        <w:tabs>
          <w:tab w:val="left" w:pos="1080"/>
        </w:tabs>
        <w:ind w:left="0" w:right="-82" w:firstLine="720"/>
        <w:jc w:val="both"/>
        <w:rPr>
          <w:color w:val="000000"/>
          <w:sz w:val="26"/>
          <w:szCs w:val="26"/>
        </w:rPr>
      </w:pPr>
      <w:proofErr w:type="gramStart"/>
      <w:r w:rsidRPr="005377B2">
        <w:rPr>
          <w:color w:val="000000"/>
          <w:sz w:val="26"/>
          <w:szCs w:val="26"/>
        </w:rPr>
        <w:t xml:space="preserve">Комиссия </w:t>
      </w:r>
      <w:r>
        <w:rPr>
          <w:color w:val="000000"/>
          <w:sz w:val="26"/>
          <w:szCs w:val="26"/>
        </w:rPr>
        <w:t xml:space="preserve">по </w:t>
      </w:r>
      <w:r w:rsidRPr="00517FA4">
        <w:rPr>
          <w:color w:val="000000"/>
          <w:sz w:val="26"/>
          <w:szCs w:val="26"/>
        </w:rPr>
        <w:t>распределению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</w:t>
      </w:r>
      <w:r>
        <w:rPr>
          <w:color w:val="000000"/>
          <w:sz w:val="26"/>
          <w:szCs w:val="26"/>
        </w:rPr>
        <w:t xml:space="preserve"> (далее – государственные учреждения здравоохранения)</w:t>
      </w:r>
      <w:r w:rsidRPr="00517FA4">
        <w:rPr>
          <w:color w:val="000000"/>
          <w:sz w:val="26"/>
          <w:szCs w:val="26"/>
        </w:rPr>
        <w:t>, а также врачам-интернам, заключившим контракт  о целевой подготовке с администрацией муниципального образования город Новотроицк (далее – комиссия) создается на основании постановления администрации муниципального образования город Новотроицк в целях распределения жилых помещений, находящихся в собственности муниципального образования</w:t>
      </w:r>
      <w:proofErr w:type="gramEnd"/>
      <w:r w:rsidRPr="00517FA4">
        <w:rPr>
          <w:color w:val="000000"/>
          <w:sz w:val="26"/>
          <w:szCs w:val="26"/>
        </w:rPr>
        <w:t xml:space="preserve"> город Новотроицк, в качестве служебных для обеспечения </w:t>
      </w:r>
      <w:r>
        <w:rPr>
          <w:color w:val="000000"/>
          <w:sz w:val="26"/>
          <w:szCs w:val="26"/>
        </w:rPr>
        <w:t xml:space="preserve">государственных </w:t>
      </w:r>
      <w:r w:rsidRPr="00517FA4">
        <w:rPr>
          <w:color w:val="000000"/>
          <w:sz w:val="26"/>
          <w:szCs w:val="26"/>
        </w:rPr>
        <w:t>учреждений здравоохранения</w:t>
      </w:r>
      <w:r>
        <w:rPr>
          <w:color w:val="000000"/>
          <w:sz w:val="26"/>
          <w:szCs w:val="26"/>
        </w:rPr>
        <w:t xml:space="preserve">, расположенных на территории </w:t>
      </w:r>
      <w:r w:rsidRPr="00517FA4">
        <w:rPr>
          <w:color w:val="000000"/>
          <w:sz w:val="26"/>
          <w:szCs w:val="26"/>
        </w:rPr>
        <w:t xml:space="preserve"> муниципального образования город Новотроицк</w:t>
      </w:r>
      <w:r>
        <w:rPr>
          <w:color w:val="000000"/>
          <w:sz w:val="26"/>
          <w:szCs w:val="26"/>
        </w:rPr>
        <w:t xml:space="preserve">, </w:t>
      </w:r>
      <w:r w:rsidRPr="00517FA4">
        <w:rPr>
          <w:color w:val="000000"/>
          <w:sz w:val="26"/>
          <w:szCs w:val="26"/>
        </w:rPr>
        <w:t xml:space="preserve"> специалистами с высшим медицинским обр</w:t>
      </w:r>
      <w:r>
        <w:rPr>
          <w:color w:val="000000"/>
          <w:sz w:val="26"/>
          <w:szCs w:val="26"/>
        </w:rPr>
        <w:t>азованием (далее – специалисты), а также врачами-интернами (</w:t>
      </w:r>
      <w:proofErr w:type="spellStart"/>
      <w:r>
        <w:rPr>
          <w:color w:val="000000"/>
          <w:sz w:val="26"/>
          <w:szCs w:val="26"/>
        </w:rPr>
        <w:t>далее-интерны</w:t>
      </w:r>
      <w:proofErr w:type="spellEnd"/>
      <w:r>
        <w:rPr>
          <w:color w:val="000000"/>
          <w:sz w:val="26"/>
          <w:szCs w:val="26"/>
        </w:rPr>
        <w:t>).</w:t>
      </w:r>
    </w:p>
    <w:p w:rsidR="00090AD5" w:rsidRPr="005377B2" w:rsidRDefault="00090AD5" w:rsidP="00090AD5">
      <w:pPr>
        <w:numPr>
          <w:ilvl w:val="0"/>
          <w:numId w:val="1"/>
        </w:numPr>
        <w:tabs>
          <w:tab w:val="left" w:pos="1080"/>
        </w:tabs>
        <w:ind w:left="0" w:right="-82" w:firstLine="720"/>
        <w:jc w:val="both"/>
        <w:rPr>
          <w:color w:val="000000"/>
          <w:sz w:val="26"/>
          <w:szCs w:val="26"/>
        </w:rPr>
      </w:pPr>
      <w:r w:rsidRPr="005377B2">
        <w:rPr>
          <w:color w:val="000000"/>
          <w:sz w:val="26"/>
          <w:szCs w:val="26"/>
        </w:rPr>
        <w:t>Комиссия в количестве 1</w:t>
      </w:r>
      <w:r>
        <w:rPr>
          <w:color w:val="000000"/>
          <w:sz w:val="26"/>
          <w:szCs w:val="26"/>
        </w:rPr>
        <w:t>3</w:t>
      </w:r>
      <w:r w:rsidRPr="005377B2">
        <w:rPr>
          <w:color w:val="000000"/>
          <w:sz w:val="26"/>
          <w:szCs w:val="26"/>
        </w:rPr>
        <w:t xml:space="preserve"> человек, состоящая из председателя</w:t>
      </w:r>
      <w:r>
        <w:rPr>
          <w:color w:val="000000"/>
          <w:sz w:val="26"/>
          <w:szCs w:val="26"/>
        </w:rPr>
        <w:t xml:space="preserve">, заместителя председателя, секретаря </w:t>
      </w:r>
      <w:r w:rsidRPr="005377B2">
        <w:rPr>
          <w:color w:val="000000"/>
          <w:sz w:val="26"/>
          <w:szCs w:val="26"/>
        </w:rPr>
        <w:t>и членов, утверждается постановлением администрации муниципального образования город Новотроицк и включает муниципальных служащих</w:t>
      </w:r>
      <w:r>
        <w:rPr>
          <w:color w:val="000000"/>
          <w:sz w:val="26"/>
          <w:szCs w:val="26"/>
        </w:rPr>
        <w:t>,</w:t>
      </w:r>
      <w:r w:rsidRPr="005377B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руководителей</w:t>
      </w:r>
      <w:r w:rsidRPr="005377B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государственных </w:t>
      </w:r>
      <w:r w:rsidRPr="005377B2">
        <w:rPr>
          <w:color w:val="000000"/>
          <w:sz w:val="26"/>
          <w:szCs w:val="26"/>
        </w:rPr>
        <w:t>учреждений здравоохранения</w:t>
      </w:r>
      <w:r>
        <w:rPr>
          <w:color w:val="000000"/>
          <w:sz w:val="26"/>
          <w:szCs w:val="26"/>
        </w:rPr>
        <w:t xml:space="preserve"> и представителя </w:t>
      </w:r>
      <w:proofErr w:type="spellStart"/>
      <w:r w:rsidRPr="005377B2">
        <w:rPr>
          <w:sz w:val="26"/>
          <w:szCs w:val="26"/>
        </w:rPr>
        <w:t>Новотроицкой</w:t>
      </w:r>
      <w:proofErr w:type="spellEnd"/>
      <w:r w:rsidRPr="005377B2">
        <w:rPr>
          <w:sz w:val="26"/>
          <w:szCs w:val="26"/>
        </w:rPr>
        <w:t xml:space="preserve"> городской организации профсоюза работников здравоохранения</w:t>
      </w:r>
      <w:r>
        <w:rPr>
          <w:color w:val="000000"/>
          <w:sz w:val="26"/>
          <w:szCs w:val="26"/>
        </w:rPr>
        <w:t xml:space="preserve"> по согласованию с ними.</w:t>
      </w:r>
    </w:p>
    <w:p w:rsidR="00090AD5" w:rsidRPr="005377B2" w:rsidRDefault="00090AD5" w:rsidP="00090AD5">
      <w:pPr>
        <w:numPr>
          <w:ilvl w:val="0"/>
          <w:numId w:val="1"/>
        </w:numPr>
        <w:tabs>
          <w:tab w:val="left" w:pos="1080"/>
        </w:tabs>
        <w:ind w:left="0" w:right="-82" w:firstLine="720"/>
        <w:jc w:val="both"/>
        <w:rPr>
          <w:color w:val="000000"/>
          <w:sz w:val="26"/>
          <w:szCs w:val="26"/>
        </w:rPr>
      </w:pPr>
      <w:r w:rsidRPr="005377B2">
        <w:rPr>
          <w:color w:val="000000"/>
          <w:sz w:val="26"/>
          <w:szCs w:val="26"/>
        </w:rPr>
        <w:t>Заседания комиссии проводятся по мере</w:t>
      </w:r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поступления обращений руководителей государственных учреждений здравоохранения</w:t>
      </w:r>
      <w:proofErr w:type="gramEnd"/>
      <w:r w:rsidRPr="005377B2">
        <w:rPr>
          <w:color w:val="000000"/>
          <w:sz w:val="26"/>
          <w:szCs w:val="26"/>
        </w:rPr>
        <w:t xml:space="preserve">. Инициатором проведения заседаний является председатель комиссии. </w:t>
      </w:r>
      <w:r>
        <w:rPr>
          <w:color w:val="000000"/>
          <w:sz w:val="26"/>
          <w:szCs w:val="26"/>
        </w:rPr>
        <w:t>Секретарь</w:t>
      </w:r>
      <w:r w:rsidRPr="005377B2">
        <w:rPr>
          <w:color w:val="000000"/>
          <w:sz w:val="26"/>
          <w:szCs w:val="26"/>
        </w:rPr>
        <w:t xml:space="preserve"> комиссии созывает комиссию, организует ее заседания, оформляет протокол заседания комиссии, ведет документооборот. Заседание комиссии правомочно, если на нем присутствуют </w:t>
      </w:r>
      <w:r>
        <w:rPr>
          <w:color w:val="000000"/>
          <w:sz w:val="26"/>
          <w:szCs w:val="26"/>
        </w:rPr>
        <w:t>не менее двух третей</w:t>
      </w:r>
      <w:r w:rsidRPr="005377B2">
        <w:rPr>
          <w:color w:val="000000"/>
          <w:sz w:val="26"/>
          <w:szCs w:val="26"/>
        </w:rPr>
        <w:t xml:space="preserve"> ее членов. Каждый член комиссии, включая председателя, имеет 1 голос.</w:t>
      </w:r>
      <w:r>
        <w:rPr>
          <w:color w:val="000000"/>
          <w:sz w:val="26"/>
          <w:szCs w:val="26"/>
        </w:rPr>
        <w:t xml:space="preserve"> В случае отсутствия председателя комиссии его обязанности исполняет заместитель председателя комиссии. В случае отсутствия </w:t>
      </w:r>
      <w:r w:rsidRPr="005D7DCF">
        <w:rPr>
          <w:color w:val="000000"/>
          <w:sz w:val="26"/>
          <w:szCs w:val="26"/>
        </w:rPr>
        <w:t>председателя комиссии</w:t>
      </w:r>
      <w:r>
        <w:rPr>
          <w:color w:val="000000"/>
          <w:sz w:val="26"/>
          <w:szCs w:val="26"/>
        </w:rPr>
        <w:t xml:space="preserve"> и заместителя</w:t>
      </w:r>
      <w:r w:rsidRPr="005D7DCF">
        <w:rPr>
          <w:color w:val="000000"/>
          <w:sz w:val="26"/>
          <w:szCs w:val="26"/>
        </w:rPr>
        <w:t xml:space="preserve"> председателя комиссии</w:t>
      </w:r>
      <w:r>
        <w:rPr>
          <w:color w:val="000000"/>
          <w:sz w:val="26"/>
          <w:szCs w:val="26"/>
        </w:rPr>
        <w:t xml:space="preserve"> заседание не проводится.</w:t>
      </w:r>
    </w:p>
    <w:p w:rsidR="00090AD5" w:rsidRPr="005377B2" w:rsidRDefault="00090AD5" w:rsidP="00090AD5">
      <w:pPr>
        <w:numPr>
          <w:ilvl w:val="0"/>
          <w:numId w:val="1"/>
        </w:numPr>
        <w:tabs>
          <w:tab w:val="left" w:pos="1080"/>
        </w:tabs>
        <w:ind w:left="0" w:right="-82" w:firstLine="720"/>
        <w:jc w:val="both"/>
        <w:rPr>
          <w:color w:val="000000"/>
          <w:sz w:val="26"/>
          <w:szCs w:val="26"/>
        </w:rPr>
      </w:pPr>
      <w:r w:rsidRPr="005377B2">
        <w:rPr>
          <w:color w:val="000000"/>
          <w:sz w:val="26"/>
          <w:szCs w:val="26"/>
        </w:rPr>
        <w:lastRenderedPageBreak/>
        <w:t xml:space="preserve">Заседания комиссии проводятся в </w:t>
      </w:r>
      <w:r>
        <w:rPr>
          <w:color w:val="000000"/>
          <w:sz w:val="26"/>
          <w:szCs w:val="26"/>
        </w:rPr>
        <w:t xml:space="preserve">здании расположения </w:t>
      </w:r>
      <w:r w:rsidRPr="005377B2">
        <w:rPr>
          <w:color w:val="000000"/>
          <w:sz w:val="26"/>
          <w:szCs w:val="26"/>
        </w:rPr>
        <w:t xml:space="preserve">администрации муниципального образования город Новотроицк. </w:t>
      </w:r>
    </w:p>
    <w:p w:rsidR="00090AD5" w:rsidRPr="005377B2" w:rsidRDefault="00090AD5" w:rsidP="00090AD5">
      <w:pPr>
        <w:numPr>
          <w:ilvl w:val="0"/>
          <w:numId w:val="1"/>
        </w:numPr>
        <w:tabs>
          <w:tab w:val="left" w:pos="1080"/>
        </w:tabs>
        <w:ind w:left="0" w:right="-82" w:firstLine="720"/>
        <w:jc w:val="both"/>
        <w:rPr>
          <w:color w:val="000000"/>
          <w:sz w:val="26"/>
          <w:szCs w:val="26"/>
        </w:rPr>
      </w:pPr>
      <w:r w:rsidRPr="005377B2">
        <w:rPr>
          <w:color w:val="000000"/>
          <w:sz w:val="26"/>
          <w:szCs w:val="26"/>
        </w:rPr>
        <w:t>Комиссия на своих заседаниях рассматривает следующие вопросы:</w:t>
      </w:r>
    </w:p>
    <w:p w:rsidR="00090AD5" w:rsidRPr="005377B2" w:rsidRDefault="00090AD5" w:rsidP="00090AD5">
      <w:pPr>
        <w:numPr>
          <w:ilvl w:val="1"/>
          <w:numId w:val="1"/>
        </w:numPr>
        <w:tabs>
          <w:tab w:val="clear" w:pos="2160"/>
          <w:tab w:val="left" w:pos="1080"/>
          <w:tab w:val="num" w:pos="1260"/>
        </w:tabs>
        <w:ind w:left="0" w:right="-82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Рассмотрение обращений руководителей  государственных учреждений здравоохранения о выделении служебных жилых помещений специалистам, интернам.</w:t>
      </w:r>
    </w:p>
    <w:p w:rsidR="00090AD5" w:rsidRPr="005377B2" w:rsidRDefault="00090AD5" w:rsidP="00090AD5">
      <w:pPr>
        <w:numPr>
          <w:ilvl w:val="1"/>
          <w:numId w:val="1"/>
        </w:numPr>
        <w:tabs>
          <w:tab w:val="clear" w:pos="2160"/>
          <w:tab w:val="left" w:pos="1080"/>
          <w:tab w:val="num" w:pos="1260"/>
        </w:tabs>
        <w:ind w:left="0" w:right="-82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Установление очередности предоставления служебных жилых помещений специалистам, интернам.</w:t>
      </w:r>
    </w:p>
    <w:p w:rsidR="00090AD5" w:rsidRPr="005377B2" w:rsidRDefault="00090AD5" w:rsidP="00090AD5">
      <w:pPr>
        <w:numPr>
          <w:ilvl w:val="1"/>
          <w:numId w:val="1"/>
        </w:numPr>
        <w:tabs>
          <w:tab w:val="clear" w:pos="2160"/>
          <w:tab w:val="left" w:pos="1080"/>
          <w:tab w:val="num" w:pos="1260"/>
        </w:tabs>
        <w:ind w:left="0" w:right="-82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Распределение имеющихся жилых помещений, </w:t>
      </w:r>
      <w:r w:rsidRPr="005377B2">
        <w:rPr>
          <w:color w:val="000000"/>
          <w:sz w:val="26"/>
          <w:szCs w:val="26"/>
        </w:rPr>
        <w:t>отнесен</w:t>
      </w:r>
      <w:r>
        <w:rPr>
          <w:color w:val="000000"/>
          <w:sz w:val="26"/>
          <w:szCs w:val="26"/>
        </w:rPr>
        <w:t>ных</w:t>
      </w:r>
      <w:r w:rsidRPr="005377B2">
        <w:rPr>
          <w:color w:val="000000"/>
          <w:sz w:val="26"/>
          <w:szCs w:val="26"/>
        </w:rPr>
        <w:t xml:space="preserve"> к специализированному жилищному фонду</w:t>
      </w:r>
      <w:r>
        <w:rPr>
          <w:color w:val="000000"/>
          <w:sz w:val="26"/>
          <w:szCs w:val="26"/>
        </w:rPr>
        <w:t xml:space="preserve"> в качестве служебных</w:t>
      </w:r>
      <w:r w:rsidRPr="005377B2">
        <w:rPr>
          <w:color w:val="000000"/>
          <w:sz w:val="26"/>
          <w:szCs w:val="26"/>
        </w:rPr>
        <w:t>.</w:t>
      </w:r>
    </w:p>
    <w:p w:rsidR="00090AD5" w:rsidRDefault="00090AD5" w:rsidP="00090AD5">
      <w:pPr>
        <w:numPr>
          <w:ilvl w:val="1"/>
          <w:numId w:val="1"/>
        </w:numPr>
        <w:tabs>
          <w:tab w:val="clear" w:pos="2160"/>
          <w:tab w:val="left" w:pos="1080"/>
          <w:tab w:val="num" w:pos="1260"/>
        </w:tabs>
        <w:ind w:left="0" w:right="-82" w:firstLine="720"/>
        <w:jc w:val="both"/>
        <w:rPr>
          <w:color w:val="000000"/>
          <w:sz w:val="26"/>
          <w:szCs w:val="26"/>
        </w:rPr>
      </w:pPr>
      <w:r w:rsidRPr="004B28F2">
        <w:rPr>
          <w:color w:val="000000"/>
          <w:sz w:val="26"/>
          <w:szCs w:val="26"/>
        </w:rPr>
        <w:t>Подготовка проектов постановлений о предоставлении специалистам служебных жилых помещений и уведомлений об отказе в предоставлении служебных жилых помещений</w:t>
      </w:r>
      <w:r w:rsidRPr="005377B2">
        <w:rPr>
          <w:color w:val="000000"/>
          <w:sz w:val="26"/>
          <w:szCs w:val="26"/>
        </w:rPr>
        <w:t>.</w:t>
      </w:r>
    </w:p>
    <w:p w:rsidR="00090AD5" w:rsidRDefault="00090AD5" w:rsidP="00090AD5">
      <w:pPr>
        <w:numPr>
          <w:ilvl w:val="1"/>
          <w:numId w:val="1"/>
        </w:numPr>
        <w:tabs>
          <w:tab w:val="clear" w:pos="2160"/>
          <w:tab w:val="left" w:pos="1080"/>
          <w:tab w:val="num" w:pos="1260"/>
        </w:tabs>
        <w:ind w:left="0" w:right="-82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Принятие решений о передаче жилых помещений в собственность специалистов в соответствии с законодательством Российской Федерации.</w:t>
      </w:r>
    </w:p>
    <w:p w:rsidR="00090AD5" w:rsidRPr="0023068E" w:rsidRDefault="00090AD5" w:rsidP="00090AD5">
      <w:pPr>
        <w:numPr>
          <w:ilvl w:val="1"/>
          <w:numId w:val="1"/>
        </w:numPr>
        <w:tabs>
          <w:tab w:val="clear" w:pos="2160"/>
          <w:tab w:val="left" w:pos="1080"/>
          <w:tab w:val="num" w:pos="1260"/>
        </w:tabs>
        <w:ind w:left="0" w:right="-82" w:firstLine="720"/>
        <w:jc w:val="both"/>
        <w:rPr>
          <w:color w:val="000000"/>
          <w:sz w:val="26"/>
          <w:szCs w:val="26"/>
        </w:rPr>
      </w:pPr>
      <w:r w:rsidRPr="0023068E">
        <w:rPr>
          <w:color w:val="000000"/>
          <w:sz w:val="26"/>
          <w:szCs w:val="26"/>
        </w:rPr>
        <w:t xml:space="preserve">В результате рассмотрения вопросов на заседаниях комиссия принимает решения, в соответствии с повесткой заседания. Решения принимаются простым большинством голосов присутствующих на заседании членов комиссии, имеющих право голоса. </w:t>
      </w:r>
      <w:proofErr w:type="gramStart"/>
      <w:r w:rsidRPr="0023068E">
        <w:rPr>
          <w:color w:val="000000"/>
          <w:sz w:val="26"/>
          <w:szCs w:val="26"/>
        </w:rPr>
        <w:t>Решение комиссии оформляется протоколом в течение 3 рабочих дней и подписывается председателем комиссии в соответствии с Положением о порядке</w:t>
      </w:r>
      <w:r w:rsidRPr="0023068E">
        <w:rPr>
          <w:sz w:val="26"/>
          <w:szCs w:val="26"/>
        </w:rPr>
        <w:t xml:space="preserve"> предоставления и пользования  служебных жилых помещений работникам государственных учреждений здравоохранения, являющихся самостоятельными юридическими лицами, расположенных на территории муниципального образования город Новотроицк, а также врачам-интернам, заключившим контракт  о целевой подготовке с администрацией муниципального образования город Новотроицк</w:t>
      </w:r>
      <w:r>
        <w:rPr>
          <w:sz w:val="26"/>
          <w:szCs w:val="26"/>
        </w:rPr>
        <w:t>.</w:t>
      </w:r>
      <w:proofErr w:type="gramEnd"/>
    </w:p>
    <w:p w:rsidR="00090AD5" w:rsidRPr="005377B2" w:rsidRDefault="00090AD5" w:rsidP="00090AD5">
      <w:pPr>
        <w:tabs>
          <w:tab w:val="left" w:pos="1080"/>
        </w:tabs>
        <w:ind w:left="720" w:right="-82"/>
        <w:jc w:val="both"/>
        <w:rPr>
          <w:color w:val="000000"/>
          <w:sz w:val="26"/>
          <w:szCs w:val="26"/>
        </w:rPr>
      </w:pPr>
    </w:p>
    <w:p w:rsidR="00090AD5" w:rsidRDefault="00090AD5" w:rsidP="00090AD5">
      <w:pPr>
        <w:widowControl w:val="0"/>
        <w:autoSpaceDE w:val="0"/>
        <w:autoSpaceDN w:val="0"/>
        <w:adjustRightInd w:val="0"/>
        <w:ind w:left="4680"/>
        <w:rPr>
          <w:bCs/>
          <w:sz w:val="26"/>
          <w:szCs w:val="26"/>
        </w:rPr>
      </w:pPr>
    </w:p>
    <w:p w:rsidR="00090AD5" w:rsidRDefault="00090AD5" w:rsidP="00090AD5">
      <w:pPr>
        <w:widowControl w:val="0"/>
        <w:autoSpaceDE w:val="0"/>
        <w:autoSpaceDN w:val="0"/>
        <w:adjustRightInd w:val="0"/>
        <w:ind w:left="4680"/>
        <w:rPr>
          <w:bCs/>
          <w:sz w:val="26"/>
          <w:szCs w:val="26"/>
        </w:rPr>
      </w:pPr>
    </w:p>
    <w:p w:rsidR="00090AD5" w:rsidRDefault="00090AD5" w:rsidP="00090AD5">
      <w:pPr>
        <w:widowControl w:val="0"/>
        <w:autoSpaceDE w:val="0"/>
        <w:autoSpaceDN w:val="0"/>
        <w:adjustRightInd w:val="0"/>
        <w:ind w:left="4680"/>
        <w:rPr>
          <w:bCs/>
          <w:sz w:val="26"/>
          <w:szCs w:val="26"/>
        </w:rPr>
      </w:pPr>
    </w:p>
    <w:p w:rsidR="00090AD5" w:rsidRDefault="00090AD5" w:rsidP="00090AD5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Начальник социального отдела                                                                    С.Е.   </w:t>
      </w:r>
      <w:proofErr w:type="spellStart"/>
      <w:r>
        <w:rPr>
          <w:bCs/>
          <w:sz w:val="26"/>
          <w:szCs w:val="26"/>
        </w:rPr>
        <w:t>Энглас</w:t>
      </w:r>
      <w:proofErr w:type="spellEnd"/>
      <w:r>
        <w:rPr>
          <w:bCs/>
          <w:sz w:val="26"/>
          <w:szCs w:val="26"/>
        </w:rPr>
        <w:t xml:space="preserve"> </w:t>
      </w:r>
    </w:p>
    <w:p w:rsidR="00090AD5" w:rsidRDefault="00090AD5" w:rsidP="00090AD5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администрации </w:t>
      </w:r>
      <w:proofErr w:type="gramStart"/>
      <w:r>
        <w:rPr>
          <w:bCs/>
          <w:sz w:val="26"/>
          <w:szCs w:val="26"/>
        </w:rPr>
        <w:t>муниципального</w:t>
      </w:r>
      <w:proofErr w:type="gramEnd"/>
      <w:r>
        <w:rPr>
          <w:bCs/>
          <w:sz w:val="26"/>
          <w:szCs w:val="26"/>
        </w:rPr>
        <w:t xml:space="preserve"> </w:t>
      </w:r>
    </w:p>
    <w:p w:rsidR="00090AD5" w:rsidRDefault="00090AD5" w:rsidP="00090AD5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образования город Новотроицк</w:t>
      </w:r>
    </w:p>
    <w:p w:rsidR="004D256F" w:rsidRDefault="004D256F"/>
    <w:sectPr w:rsidR="004D256F" w:rsidSect="004D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06114"/>
    <w:multiLevelType w:val="multilevel"/>
    <w:tmpl w:val="244244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08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A01"/>
  <w:defaultTabStop w:val="708"/>
  <w:characterSpacingControl w:val="doNotCompress"/>
  <w:compat/>
  <w:rsids>
    <w:rsidRoot w:val="00090AD5"/>
    <w:rsid w:val="00090AD5"/>
    <w:rsid w:val="000F017E"/>
    <w:rsid w:val="004D256F"/>
    <w:rsid w:val="00E06701"/>
    <w:rsid w:val="00E6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D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3640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Пресс-центр</dc:creator>
  <cp:keywords/>
  <dc:description/>
  <cp:lastModifiedBy>Пресс-центр</cp:lastModifiedBy>
  <cp:revision>1</cp:revision>
  <dcterms:created xsi:type="dcterms:W3CDTF">2014-04-04T09:41:00Z</dcterms:created>
  <dcterms:modified xsi:type="dcterms:W3CDTF">2014-04-04T09:43:00Z</dcterms:modified>
</cp:coreProperties>
</file>