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E9" w:rsidRDefault="00FF61A4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5.8pt;margin-top:-67.2pt;width:277.4pt;height:218.25pt;z-index:251660288;mso-width-relative:margin;mso-height-relative:margin" stroked="f">
            <v:textbox>
              <w:txbxContent>
                <w:p w:rsidR="003A6DE9" w:rsidRPr="003A6DE9" w:rsidRDefault="00866A05" w:rsidP="003A6DE9">
                  <w:pPr>
                    <w:jc w:val="both"/>
                  </w:pPr>
                  <w:r>
                    <w:t>Приложение</w:t>
                  </w:r>
                  <w:r w:rsidR="003A6DE9" w:rsidRPr="003A6DE9">
                    <w:t xml:space="preserve"> </w:t>
                  </w:r>
                  <w:r w:rsidR="00117650">
                    <w:t xml:space="preserve">№ 1 </w:t>
                  </w:r>
                  <w:r w:rsidR="003A6DE9" w:rsidRPr="003A6DE9">
                    <w:t xml:space="preserve">к постановлению администрации муниципального образования город Новотроицк </w:t>
                  </w:r>
                </w:p>
                <w:p w:rsidR="00117650" w:rsidRPr="003A6DE9" w:rsidRDefault="003A6DE9" w:rsidP="003A6DE9">
                  <w:pPr>
                    <w:jc w:val="both"/>
                  </w:pPr>
                  <w:r w:rsidRPr="003A6DE9">
                    <w:t xml:space="preserve">от </w:t>
                  </w:r>
                  <w:r w:rsidR="00232D52">
                    <w:t xml:space="preserve">  26.11.2014  </w:t>
                  </w:r>
                  <w:r w:rsidR="000E3ED6">
                    <w:t>№</w:t>
                  </w:r>
                  <w:r w:rsidR="00232D52">
                    <w:t xml:space="preserve">  2195-п</w:t>
                  </w:r>
                </w:p>
                <w:p w:rsidR="003A6DE9" w:rsidRPr="003A6DE9" w:rsidRDefault="003A6DE9" w:rsidP="003A6DE9">
                  <w:pPr>
                    <w:jc w:val="both"/>
                  </w:pPr>
                </w:p>
                <w:p w:rsidR="003A6DE9" w:rsidRPr="003A6DE9" w:rsidRDefault="003A6DE9" w:rsidP="003A6DE9">
                  <w:pPr>
                    <w:jc w:val="both"/>
                  </w:pPr>
                  <w:r w:rsidRPr="003A6DE9">
                    <w:t>Приложение № 1 «Паспорт Муниципальной программы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 муниципальном образовании город Новотроицк 2012-2014 годы» к постановлению администрации муниципального образования город Новотроицк от 28.10.2011 № 1835-п</w:t>
                  </w:r>
                </w:p>
                <w:p w:rsidR="003A6DE9" w:rsidRDefault="003A6DE9"/>
              </w:txbxContent>
            </v:textbox>
          </v:shape>
        </w:pict>
      </w:r>
    </w:p>
    <w:p w:rsidR="003A6DE9" w:rsidRPr="003A6DE9" w:rsidRDefault="003A6DE9" w:rsidP="003A6DE9"/>
    <w:p w:rsidR="003A6DE9" w:rsidRPr="003A6DE9" w:rsidRDefault="003A6DE9" w:rsidP="003A6DE9"/>
    <w:p w:rsidR="003A6DE9" w:rsidRPr="003A6DE9" w:rsidRDefault="003A6DE9" w:rsidP="003A6DE9"/>
    <w:p w:rsidR="003A6DE9" w:rsidRPr="003A6DE9" w:rsidRDefault="003A6DE9" w:rsidP="003A6DE9"/>
    <w:p w:rsidR="003A6DE9" w:rsidRPr="003A6DE9" w:rsidRDefault="003A6DE9" w:rsidP="003A6DE9"/>
    <w:p w:rsidR="003A6DE9" w:rsidRPr="003A6DE9" w:rsidRDefault="003A6DE9" w:rsidP="003A6DE9"/>
    <w:p w:rsidR="003A6DE9" w:rsidRPr="003A6DE9" w:rsidRDefault="003A6DE9" w:rsidP="003A6DE9"/>
    <w:p w:rsidR="003A6DE9" w:rsidRPr="003A6DE9" w:rsidRDefault="003A6DE9" w:rsidP="003A6DE9"/>
    <w:p w:rsidR="003A6DE9" w:rsidRDefault="003A6DE9" w:rsidP="003A6DE9"/>
    <w:p w:rsidR="00152AEC" w:rsidRDefault="00152AEC" w:rsidP="003A6DE9"/>
    <w:p w:rsidR="000E3ED6" w:rsidRPr="003A6DE9" w:rsidRDefault="000E3ED6" w:rsidP="003A6DE9"/>
    <w:p w:rsidR="003A6DE9" w:rsidRPr="00C512CB" w:rsidRDefault="003A6DE9" w:rsidP="00117650">
      <w:pPr>
        <w:jc w:val="center"/>
        <w:rPr>
          <w:b/>
          <w:sz w:val="28"/>
          <w:szCs w:val="28"/>
        </w:rPr>
      </w:pPr>
      <w:r w:rsidRPr="00C512CB">
        <w:rPr>
          <w:b/>
          <w:sz w:val="28"/>
          <w:szCs w:val="28"/>
        </w:rPr>
        <w:t xml:space="preserve">Перечень мероприятий </w:t>
      </w:r>
      <w:r w:rsidR="00117650">
        <w:rPr>
          <w:b/>
          <w:sz w:val="28"/>
          <w:szCs w:val="28"/>
        </w:rPr>
        <w:t>программы и объемы финансирования из бюджетов всех уровней</w:t>
      </w:r>
    </w:p>
    <w:p w:rsidR="003A6DE9" w:rsidRPr="009141E6" w:rsidRDefault="003A6DE9" w:rsidP="003A6DE9">
      <w:pPr>
        <w:jc w:val="center"/>
        <w:rPr>
          <w:b/>
        </w:rPr>
      </w:pPr>
    </w:p>
    <w:tbl>
      <w:tblPr>
        <w:tblW w:w="1566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86"/>
        <w:gridCol w:w="3016"/>
        <w:gridCol w:w="2694"/>
        <w:gridCol w:w="1417"/>
        <w:gridCol w:w="1276"/>
        <w:gridCol w:w="1384"/>
        <w:gridCol w:w="1987"/>
        <w:gridCol w:w="1687"/>
        <w:gridCol w:w="1815"/>
      </w:tblGrid>
      <w:tr w:rsidR="00380E63" w:rsidRPr="00895688" w:rsidTr="000E3ED6">
        <w:trPr>
          <w:trHeight w:val="141"/>
        </w:trPr>
        <w:tc>
          <w:tcPr>
            <w:tcW w:w="38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 xml:space="preserve">№ </w:t>
            </w:r>
            <w:proofErr w:type="gramStart"/>
            <w:r w:rsidRPr="00A220F0">
              <w:rPr>
                <w:sz w:val="20"/>
                <w:szCs w:val="20"/>
              </w:rPr>
              <w:t>п</w:t>
            </w:r>
            <w:proofErr w:type="gramEnd"/>
            <w:r w:rsidRPr="00A220F0">
              <w:rPr>
                <w:sz w:val="20"/>
                <w:szCs w:val="20"/>
              </w:rPr>
              <w:t>/п</w:t>
            </w:r>
          </w:p>
        </w:tc>
        <w:tc>
          <w:tcPr>
            <w:tcW w:w="301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 xml:space="preserve">Наименование </w:t>
            </w:r>
          </w:p>
          <w:p w:rsidR="00380E63" w:rsidRPr="00895688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2694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1417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</w:t>
            </w:r>
          </w:p>
        </w:tc>
        <w:tc>
          <w:tcPr>
            <w:tcW w:w="127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38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89" w:type="dxa"/>
            <w:gridSpan w:val="3"/>
            <w:shd w:val="clear" w:color="000000" w:fill="FFFFFF"/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>Объем финансирования, тыс. руб.</w:t>
            </w:r>
          </w:p>
        </w:tc>
      </w:tr>
      <w:tr w:rsidR="00380E63" w:rsidRPr="00895688" w:rsidTr="000E3ED6">
        <w:trPr>
          <w:trHeight w:val="159"/>
        </w:trPr>
        <w:tc>
          <w:tcPr>
            <w:tcW w:w="38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01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t>за 2012-2014</w:t>
            </w:r>
            <w:r w:rsidRPr="00A220F0">
              <w:rPr>
                <w:sz w:val="20"/>
                <w:szCs w:val="20"/>
              </w:rPr>
              <w:t xml:space="preserve"> годы</w:t>
            </w:r>
          </w:p>
          <w:p w:rsidR="00380E63" w:rsidRPr="00A220F0" w:rsidRDefault="00380E63" w:rsidP="00FF2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89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>В том числе по годам</w:t>
            </w:r>
          </w:p>
        </w:tc>
      </w:tr>
      <w:tr w:rsidR="00380E63" w:rsidRPr="00895688" w:rsidTr="000E3ED6">
        <w:trPr>
          <w:trHeight w:val="306"/>
        </w:trPr>
        <w:tc>
          <w:tcPr>
            <w:tcW w:w="38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01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84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220F0" w:rsidRDefault="00380E63" w:rsidP="00FF2766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380E6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000000" w:fill="FFFFFF"/>
            <w:vAlign w:val="center"/>
          </w:tcPr>
          <w:p w:rsidR="00380E63" w:rsidRPr="00895688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181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380E6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220F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</w:p>
        </w:tc>
      </w:tr>
      <w:tr w:rsidR="000E3ED6" w:rsidRPr="00895688" w:rsidTr="000E3ED6">
        <w:trPr>
          <w:trHeight w:val="1"/>
        </w:trPr>
        <w:tc>
          <w:tcPr>
            <w:tcW w:w="38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 w:rsidRPr="00A70083">
              <w:rPr>
                <w:sz w:val="20"/>
                <w:szCs w:val="20"/>
              </w:rPr>
              <w:t>1</w:t>
            </w:r>
          </w:p>
        </w:tc>
        <w:tc>
          <w:tcPr>
            <w:tcW w:w="30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 w:rsidRPr="00A70083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70083" w:rsidRDefault="00380E63" w:rsidP="00152AEC">
            <w:pPr>
              <w:jc w:val="center"/>
              <w:rPr>
                <w:sz w:val="20"/>
                <w:szCs w:val="20"/>
              </w:rPr>
            </w:pPr>
            <w:r w:rsidRPr="00A70083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895688" w:rsidRDefault="00380E63" w:rsidP="00FF2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7008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7008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1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Pr="00A7008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E3ED6" w:rsidRPr="00895688" w:rsidTr="000E3ED6">
        <w:trPr>
          <w:trHeight w:val="555"/>
        </w:trPr>
        <w:tc>
          <w:tcPr>
            <w:tcW w:w="386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FF2766">
            <w:pPr>
              <w:jc w:val="center"/>
            </w:pPr>
          </w:p>
        </w:tc>
        <w:tc>
          <w:tcPr>
            <w:tcW w:w="3016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FF2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программе, из них местный бюджет</w:t>
            </w:r>
          </w:p>
        </w:tc>
        <w:tc>
          <w:tcPr>
            <w:tcW w:w="2694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152A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FF2766">
            <w:pPr>
              <w:jc w:val="center"/>
            </w:pP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FF2766">
            <w:pPr>
              <w:jc w:val="center"/>
            </w:pPr>
          </w:p>
        </w:tc>
        <w:tc>
          <w:tcPr>
            <w:tcW w:w="138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C3714C" w:rsidP="00451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10 387,77</w:t>
            </w:r>
          </w:p>
        </w:tc>
        <w:tc>
          <w:tcPr>
            <w:tcW w:w="19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0E3ED6" w:rsidP="000E3ED6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6 187, 77</w:t>
            </w:r>
          </w:p>
        </w:tc>
        <w:tc>
          <w:tcPr>
            <w:tcW w:w="181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451461" w:rsidP="00C3714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3714C">
              <w:rPr>
                <w:sz w:val="20"/>
                <w:szCs w:val="20"/>
              </w:rPr>
              <w:t> </w:t>
            </w:r>
            <w:bookmarkStart w:id="0" w:name="_GoBack"/>
            <w:bookmarkEnd w:id="0"/>
            <w:r w:rsidR="00C3714C">
              <w:rPr>
                <w:sz w:val="20"/>
                <w:szCs w:val="20"/>
              </w:rPr>
              <w:t>200,00</w:t>
            </w:r>
          </w:p>
        </w:tc>
      </w:tr>
      <w:tr w:rsidR="000E3ED6" w:rsidRPr="00895688" w:rsidTr="000E3ED6">
        <w:trPr>
          <w:trHeight w:val="542"/>
        </w:trPr>
        <w:tc>
          <w:tcPr>
            <w:tcW w:w="386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Pr="00895688" w:rsidRDefault="00380E63" w:rsidP="00FF2766">
            <w:pPr>
              <w:jc w:val="center"/>
            </w:pPr>
            <w:r>
              <w:t>1</w:t>
            </w:r>
          </w:p>
        </w:tc>
        <w:tc>
          <w:tcPr>
            <w:tcW w:w="3016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Pr="005D4B2B" w:rsidRDefault="00380E63" w:rsidP="005D4B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многофункционального центра предоставления государственных и муниципальных услуг, </w:t>
            </w:r>
            <w:proofErr w:type="spellStart"/>
            <w:r>
              <w:rPr>
                <w:sz w:val="20"/>
                <w:szCs w:val="20"/>
              </w:rPr>
              <w:t>соотвествующего</w:t>
            </w:r>
            <w:proofErr w:type="spellEnd"/>
            <w:r>
              <w:rPr>
                <w:sz w:val="20"/>
                <w:szCs w:val="20"/>
              </w:rPr>
              <w:t xml:space="preserve"> установленным требованиям постановления Правительства Российской федерации от 22 декабря 2012 г. № 137</w:t>
            </w:r>
            <w:r w:rsidR="000E3ED6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152A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1.Обеспечение финансово-хозяйственной деятельности многофункционального центра предоставления государственных и муниципальных услуг, обеспечение муниципального задания на оказание муниципальных услуг (выполнение работ), работы, услуги по строительному контролю, услуги по содержанию имущества, коммунальные услуги, транспортные </w:t>
            </w:r>
            <w:r>
              <w:rPr>
                <w:sz w:val="20"/>
                <w:szCs w:val="20"/>
              </w:rPr>
              <w:lastRenderedPageBreak/>
              <w:t xml:space="preserve">услуги, приобретение материальных запасов, и прочие. </w:t>
            </w:r>
          </w:p>
          <w:p w:rsidR="00380E63" w:rsidRDefault="00380E63" w:rsidP="00152AEC">
            <w:pPr>
              <w:jc w:val="both"/>
              <w:rPr>
                <w:sz w:val="20"/>
                <w:szCs w:val="20"/>
              </w:rPr>
            </w:pPr>
          </w:p>
          <w:p w:rsidR="00380E63" w:rsidRPr="00895688" w:rsidRDefault="00380E63" w:rsidP="00152AEC">
            <w:pPr>
              <w:jc w:val="both"/>
            </w:pPr>
            <w:r>
              <w:rPr>
                <w:sz w:val="20"/>
                <w:szCs w:val="20"/>
              </w:rPr>
              <w:t>2.Приобретение основных средств, товарно-материальных ценностей, программного обеспечения, проведение капитального ремонта  целью размещения многофункционального центра предоставления государственных и муниципальных услуг в соответствии с постановлением Правительства Российской Федерации от 22 декабря 2012 г. № 1376</w:t>
            </w:r>
          </w:p>
        </w:tc>
        <w:tc>
          <w:tcPr>
            <w:tcW w:w="1417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FF2766">
            <w:pPr>
              <w:jc w:val="center"/>
            </w:pPr>
          </w:p>
          <w:p w:rsidR="00380E63" w:rsidRDefault="00380E63" w:rsidP="00FF2766">
            <w:pPr>
              <w:jc w:val="center"/>
            </w:pPr>
          </w:p>
          <w:p w:rsidR="00380E63" w:rsidRPr="00895688" w:rsidRDefault="00380E63" w:rsidP="00FF2766">
            <w:pPr>
              <w:jc w:val="center"/>
            </w:pPr>
            <w:r>
              <w:t>Создание и развитие МФЦ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80E63" w:rsidRDefault="00380E63" w:rsidP="00FF2766">
            <w:pPr>
              <w:jc w:val="center"/>
            </w:pPr>
          </w:p>
          <w:p w:rsidR="00380E63" w:rsidRDefault="00380E63" w:rsidP="00FF2766">
            <w:pPr>
              <w:jc w:val="center"/>
            </w:pPr>
          </w:p>
          <w:p w:rsidR="00E07F18" w:rsidRDefault="00E07F18" w:rsidP="00E07F18">
            <w:pPr>
              <w:jc w:val="center"/>
            </w:pPr>
            <w:r>
              <w:t xml:space="preserve">  2012 -</w:t>
            </w:r>
          </w:p>
          <w:p w:rsidR="00380E63" w:rsidRDefault="00E07F18" w:rsidP="00E07F18">
            <w:pPr>
              <w:jc w:val="center"/>
            </w:pPr>
            <w:r>
              <w:t>2014</w:t>
            </w:r>
          </w:p>
          <w:p w:rsidR="00E07F18" w:rsidRDefault="00E07F18" w:rsidP="00E07F18">
            <w:pPr>
              <w:jc w:val="center"/>
            </w:pPr>
            <w:r>
              <w:t>годы</w:t>
            </w:r>
          </w:p>
          <w:p w:rsidR="00380E63" w:rsidRPr="00D906F8" w:rsidRDefault="00380E63" w:rsidP="00152AEC"/>
        </w:tc>
        <w:tc>
          <w:tcPr>
            <w:tcW w:w="138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E3ED6" w:rsidRDefault="000E3ED6" w:rsidP="00380E63">
            <w:pPr>
              <w:jc w:val="center"/>
              <w:rPr>
                <w:sz w:val="20"/>
                <w:szCs w:val="20"/>
              </w:rPr>
            </w:pPr>
          </w:p>
          <w:p w:rsidR="00E07F18" w:rsidRDefault="00E07F18" w:rsidP="00380E63">
            <w:pPr>
              <w:jc w:val="center"/>
              <w:rPr>
                <w:sz w:val="20"/>
                <w:szCs w:val="20"/>
              </w:rPr>
            </w:pPr>
          </w:p>
          <w:p w:rsidR="00380E63" w:rsidRDefault="00C3714C" w:rsidP="00380E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6 496,87</w:t>
            </w: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0E3ED6">
            <w:pPr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jc w:val="center"/>
              <w:rPr>
                <w:sz w:val="20"/>
                <w:szCs w:val="20"/>
              </w:rPr>
            </w:pPr>
          </w:p>
          <w:p w:rsidR="00380E63" w:rsidRPr="006A14E1" w:rsidRDefault="00380E63" w:rsidP="00C371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</w:t>
            </w:r>
            <w:r w:rsidR="00C3714C">
              <w:rPr>
                <w:sz w:val="20"/>
                <w:szCs w:val="20"/>
              </w:rPr>
              <w:t>890</w:t>
            </w:r>
            <w:r>
              <w:rPr>
                <w:sz w:val="20"/>
                <w:szCs w:val="20"/>
              </w:rPr>
              <w:t>,9</w:t>
            </w:r>
            <w:r w:rsidR="00CA490B">
              <w:rPr>
                <w:sz w:val="20"/>
                <w:szCs w:val="20"/>
              </w:rPr>
              <w:t>0</w:t>
            </w:r>
          </w:p>
        </w:tc>
        <w:tc>
          <w:tcPr>
            <w:tcW w:w="19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380E63" w:rsidP="00380E63">
            <w:pPr>
              <w:ind w:right="-57"/>
              <w:rPr>
                <w:sz w:val="20"/>
                <w:szCs w:val="20"/>
              </w:rPr>
            </w:pPr>
          </w:p>
          <w:p w:rsidR="00E07F18" w:rsidRDefault="00E07F18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380E63" w:rsidRPr="00AF39A9" w:rsidRDefault="00380E63" w:rsidP="00E07F18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07F18" w:rsidRDefault="00E07F18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2 321, 87</w:t>
            </w: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0E3ED6" w:rsidP="00FF276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3 865,9</w:t>
            </w:r>
            <w:r w:rsidR="00CA490B">
              <w:rPr>
                <w:sz w:val="20"/>
                <w:szCs w:val="20"/>
              </w:rPr>
              <w:t>0</w:t>
            </w: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FF276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E07F18">
            <w:pPr>
              <w:ind w:right="-57"/>
              <w:rPr>
                <w:sz w:val="20"/>
                <w:szCs w:val="20"/>
              </w:rPr>
            </w:pPr>
          </w:p>
          <w:p w:rsidR="00380E63" w:rsidRPr="006A14E1" w:rsidRDefault="00380E63" w:rsidP="000E3ED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81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07F18" w:rsidRDefault="00E07F18" w:rsidP="000E3ED6">
            <w:pPr>
              <w:ind w:right="-57"/>
              <w:jc w:val="center"/>
              <w:rPr>
                <w:sz w:val="20"/>
                <w:szCs w:val="20"/>
              </w:rPr>
            </w:pPr>
          </w:p>
          <w:p w:rsidR="00380E63" w:rsidRDefault="00451461" w:rsidP="000810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451461">
              <w:rPr>
                <w:sz w:val="20"/>
                <w:szCs w:val="20"/>
              </w:rPr>
              <w:t>4</w:t>
            </w:r>
            <w:r w:rsidR="00C3714C">
              <w:rPr>
                <w:sz w:val="20"/>
                <w:szCs w:val="20"/>
              </w:rPr>
              <w:t> 175,00</w:t>
            </w: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AF39A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AF39A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AF39A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Default="00380E63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B4C1C" w:rsidRDefault="00CB4C1C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51461" w:rsidRDefault="00451461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3ED6" w:rsidRDefault="000E3ED6" w:rsidP="0008100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80E63" w:rsidRPr="006A14E1" w:rsidRDefault="00C3714C" w:rsidP="003934B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F66865" w:rsidRDefault="00F66865" w:rsidP="003A6DE9"/>
    <w:p w:rsidR="00C512CB" w:rsidRDefault="00C512CB" w:rsidP="00C512CB">
      <w:pPr>
        <w:pStyle w:val="a5"/>
        <w:tabs>
          <w:tab w:val="left" w:pos="567"/>
        </w:tabs>
        <w:ind w:hanging="153"/>
        <w:jc w:val="both"/>
        <w:outlineLvl w:val="1"/>
        <w:rPr>
          <w:bCs/>
          <w:sz w:val="28"/>
          <w:szCs w:val="28"/>
        </w:rPr>
      </w:pPr>
    </w:p>
    <w:p w:rsidR="00C512CB" w:rsidRPr="00C512CB" w:rsidRDefault="00C512CB" w:rsidP="00C512CB">
      <w:pPr>
        <w:pStyle w:val="a5"/>
        <w:tabs>
          <w:tab w:val="left" w:pos="567"/>
        </w:tabs>
        <w:ind w:hanging="153"/>
        <w:jc w:val="both"/>
        <w:outlineLvl w:val="1"/>
        <w:rPr>
          <w:bCs/>
          <w:sz w:val="28"/>
          <w:szCs w:val="28"/>
        </w:rPr>
      </w:pPr>
    </w:p>
    <w:p w:rsidR="008525B8" w:rsidRDefault="008525B8" w:rsidP="00C512CB">
      <w:pPr>
        <w:tabs>
          <w:tab w:val="left" w:pos="567"/>
        </w:tabs>
        <w:jc w:val="both"/>
        <w:outlineLvl w:val="1"/>
        <w:rPr>
          <w:bCs/>
          <w:sz w:val="28"/>
          <w:szCs w:val="28"/>
        </w:rPr>
      </w:pPr>
    </w:p>
    <w:p w:rsidR="00C512CB" w:rsidRPr="00C512CB" w:rsidRDefault="00616548" w:rsidP="00C512CB">
      <w:pPr>
        <w:tabs>
          <w:tab w:val="left" w:pos="567"/>
        </w:tabs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C512CB" w:rsidRPr="00C512CB">
        <w:rPr>
          <w:bCs/>
          <w:sz w:val="28"/>
          <w:szCs w:val="28"/>
        </w:rPr>
        <w:t xml:space="preserve"> отдела перспективного развития и экономического мониторинга </w:t>
      </w:r>
      <w:r w:rsidR="00C512CB" w:rsidRPr="00C512CB">
        <w:rPr>
          <w:bCs/>
          <w:sz w:val="28"/>
          <w:szCs w:val="28"/>
        </w:rPr>
        <w:tab/>
      </w:r>
      <w:r w:rsidR="00C512CB" w:rsidRPr="00C512CB">
        <w:rPr>
          <w:bCs/>
          <w:sz w:val="28"/>
          <w:szCs w:val="28"/>
        </w:rPr>
        <w:tab/>
      </w:r>
      <w:r w:rsidR="00C512CB" w:rsidRPr="00C512CB">
        <w:rPr>
          <w:bCs/>
          <w:sz w:val="28"/>
          <w:szCs w:val="28"/>
        </w:rPr>
        <w:tab/>
      </w:r>
      <w:r w:rsidR="00C512CB" w:rsidRPr="00C512CB">
        <w:rPr>
          <w:bCs/>
          <w:sz w:val="28"/>
          <w:szCs w:val="28"/>
        </w:rPr>
        <w:tab/>
      </w:r>
      <w:r w:rsidR="00C512CB" w:rsidRPr="00C512CB">
        <w:rPr>
          <w:bCs/>
          <w:sz w:val="28"/>
          <w:szCs w:val="28"/>
        </w:rPr>
        <w:tab/>
      </w:r>
      <w:r w:rsidR="001A78FA">
        <w:rPr>
          <w:bCs/>
          <w:sz w:val="28"/>
          <w:szCs w:val="28"/>
        </w:rPr>
        <w:tab/>
      </w:r>
      <w:r w:rsidR="00C512CB" w:rsidRPr="00C512CB">
        <w:rPr>
          <w:bCs/>
          <w:sz w:val="28"/>
          <w:szCs w:val="28"/>
        </w:rPr>
        <w:t xml:space="preserve">Ю.В. </w:t>
      </w:r>
      <w:proofErr w:type="spellStart"/>
      <w:r w:rsidR="00C512CB" w:rsidRPr="00C512CB">
        <w:rPr>
          <w:bCs/>
          <w:sz w:val="28"/>
          <w:szCs w:val="28"/>
        </w:rPr>
        <w:t>Китова</w:t>
      </w:r>
      <w:proofErr w:type="spellEnd"/>
    </w:p>
    <w:p w:rsidR="00C512CB" w:rsidRPr="003A6DE9" w:rsidRDefault="00C512CB" w:rsidP="003A6DE9"/>
    <w:sectPr w:rsidR="00C512CB" w:rsidRPr="003A6DE9" w:rsidSect="003A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DE9"/>
    <w:rsid w:val="00050BF8"/>
    <w:rsid w:val="00081009"/>
    <w:rsid w:val="000A5D5F"/>
    <w:rsid w:val="000D6593"/>
    <w:rsid w:val="000D6A56"/>
    <w:rsid w:val="000E3ED6"/>
    <w:rsid w:val="00117650"/>
    <w:rsid w:val="00152AEC"/>
    <w:rsid w:val="00175A0B"/>
    <w:rsid w:val="001A78FA"/>
    <w:rsid w:val="00232D52"/>
    <w:rsid w:val="00292C59"/>
    <w:rsid w:val="002B7D55"/>
    <w:rsid w:val="00380E63"/>
    <w:rsid w:val="003934BD"/>
    <w:rsid w:val="003A6DE9"/>
    <w:rsid w:val="003D7A66"/>
    <w:rsid w:val="00451461"/>
    <w:rsid w:val="004A6E82"/>
    <w:rsid w:val="004F2E79"/>
    <w:rsid w:val="0053379C"/>
    <w:rsid w:val="005D4B2B"/>
    <w:rsid w:val="005E75A2"/>
    <w:rsid w:val="00604959"/>
    <w:rsid w:val="00616548"/>
    <w:rsid w:val="008525B8"/>
    <w:rsid w:val="00866A05"/>
    <w:rsid w:val="008B6409"/>
    <w:rsid w:val="009141E6"/>
    <w:rsid w:val="009236A3"/>
    <w:rsid w:val="00A96E91"/>
    <w:rsid w:val="00AF39A9"/>
    <w:rsid w:val="00B52915"/>
    <w:rsid w:val="00B61FCD"/>
    <w:rsid w:val="00B94A82"/>
    <w:rsid w:val="00BE429F"/>
    <w:rsid w:val="00C3714C"/>
    <w:rsid w:val="00C512CB"/>
    <w:rsid w:val="00CA490B"/>
    <w:rsid w:val="00CB4C1C"/>
    <w:rsid w:val="00D2582C"/>
    <w:rsid w:val="00D37278"/>
    <w:rsid w:val="00E07F18"/>
    <w:rsid w:val="00E61325"/>
    <w:rsid w:val="00EA3937"/>
    <w:rsid w:val="00F66865"/>
    <w:rsid w:val="00F74288"/>
    <w:rsid w:val="00FD3BA6"/>
    <w:rsid w:val="00FF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DE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D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512C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015A-1EFF-43BB-978C-5BE83A1D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kitova</dc:creator>
  <cp:keywords/>
  <dc:description/>
  <cp:lastModifiedBy>пользователь</cp:lastModifiedBy>
  <cp:revision>16</cp:revision>
  <cp:lastPrinted>2014-11-27T12:27:00Z</cp:lastPrinted>
  <dcterms:created xsi:type="dcterms:W3CDTF">2014-11-12T13:55:00Z</dcterms:created>
  <dcterms:modified xsi:type="dcterms:W3CDTF">2014-12-02T04:40:00Z</dcterms:modified>
</cp:coreProperties>
</file>