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E5" w:rsidRPr="00BF4954" w:rsidRDefault="004D3BE5" w:rsidP="00BF49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F4954">
        <w:rPr>
          <w:rFonts w:ascii="Times New Roman" w:hAnsi="Times New Roman" w:cs="Times New Roman"/>
          <w:sz w:val="32"/>
          <w:szCs w:val="32"/>
        </w:rPr>
        <w:t>ПАМЯТКА</w:t>
      </w:r>
    </w:p>
    <w:p w:rsidR="004D3BE5" w:rsidRPr="00BF4954" w:rsidRDefault="004D3BE5" w:rsidP="002C619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BF4954">
        <w:rPr>
          <w:rFonts w:ascii="Times New Roman" w:hAnsi="Times New Roman" w:cs="Times New Roman"/>
          <w:i/>
          <w:sz w:val="32"/>
          <w:szCs w:val="32"/>
        </w:rPr>
        <w:t xml:space="preserve">для потребителя </w:t>
      </w:r>
    </w:p>
    <w:p w:rsidR="00CA40C5" w:rsidRPr="00BF4954" w:rsidRDefault="00CA40C5" w:rsidP="002C61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F49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BF4954">
        <w:rPr>
          <w:rFonts w:ascii="Times New Roman" w:hAnsi="Times New Roman" w:cs="Times New Roman"/>
          <w:b/>
          <w:sz w:val="32"/>
          <w:szCs w:val="32"/>
        </w:rPr>
        <w:t>Упал, очнулся - гипс!</w:t>
      </w:r>
      <w:r w:rsidRPr="00BF495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C619F" w:rsidRPr="00CA40C5" w:rsidRDefault="00CA40C5" w:rsidP="002C619F">
      <w:pPr>
        <w:spacing w:after="0" w:line="240" w:lineRule="auto"/>
        <w:contextualSpacing/>
        <w:jc w:val="center"/>
        <w:rPr>
          <w:rFonts w:ascii="Arial Black" w:hAnsi="Arial Black"/>
          <w:b/>
          <w:sz w:val="40"/>
          <w:szCs w:val="40"/>
        </w:rPr>
      </w:pPr>
      <w:r w:rsidRPr="00BF49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Что делать, если на крыльце магазина (кафе) потребитель получил травму?</w:t>
      </w:r>
      <w:r w:rsidRPr="00BF49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CA40C5" w:rsidRPr="00BF4954" w:rsidRDefault="00CA40C5" w:rsidP="00BF49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F495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12700</wp:posOffset>
            </wp:positionV>
            <wp:extent cx="4724400" cy="3057525"/>
            <wp:effectExtent l="19050" t="0" r="0" b="0"/>
            <wp:wrapThrough wrapText="bothSides">
              <wp:wrapPolygon edited="0">
                <wp:start x="-87" y="0"/>
                <wp:lineTo x="-87" y="21533"/>
                <wp:lineTo x="21600" y="21533"/>
                <wp:lineTo x="21600" y="0"/>
                <wp:lineTo x="-87" y="0"/>
              </wp:wrapPolygon>
            </wp:wrapThrough>
            <wp:docPr id="3" name="Рисунок 1" descr="C:\Documents and Settings\E3098A\Рабочий стол\stupeni-skolz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stupeni-skolzk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4954">
        <w:rPr>
          <w:rStyle w:val="extended-textshort"/>
          <w:rFonts w:ascii="Times New Roman" w:hAnsi="Times New Roman" w:cs="Times New Roman"/>
          <w:bCs/>
          <w:sz w:val="24"/>
          <w:szCs w:val="24"/>
        </w:rPr>
        <w:t>Зима</w:t>
      </w:r>
      <w:r w:rsidRPr="00BF4954">
        <w:rPr>
          <w:rStyle w:val="extended-textshort"/>
          <w:rFonts w:ascii="Times New Roman" w:hAnsi="Times New Roman" w:cs="Times New Roman"/>
          <w:sz w:val="24"/>
          <w:szCs w:val="24"/>
        </w:rPr>
        <w:t>, вот и гололед. Н</w:t>
      </w:r>
      <w:r w:rsidRPr="00BF4954">
        <w:rPr>
          <w:rFonts w:ascii="Times New Roman" w:hAnsi="Times New Roman" w:cs="Times New Roman"/>
          <w:sz w:val="24"/>
          <w:szCs w:val="24"/>
        </w:rPr>
        <w:t xml:space="preserve">а ступеньках или около магазина (кафе) </w:t>
      </w:r>
      <w:r w:rsidRPr="00BF4954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 w:rsidRPr="00BF4954">
        <w:rPr>
          <w:rStyle w:val="extended-textshort"/>
          <w:rFonts w:ascii="Times New Roman" w:hAnsi="Times New Roman" w:cs="Times New Roman"/>
          <w:sz w:val="24"/>
          <w:szCs w:val="24"/>
        </w:rPr>
        <w:t xml:space="preserve">редко </w:t>
      </w:r>
      <w:r w:rsidRPr="00BF4954">
        <w:rPr>
          <w:rFonts w:ascii="Times New Roman" w:hAnsi="Times New Roman" w:cs="Times New Roman"/>
          <w:sz w:val="24"/>
          <w:szCs w:val="24"/>
        </w:rPr>
        <w:t xml:space="preserve">бывает </w:t>
      </w:r>
      <w:r w:rsidRPr="00BF4954">
        <w:rPr>
          <w:rStyle w:val="extended-textshort"/>
          <w:rFonts w:ascii="Times New Roman" w:hAnsi="Times New Roman" w:cs="Times New Roman"/>
          <w:sz w:val="24"/>
          <w:szCs w:val="24"/>
        </w:rPr>
        <w:t>очень скользко и обычный поход в магазин может закончиться серьезной травмой.</w:t>
      </w:r>
      <w:r w:rsidRPr="00BF49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0C5" w:rsidRPr="00BF4954" w:rsidRDefault="00CA40C5" w:rsidP="00CA40C5">
      <w:pPr>
        <w:pStyle w:val="a8"/>
        <w:shd w:val="clear" w:color="auto" w:fill="FFFFFF"/>
        <w:spacing w:before="0" w:beforeAutospacing="0" w:after="0" w:afterAutospacing="0"/>
        <w:ind w:firstLine="482"/>
        <w:jc w:val="both"/>
      </w:pPr>
      <w:r w:rsidRPr="00BF4954">
        <w:t>Ответственным за </w:t>
      </w:r>
      <w:proofErr w:type="spellStart"/>
      <w:r w:rsidRPr="00BF4954">
        <w:t>травмоопасный</w:t>
      </w:r>
      <w:proofErr w:type="spellEnd"/>
      <w:r w:rsidRPr="00BF4954">
        <w:t xml:space="preserve"> участок может быть собственник здания или арендатор, а также управляющая компания. Очень важно точно определить ответчика, чтобы предъявить претензионные, а затем и исковые требования.</w:t>
      </w:r>
    </w:p>
    <w:p w:rsidR="00CA40C5" w:rsidRPr="00BF4954" w:rsidRDefault="00CA40C5" w:rsidP="00CA40C5">
      <w:pPr>
        <w:pStyle w:val="a8"/>
        <w:shd w:val="clear" w:color="auto" w:fill="FFFFFF"/>
        <w:spacing w:before="0" w:beforeAutospacing="0" w:after="0" w:afterAutospacing="0"/>
        <w:ind w:firstLine="482"/>
        <w:jc w:val="both"/>
        <w:rPr>
          <w:color w:val="0070C0"/>
        </w:rPr>
      </w:pPr>
      <w:r w:rsidRPr="00BF4954">
        <w:t>При этом ответственность за жизнь и здоровье потребителя распространяется не только на помещение, где расположен магазин или кафе, но и на прилегающую к данному заведению территорию, которая относится к данной организации, например лестница при входе или парковка.</w:t>
      </w:r>
    </w:p>
    <w:p w:rsidR="00CA40C5" w:rsidRPr="00BF4954" w:rsidRDefault="00CA40C5" w:rsidP="00CA40C5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Главное потребителю в случае получения травмы — немедленно обратиться в медицинское учреждение, чтобы зафиксировать </w:t>
      </w:r>
      <w:r w:rsidRPr="00BF49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полученную травму, обязательно указав, где она была получена. Если травма серьёзная, можно вызвать скорую помощь на место и зафиксировать, что в момент получения травмы вы находились именно в этом месте, а не где-то рядом. </w:t>
      </w:r>
    </w:p>
    <w:p w:rsidR="00CA40C5" w:rsidRPr="00BF4954" w:rsidRDefault="00CA40C5" w:rsidP="00CA40C5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9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 имеет полное право требовать возмещения ущерба и компенсации морального вреда в случае получения травмы, например перелома или сотрясения головного мозга, на территории коммерческой организации. При этом возникает вопрос, к кому именно он должен предъявлять данные требования. Часто собственник бизнеса использует для своей деятельности арендуемые помещения, и поэтому необходимо разобраться, кто именно в итоге будет возмещать ущерб — собственник помещений или арендатор.</w:t>
      </w:r>
    </w:p>
    <w:p w:rsidR="00CA40C5" w:rsidRPr="00BF4954" w:rsidRDefault="00CA40C5" w:rsidP="00CA40C5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BF4954">
        <w:rPr>
          <w:rFonts w:ascii="Times New Roman" w:hAnsi="Times New Roman" w:cs="Times New Roman"/>
          <w:sz w:val="24"/>
          <w:szCs w:val="24"/>
        </w:rPr>
        <w:t xml:space="preserve">Потребитель вправе потребовать </w:t>
      </w:r>
      <w:r w:rsidRPr="00BF49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возмещения ущерба и компенсации морального вреда в случае получения травмы</w:t>
      </w:r>
      <w:r w:rsidRPr="00BF4954">
        <w:rPr>
          <w:rFonts w:ascii="Times New Roman" w:hAnsi="Times New Roman" w:cs="Times New Roman"/>
          <w:sz w:val="24"/>
          <w:szCs w:val="24"/>
        </w:rPr>
        <w:t xml:space="preserve">, поскольку имеет </w:t>
      </w:r>
      <w:r w:rsidRPr="00BF4954">
        <w:rPr>
          <w:rStyle w:val="match"/>
          <w:rFonts w:ascii="Times New Roman" w:hAnsi="Times New Roman" w:cs="Times New Roman"/>
          <w:sz w:val="24"/>
          <w:szCs w:val="24"/>
        </w:rPr>
        <w:t>право</w:t>
      </w:r>
      <w:r w:rsidRPr="00BF4954">
        <w:rPr>
          <w:rFonts w:ascii="Times New Roman" w:hAnsi="Times New Roman" w:cs="Times New Roman"/>
          <w:sz w:val="24"/>
          <w:szCs w:val="24"/>
        </w:rPr>
        <w:t xml:space="preserve"> на то, чтобы услуга при обычных условиях использования была безопасна для жизни, здоровья </w:t>
      </w:r>
      <w:r w:rsidRPr="00BF4954">
        <w:rPr>
          <w:rStyle w:val="match"/>
          <w:rFonts w:ascii="Times New Roman" w:hAnsi="Times New Roman" w:cs="Times New Roman"/>
          <w:sz w:val="24"/>
          <w:szCs w:val="24"/>
        </w:rPr>
        <w:t>потребителя</w:t>
      </w:r>
      <w:r w:rsidRPr="00BF4954">
        <w:rPr>
          <w:rFonts w:ascii="Times New Roman" w:hAnsi="Times New Roman" w:cs="Times New Roman"/>
          <w:sz w:val="24"/>
          <w:szCs w:val="24"/>
        </w:rPr>
        <w:t xml:space="preserve">, окружающей среды, а также не причиняла вред имуществу </w:t>
      </w:r>
      <w:r w:rsidRPr="00BF4954">
        <w:rPr>
          <w:rStyle w:val="match"/>
          <w:rFonts w:ascii="Times New Roman" w:hAnsi="Times New Roman" w:cs="Times New Roman"/>
          <w:sz w:val="24"/>
          <w:szCs w:val="24"/>
        </w:rPr>
        <w:t>потребителя</w:t>
      </w:r>
      <w:r w:rsidRPr="00BF4954">
        <w:rPr>
          <w:rFonts w:ascii="Times New Roman" w:hAnsi="Times New Roman" w:cs="Times New Roman"/>
          <w:sz w:val="24"/>
          <w:szCs w:val="24"/>
        </w:rPr>
        <w:t xml:space="preserve">. Требования, которые должны обеспечивать безопасность услуги для жизни и здоровья </w:t>
      </w:r>
      <w:r w:rsidRPr="00BF4954">
        <w:rPr>
          <w:rStyle w:val="match"/>
          <w:rFonts w:ascii="Times New Roman" w:hAnsi="Times New Roman" w:cs="Times New Roman"/>
          <w:sz w:val="24"/>
          <w:szCs w:val="24"/>
        </w:rPr>
        <w:t>потребителя</w:t>
      </w:r>
      <w:r w:rsidRPr="00BF4954">
        <w:rPr>
          <w:rFonts w:ascii="Times New Roman" w:hAnsi="Times New Roman" w:cs="Times New Roman"/>
          <w:sz w:val="24"/>
          <w:szCs w:val="24"/>
        </w:rPr>
        <w:t xml:space="preserve">, окружающей среды, а также предотвращение причинения вреда имуществу </w:t>
      </w:r>
      <w:r w:rsidRPr="00BF4954">
        <w:rPr>
          <w:rStyle w:val="match"/>
          <w:rFonts w:ascii="Times New Roman" w:hAnsi="Times New Roman" w:cs="Times New Roman"/>
          <w:sz w:val="24"/>
          <w:szCs w:val="24"/>
        </w:rPr>
        <w:t>потребителя</w:t>
      </w:r>
      <w:r w:rsidRPr="00BF4954">
        <w:rPr>
          <w:rFonts w:ascii="Times New Roman" w:hAnsi="Times New Roman" w:cs="Times New Roman"/>
          <w:sz w:val="24"/>
          <w:szCs w:val="24"/>
        </w:rPr>
        <w:t>, являются обязательными и устанавливаются законом или в установленном им порядке</w:t>
      </w:r>
      <w:r w:rsidRPr="00BF4954">
        <w:rPr>
          <w:rStyle w:val="comment"/>
          <w:rFonts w:ascii="Times New Roman" w:hAnsi="Times New Roman" w:cs="Times New Roman"/>
          <w:sz w:val="24"/>
          <w:szCs w:val="24"/>
        </w:rPr>
        <w:t xml:space="preserve"> (п</w:t>
      </w:r>
      <w:r w:rsidRPr="00BF4954">
        <w:rPr>
          <w:rFonts w:ascii="Times New Roman" w:hAnsi="Times New Roman" w:cs="Times New Roman"/>
          <w:sz w:val="24"/>
          <w:szCs w:val="24"/>
        </w:rPr>
        <w:t xml:space="preserve">. 1 ст. 7 Закона РФ от 07.02.1992 № 2300-1 «О защите прав потребителей (далее – Закона РФ)). </w:t>
      </w:r>
    </w:p>
    <w:p w:rsidR="00CA40C5" w:rsidRPr="00BF4954" w:rsidRDefault="00CA40C5" w:rsidP="00CA40C5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BF4954">
        <w:rPr>
          <w:rFonts w:ascii="Times New Roman" w:hAnsi="Times New Roman" w:cs="Times New Roman"/>
          <w:sz w:val="24"/>
          <w:szCs w:val="24"/>
        </w:rPr>
        <w:t xml:space="preserve">Вред, причиненный жизни, здоровью или имуществу </w:t>
      </w:r>
      <w:r w:rsidRPr="00BF4954">
        <w:rPr>
          <w:rStyle w:val="match"/>
          <w:rFonts w:ascii="Times New Roman" w:hAnsi="Times New Roman" w:cs="Times New Roman"/>
          <w:sz w:val="24"/>
          <w:szCs w:val="24"/>
        </w:rPr>
        <w:t>потребителя</w:t>
      </w:r>
      <w:r w:rsidRPr="00BF4954">
        <w:rPr>
          <w:rFonts w:ascii="Times New Roman" w:hAnsi="Times New Roman" w:cs="Times New Roman"/>
          <w:sz w:val="24"/>
          <w:szCs w:val="24"/>
        </w:rPr>
        <w:t xml:space="preserve"> вследствие недостатка услуги, подлежит возмещению в полном объеме (п.1 ст.14 Закона РФ).</w:t>
      </w:r>
    </w:p>
    <w:p w:rsidR="00CA40C5" w:rsidRPr="00BF4954" w:rsidRDefault="00CA40C5" w:rsidP="00CA40C5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4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Необходима </w:t>
      </w:r>
      <w:proofErr w:type="spellStart"/>
      <w:r w:rsidRPr="00BF495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фотофиксация</w:t>
      </w:r>
      <w:proofErr w:type="spellEnd"/>
      <w:r w:rsidRPr="00BF4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ступенек, покрытых слоем наледи, которая будет являться доказательством  о нарушении владельцем магазина (кафе) статьи 11 «Требования безопасности для пользователей зданиями и сооружениями» </w:t>
      </w:r>
      <w:r w:rsidRPr="00BF4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Федерального закона № 384-ФЗ от 30.12.2009 </w:t>
      </w:r>
      <w:r w:rsidRPr="00BF4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«Технический регламент о безопасности зданий и сооружений», согласно которому здание или сооружение должно быть спроектировано и построено, а территория, необходимая для использования здания или сооружения, должна быть благоустроена таким образом, чтобы</w:t>
      </w:r>
      <w:proofErr w:type="gramEnd"/>
      <w:r w:rsidRPr="00BF4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процессе их эксплуатации не возникало угрозы наступления </w:t>
      </w:r>
      <w:hyperlink r:id="rId5" w:tgtFrame="_blank" w:tooltip="Актеры, жизнь которых оборвалась на сцене или во время съемок" w:history="1">
        <w:r w:rsidRPr="00BF495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несчастных случаев</w:t>
        </w:r>
      </w:hyperlink>
      <w:r w:rsidRPr="00BF4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нанесения травм в результате скольжения, падения, столкновения, ожога, поражения электрическим током, а также вследствие взрыва.</w:t>
      </w:r>
    </w:p>
    <w:p w:rsidR="00CA40C5" w:rsidRPr="00BF4954" w:rsidRDefault="00CA40C5" w:rsidP="00CA40C5">
      <w:pPr>
        <w:pStyle w:val="a8"/>
        <w:spacing w:before="0" w:beforeAutospacing="0" w:after="0" w:afterAutospacing="0"/>
        <w:ind w:firstLine="567"/>
        <w:jc w:val="both"/>
        <w:rPr>
          <w:b/>
          <w:i/>
        </w:rPr>
      </w:pPr>
      <w:r w:rsidRPr="00BF4954">
        <w:rPr>
          <w:b/>
          <w:i/>
          <w:color w:val="000000"/>
        </w:rPr>
        <w:lastRenderedPageBreak/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BF4954">
        <w:rPr>
          <w:b/>
          <w:i/>
        </w:rPr>
        <w:t xml:space="preserve">для потребителей </w:t>
      </w:r>
      <w:proofErr w:type="spellStart"/>
      <w:r w:rsidRPr="00BF4954">
        <w:rPr>
          <w:b/>
          <w:i/>
          <w:color w:val="000000"/>
        </w:rPr>
        <w:t>Орского</w:t>
      </w:r>
      <w:proofErr w:type="spellEnd"/>
      <w:r w:rsidRPr="00BF4954">
        <w:rPr>
          <w:b/>
          <w:i/>
          <w:color w:val="000000"/>
        </w:rPr>
        <w:t xml:space="preserve"> филиала </w:t>
      </w:r>
      <w:r w:rsidRPr="00BF4954">
        <w:rPr>
          <w:b/>
          <w:i/>
        </w:rPr>
        <w:t>ФБУЗ</w:t>
      </w:r>
      <w:r w:rsidRPr="00BF4954">
        <w:rPr>
          <w:b/>
          <w:i/>
          <w:color w:val="000000"/>
        </w:rPr>
        <w:t xml:space="preserve"> «Центр гигиены и эпидемиологии в Оренбургской области» </w:t>
      </w:r>
      <w:r w:rsidRPr="00BF4954">
        <w:rPr>
          <w:b/>
          <w:i/>
        </w:rPr>
        <w:t xml:space="preserve">по адресу: </w:t>
      </w:r>
      <w:proofErr w:type="gramStart"/>
      <w:r w:rsidRPr="00BF4954">
        <w:rPr>
          <w:b/>
          <w:i/>
        </w:rPr>
        <w:t>г</w:t>
      </w:r>
      <w:proofErr w:type="gramEnd"/>
      <w:r w:rsidRPr="00BF4954">
        <w:rPr>
          <w:b/>
          <w:i/>
        </w:rPr>
        <w:t xml:space="preserve">. Орск, пер. </w:t>
      </w:r>
      <w:proofErr w:type="spellStart"/>
      <w:r w:rsidRPr="00BF4954">
        <w:rPr>
          <w:b/>
          <w:i/>
        </w:rPr>
        <w:t>Нежинский</w:t>
      </w:r>
      <w:proofErr w:type="spellEnd"/>
      <w:r w:rsidRPr="00BF4954">
        <w:rPr>
          <w:b/>
          <w:i/>
        </w:rPr>
        <w:t xml:space="preserve">, 3а, кабинет № 7 или по телефону (3537) 26-91-08. </w:t>
      </w:r>
    </w:p>
    <w:p w:rsidR="00CA40C5" w:rsidRPr="00BF4954" w:rsidRDefault="00CA40C5" w:rsidP="00CA40C5">
      <w:pPr>
        <w:pStyle w:val="a8"/>
        <w:spacing w:before="0" w:beforeAutospacing="0" w:after="0" w:afterAutospacing="0"/>
        <w:ind w:firstLine="567"/>
        <w:jc w:val="both"/>
      </w:pPr>
      <w:r w:rsidRPr="00BF4954">
        <w:t xml:space="preserve">Кроме того на базе социальной сети ВКОНТАКТЕ зарегистрировано общественное сообщество </w:t>
      </w:r>
      <w:r w:rsidRPr="00BF4954">
        <w:rPr>
          <w:b/>
          <w:i/>
        </w:rPr>
        <w:t>«Консультационный центр для потребителей. Консультируем, информируем, помогаем!»</w:t>
      </w:r>
      <w:r w:rsidRPr="00BF4954">
        <w:t xml:space="preserve"> </w:t>
      </w:r>
      <w:hyperlink r:id="rId6" w:history="1">
        <w:r w:rsidRPr="00BF4954">
          <w:rPr>
            <w:rStyle w:val="a5"/>
          </w:rPr>
          <w:t>https://vk.com/public155784104</w:t>
        </w:r>
      </w:hyperlink>
    </w:p>
    <w:p w:rsidR="00CA40C5" w:rsidRPr="00BF4954" w:rsidRDefault="00CA40C5" w:rsidP="00CA40C5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49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BF495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BF49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BF4954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CA40C5" w:rsidRPr="00BF4954" w:rsidRDefault="00CA40C5" w:rsidP="00CA40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9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p w:rsidR="00CA40C5" w:rsidRPr="00BF4954" w:rsidRDefault="00CA40C5" w:rsidP="00CA40C5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29" w:rsidRPr="00BF4954" w:rsidRDefault="00183F29" w:rsidP="00CA40C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183F29" w:rsidRPr="00BF4954" w:rsidSect="002C619F">
      <w:pgSz w:w="16838" w:h="11906" w:orient="landscape"/>
      <w:pgMar w:top="567" w:right="536" w:bottom="568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3BE5"/>
    <w:rsid w:val="00014B2C"/>
    <w:rsid w:val="000C1C90"/>
    <w:rsid w:val="00183F29"/>
    <w:rsid w:val="00222308"/>
    <w:rsid w:val="00297549"/>
    <w:rsid w:val="002C619F"/>
    <w:rsid w:val="003E5444"/>
    <w:rsid w:val="00423864"/>
    <w:rsid w:val="004D3BE5"/>
    <w:rsid w:val="004D5850"/>
    <w:rsid w:val="00506E3F"/>
    <w:rsid w:val="005D2567"/>
    <w:rsid w:val="00662CF2"/>
    <w:rsid w:val="007C314C"/>
    <w:rsid w:val="007C5D25"/>
    <w:rsid w:val="007D06BD"/>
    <w:rsid w:val="00A6303A"/>
    <w:rsid w:val="00AA61B9"/>
    <w:rsid w:val="00BB6EA2"/>
    <w:rsid w:val="00BF4954"/>
    <w:rsid w:val="00BF49EF"/>
    <w:rsid w:val="00C43643"/>
    <w:rsid w:val="00CA40C5"/>
    <w:rsid w:val="00CA7405"/>
    <w:rsid w:val="00E37FE8"/>
    <w:rsid w:val="00ED223C"/>
    <w:rsid w:val="00EE52FD"/>
    <w:rsid w:val="00F1630A"/>
    <w:rsid w:val="00F45200"/>
    <w:rsid w:val="00FE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BE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619F"/>
    <w:rPr>
      <w:color w:val="0000FF"/>
      <w:u w:val="single"/>
    </w:rPr>
  </w:style>
  <w:style w:type="paragraph" w:styleId="a6">
    <w:name w:val="Body Text Indent"/>
    <w:basedOn w:val="a"/>
    <w:link w:val="a7"/>
    <w:rsid w:val="002C619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C61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BB6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7C314C"/>
    <w:rPr>
      <w:color w:val="106BBE"/>
    </w:rPr>
  </w:style>
  <w:style w:type="character" w:customStyle="1" w:styleId="match">
    <w:name w:val="match"/>
    <w:basedOn w:val="a0"/>
    <w:rsid w:val="00CA40C5"/>
  </w:style>
  <w:style w:type="character" w:customStyle="1" w:styleId="extended-textshort">
    <w:name w:val="extended-text__short"/>
    <w:basedOn w:val="a0"/>
    <w:rsid w:val="00CA40C5"/>
  </w:style>
  <w:style w:type="character" w:customStyle="1" w:styleId="comment">
    <w:name w:val="comment"/>
    <w:basedOn w:val="a0"/>
    <w:rsid w:val="00CA40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public155784104" TargetMode="External"/><Relationship Id="rId5" Type="http://schemas.openxmlformats.org/officeDocument/2006/relationships/hyperlink" Target="https://www.goodhouse.ru/stars/zvezdnye-istorii/aktery-zhizn-kotoryx-oborvalas-na-sczene-ili-vo-vremya-semok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E3098AN</dc:creator>
  <cp:keywords/>
  <dc:description/>
  <cp:lastModifiedBy>E3098AN</cp:lastModifiedBy>
  <cp:revision>2</cp:revision>
  <cp:lastPrinted>2016-03-17T11:26:00Z</cp:lastPrinted>
  <dcterms:created xsi:type="dcterms:W3CDTF">2020-01-14T11:27:00Z</dcterms:created>
  <dcterms:modified xsi:type="dcterms:W3CDTF">2020-01-14T11:27:00Z</dcterms:modified>
</cp:coreProperties>
</file>