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E5" w:rsidRPr="005D2567" w:rsidRDefault="004D3BE5" w:rsidP="002C619F">
      <w:pPr>
        <w:spacing w:after="0" w:line="240" w:lineRule="auto"/>
        <w:contextualSpacing/>
        <w:jc w:val="center"/>
        <w:rPr>
          <w:rFonts w:ascii="Bookman Old Style" w:hAnsi="Bookman Old Style"/>
          <w:sz w:val="52"/>
        </w:rPr>
      </w:pPr>
      <w:r w:rsidRPr="005D2567">
        <w:rPr>
          <w:rFonts w:ascii="Bookman Old Style" w:hAnsi="Bookman Old Style"/>
          <w:sz w:val="56"/>
        </w:rPr>
        <w:t>ПАМЯТКА</w:t>
      </w:r>
    </w:p>
    <w:p w:rsidR="004D3BE5" w:rsidRPr="005D2567" w:rsidRDefault="004D3BE5" w:rsidP="002C619F">
      <w:pPr>
        <w:spacing w:after="0" w:line="240" w:lineRule="auto"/>
        <w:contextualSpacing/>
        <w:jc w:val="center"/>
        <w:rPr>
          <w:i/>
          <w:sz w:val="32"/>
        </w:rPr>
      </w:pPr>
      <w:r w:rsidRPr="005D2567">
        <w:rPr>
          <w:i/>
          <w:sz w:val="32"/>
        </w:rPr>
        <w:t xml:space="preserve">для потребителя </w:t>
      </w:r>
    </w:p>
    <w:p w:rsidR="005B7774" w:rsidRPr="005B7774" w:rsidRDefault="005B7774" w:rsidP="005B7774">
      <w:pPr>
        <w:pStyle w:val="1"/>
        <w:shd w:val="clear" w:color="auto" w:fill="FFFFFF"/>
        <w:spacing w:before="0" w:after="225"/>
        <w:jc w:val="center"/>
        <w:rPr>
          <w:rFonts w:ascii="Times New Roman" w:eastAsia="Times New Roman" w:hAnsi="Times New Roman" w:cs="Times New Roman"/>
          <w:bCs w:val="0"/>
          <w:color w:val="auto"/>
          <w:kern w:val="36"/>
          <w:sz w:val="40"/>
          <w:szCs w:val="40"/>
          <w:lang w:eastAsia="ru-RU"/>
        </w:rPr>
      </w:pPr>
      <w:r w:rsidRPr="005B7774">
        <w:rPr>
          <w:rFonts w:ascii="Times New Roman" w:eastAsia="Times New Roman" w:hAnsi="Times New Roman" w:cs="Times New Roman"/>
          <w:color w:val="auto"/>
          <w:sz w:val="40"/>
          <w:szCs w:val="40"/>
          <w:lang w:eastAsia="ru-RU"/>
        </w:rPr>
        <w:t>«Какие н</w:t>
      </w:r>
      <w:r w:rsidRPr="005B7774">
        <w:rPr>
          <w:rFonts w:ascii="Times New Roman" w:eastAsia="Times New Roman" w:hAnsi="Times New Roman" w:cs="Times New Roman"/>
          <w:color w:val="auto"/>
          <w:kern w:val="36"/>
          <w:sz w:val="40"/>
          <w:szCs w:val="40"/>
          <w:lang w:eastAsia="ru-RU"/>
        </w:rPr>
        <w:t>ормы температуры в квартире в отопительный период?»</w:t>
      </w:r>
    </w:p>
    <w:p w:rsidR="005B7774" w:rsidRPr="00AE2AFA" w:rsidRDefault="00417B9D" w:rsidP="00417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55245</wp:posOffset>
            </wp:positionV>
            <wp:extent cx="4495800" cy="2731770"/>
            <wp:effectExtent l="19050" t="0" r="0" b="0"/>
            <wp:wrapThrough wrapText="bothSides">
              <wp:wrapPolygon edited="0">
                <wp:start x="-92" y="0"/>
                <wp:lineTo x="-92" y="21389"/>
                <wp:lineTo x="21600" y="21389"/>
                <wp:lineTo x="21600" y="0"/>
                <wp:lineTo x="-92" y="0"/>
              </wp:wrapPolygon>
            </wp:wrapThrough>
            <wp:docPr id="2" name="Рисунок 1" descr="C:\Users\admin\Desktop\1570017103_otopl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570017103_otopleni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73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7774" w:rsidRPr="00976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774"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человек стремится и создает условия для комфортного проживания для себя и своих близких и важным критерием комфортного пребывания человека в жилом помещении – </w:t>
      </w:r>
      <w:r w:rsidR="005B7774"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поддержание благоприятного температурного режима в любое время года. </w:t>
      </w:r>
    </w:p>
    <w:p w:rsidR="005B7774" w:rsidRPr="00AE2AFA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отопления и вентиляции должны обеспечивать допустимые условия микроклимата и воздушной среды помещений. Оптимальные и допустимые параметры микроклимата в помещениях жилых зданий предусмотрены пунктом 4.1. «Санитарно-эпидемиологических правил и нормативов </w:t>
      </w:r>
      <w:proofErr w:type="spellStart"/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2.1.2.2645-10 «Санитарно-эпидемиологические требования к условиям проживания в жилых зданиях и помещениях» Постановления Главного государственного санитарного врача РФ от 10.06.2010 № 64. </w:t>
      </w:r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Допустимая температура воздуха в жилых комнатах составляет 18-24 </w:t>
      </w:r>
      <w:r w:rsidRPr="00AE2A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°C</w:t>
      </w:r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7774" w:rsidRPr="00AE2AFA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температура воздуха при работе системы отопления в жилых помещениях регулируется «Правилами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Российской Федерации от 06.05.2011 г. № 354 (далее - Правила № 354). </w:t>
      </w:r>
    </w:p>
    <w:p w:rsidR="005B7774" w:rsidRPr="00FF5374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п.п. в) п. 3 Правил № 354, услуга по отоплению предоставляется  круглосуточно в течение отопительного периода, то есть бесперебойно либо с перерывами, не превышающими продолжительность, соответствующую требованиям к качеству коммунальных услуг, приведенным в Приложении № 1 настоящих Правил</w:t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7774" w:rsidRPr="00FF5374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Температура воздуха в жилых помещениях </w:t>
      </w:r>
      <w:r w:rsidRPr="00FF537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не должна быть ниже +18°C</w:t>
      </w:r>
      <w:r w:rsidRPr="00FF53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(в угловых комнатах +20°C)</w:t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Допустимое превышение нормативной температуры не более 4°C, </w:t>
      </w:r>
      <w:r w:rsidRPr="00FF53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допустимое снижение нормативной температуры в ночное время</w:t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 (от 0.00 до 5.00 часов) – </w:t>
      </w:r>
      <w:r w:rsidRPr="00FF53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 более 3°C</w:t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Снижение температуры воздуха в жилом помещении в дневное время суток  (от 5.00 до 0.00) не допускается. </w:t>
      </w:r>
    </w:p>
    <w:p w:rsidR="005B7774" w:rsidRPr="00FF5374" w:rsidRDefault="005B7774" w:rsidP="005B7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F53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Допустимая продолжительность перерыва отопления:</w:t>
      </w:r>
    </w:p>
    <w:p w:rsidR="005B7774" w:rsidRPr="00932EAD" w:rsidRDefault="005B7774" w:rsidP="005B7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более 24 часов (суммарно) в течение 1 месяца;</w:t>
      </w:r>
    </w:p>
    <w:p w:rsidR="005B7774" w:rsidRPr="00932EAD" w:rsidRDefault="005B7774" w:rsidP="005B7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более 16 часов единовременно - при температуре воздуха в жилых помещениях от +12 °C до нормативной температуры;</w:t>
      </w:r>
    </w:p>
    <w:p w:rsidR="005B7774" w:rsidRPr="00932EAD" w:rsidRDefault="005B7774" w:rsidP="005B7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более 8 часов единовременно - при температуре воздуха в жилых помещениях от +10 °C до +12 °C;</w:t>
      </w:r>
    </w:p>
    <w:p w:rsidR="005B7774" w:rsidRPr="00932EAD" w:rsidRDefault="005B7774" w:rsidP="005B7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2962910</wp:posOffset>
            </wp:positionH>
            <wp:positionV relativeFrom="paragraph">
              <wp:posOffset>213360</wp:posOffset>
            </wp:positionV>
            <wp:extent cx="1714500" cy="1409700"/>
            <wp:effectExtent l="19050" t="0" r="0" b="0"/>
            <wp:wrapThrough wrapText="bothSides">
              <wp:wrapPolygon edited="0">
                <wp:start x="-240" y="0"/>
                <wp:lineTo x="-240" y="21308"/>
                <wp:lineTo x="21600" y="21308"/>
                <wp:lineTo x="21600" y="0"/>
                <wp:lineTo x="-240" y="0"/>
              </wp:wrapPolygon>
            </wp:wrapThrough>
            <wp:docPr id="4" name="Рисунок 2" descr="C:\Users\admin\Desktop\kvitanciya_batare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kvitanciya_batarey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</w:t>
      </w: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4 часов единовременно - при температуре воздуха в жилых помещениях от +8 °C до +10 °C.</w:t>
      </w:r>
    </w:p>
    <w:p w:rsidR="005B7774" w:rsidRPr="009349A6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A6">
        <w:rPr>
          <w:rFonts w:ascii="Times New Roman" w:hAnsi="Times New Roman" w:cs="Times New Roman"/>
          <w:sz w:val="24"/>
          <w:szCs w:val="24"/>
          <w:shd w:val="clear" w:color="auto" w:fill="FFFFFF"/>
        </w:rPr>
        <w:t>За каждый час превышения допустимой продолжительности перерыва отопления, размер платы за коммунальную услугу за такой расчетный период снижается на 0,15 процента размера платы, определенного за такой расчетный период в соответствии с </w:t>
      </w:r>
      <w:hyperlink r:id="rId6" w:anchor="dst100612" w:history="1">
        <w:r w:rsidRPr="009349A6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Приложением № 2</w:t>
        </w:r>
      </w:hyperlink>
      <w:r w:rsidRPr="009349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с учетом пункта 98 </w:t>
      </w: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№ 354</w:t>
      </w:r>
      <w:r w:rsidRPr="009349A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B7774" w:rsidRPr="009349A6" w:rsidRDefault="005B7774" w:rsidP="005B77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 вправе предъявить требования исполнителю, установленные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статьями</w:t>
      </w: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 29  Закона Российской Федерации от 07.02.1992 г. № 2300-1 «О защите прав потребителей», в том числе,  о </w:t>
      </w: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возмещении убытков (причиненных некачественно оказанной коммунальной услугой по отоплению), компенсации морального вреда.  </w:t>
      </w:r>
    </w:p>
    <w:p w:rsidR="005B7774" w:rsidRDefault="005B7774" w:rsidP="005B7774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FF5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предусмотрены механизмы защиты прав потребителей. Для восстановления нарушенных прав необходимо обратиться к продавцу с письменной претензией, составленной в 2 экземплярах. В случае неудовлетворения исполнителем законных требований потребителя в претензионном порядке,  защита нарушенных прав и законных интересов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суде.</w:t>
      </w:r>
    </w:p>
    <w:p w:rsidR="00CA40C5" w:rsidRPr="00D41DB2" w:rsidRDefault="00CA40C5" w:rsidP="005B7774">
      <w:pPr>
        <w:spacing w:after="0" w:line="240" w:lineRule="auto"/>
        <w:ind w:firstLine="48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для потребителей </w:t>
      </w:r>
      <w:proofErr w:type="spellStart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>Орского</w:t>
      </w:r>
      <w:proofErr w:type="spellEnd"/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филиала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>ФБУЗ</w:t>
      </w:r>
      <w:r w:rsidRPr="00D41DB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«Центр гигиены и эпидемиологии в Оренбургской области» 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по адресу: </w:t>
      </w:r>
      <w:proofErr w:type="gram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. Орск, пер. </w:t>
      </w:r>
      <w:proofErr w:type="spellStart"/>
      <w:r w:rsidRPr="00D41DB2">
        <w:rPr>
          <w:rFonts w:ascii="Times New Roman" w:hAnsi="Times New Roman" w:cs="Times New Roman"/>
          <w:b/>
          <w:i/>
          <w:sz w:val="24"/>
          <w:szCs w:val="24"/>
        </w:rPr>
        <w:t>Нежинский</w:t>
      </w:r>
      <w:proofErr w:type="spellEnd"/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, 3а, кабинет № 7 или по телефону (3537) 26-91-08. </w:t>
      </w:r>
    </w:p>
    <w:p w:rsidR="00CA40C5" w:rsidRPr="00D41DB2" w:rsidRDefault="00CA40C5" w:rsidP="005B7774">
      <w:pPr>
        <w:pStyle w:val="a8"/>
        <w:spacing w:before="0" w:beforeAutospacing="0" w:after="0" w:afterAutospacing="0"/>
        <w:ind w:firstLine="567"/>
        <w:jc w:val="both"/>
      </w:pPr>
      <w:r w:rsidRPr="00D41DB2">
        <w:t xml:space="preserve">Кроме того на базе социальной сети ВКОНТАКТЕ зарегистрировано общественное сообщество </w:t>
      </w:r>
      <w:r w:rsidRPr="00D41DB2">
        <w:rPr>
          <w:b/>
          <w:i/>
        </w:rPr>
        <w:t>«Консультационный центр для потребителей. Консультируем, информируем, помогаем!»</w:t>
      </w:r>
      <w:r w:rsidRPr="00D41DB2">
        <w:t xml:space="preserve"> </w:t>
      </w:r>
      <w:hyperlink r:id="rId7" w:history="1">
        <w:r w:rsidRPr="00D41DB2">
          <w:rPr>
            <w:rStyle w:val="a5"/>
          </w:rPr>
          <w:t>https://vk.com/public155784104</w:t>
        </w:r>
      </w:hyperlink>
    </w:p>
    <w:p w:rsidR="00CA40C5" w:rsidRPr="00D41DB2" w:rsidRDefault="00CA40C5" w:rsidP="005B77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41DB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D41DB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183F29" w:rsidRPr="00D41DB2" w:rsidRDefault="00CA40C5" w:rsidP="005B77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D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sectPr w:rsidR="00183F29" w:rsidRPr="00D41DB2" w:rsidSect="002C619F">
      <w:pgSz w:w="16838" w:h="11906" w:orient="landscape"/>
      <w:pgMar w:top="567" w:right="536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3BE5"/>
    <w:rsid w:val="00014B2C"/>
    <w:rsid w:val="000C1C90"/>
    <w:rsid w:val="00183F29"/>
    <w:rsid w:val="00212930"/>
    <w:rsid w:val="00222308"/>
    <w:rsid w:val="00297549"/>
    <w:rsid w:val="002C619F"/>
    <w:rsid w:val="003B39ED"/>
    <w:rsid w:val="003E5444"/>
    <w:rsid w:val="00417B9D"/>
    <w:rsid w:val="00423864"/>
    <w:rsid w:val="004D3BE5"/>
    <w:rsid w:val="004D5850"/>
    <w:rsid w:val="005B7774"/>
    <w:rsid w:val="005D2567"/>
    <w:rsid w:val="00662CF2"/>
    <w:rsid w:val="007C314C"/>
    <w:rsid w:val="007C5D25"/>
    <w:rsid w:val="007D06BD"/>
    <w:rsid w:val="007D7A8A"/>
    <w:rsid w:val="008113BC"/>
    <w:rsid w:val="008753AA"/>
    <w:rsid w:val="008C38FC"/>
    <w:rsid w:val="00A6303A"/>
    <w:rsid w:val="00AA61B9"/>
    <w:rsid w:val="00B00EB4"/>
    <w:rsid w:val="00BB6EA2"/>
    <w:rsid w:val="00BF49EF"/>
    <w:rsid w:val="00C43643"/>
    <w:rsid w:val="00CA40C5"/>
    <w:rsid w:val="00CA7405"/>
    <w:rsid w:val="00D41DB2"/>
    <w:rsid w:val="00E37FE8"/>
    <w:rsid w:val="00ED223C"/>
    <w:rsid w:val="00F1630A"/>
    <w:rsid w:val="00F45200"/>
    <w:rsid w:val="00FE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0A"/>
  </w:style>
  <w:style w:type="paragraph" w:styleId="1">
    <w:name w:val="heading 1"/>
    <w:basedOn w:val="a"/>
    <w:next w:val="a"/>
    <w:link w:val="10"/>
    <w:uiPriority w:val="9"/>
    <w:qFormat/>
    <w:rsid w:val="005B7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B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619F"/>
    <w:rPr>
      <w:color w:val="0000FF"/>
      <w:u w:val="single"/>
    </w:rPr>
  </w:style>
  <w:style w:type="paragraph" w:styleId="a6">
    <w:name w:val="Body Text Indent"/>
    <w:basedOn w:val="a"/>
    <w:link w:val="a7"/>
    <w:rsid w:val="002C619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C61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BB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7C314C"/>
    <w:rPr>
      <w:color w:val="106BBE"/>
    </w:rPr>
  </w:style>
  <w:style w:type="character" w:customStyle="1" w:styleId="match">
    <w:name w:val="match"/>
    <w:basedOn w:val="a0"/>
    <w:rsid w:val="00CA40C5"/>
  </w:style>
  <w:style w:type="character" w:customStyle="1" w:styleId="extended-textshort">
    <w:name w:val="extended-text__short"/>
    <w:basedOn w:val="a0"/>
    <w:rsid w:val="00CA40C5"/>
  </w:style>
  <w:style w:type="character" w:customStyle="1" w:styleId="comment">
    <w:name w:val="comment"/>
    <w:basedOn w:val="a0"/>
    <w:rsid w:val="00CA40C5"/>
  </w:style>
  <w:style w:type="character" w:customStyle="1" w:styleId="10">
    <w:name w:val="Заголовок 1 Знак"/>
    <w:basedOn w:val="a0"/>
    <w:link w:val="1"/>
    <w:uiPriority w:val="9"/>
    <w:rsid w:val="005B7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29691/98f97c7c27c6976152531de18f0d5f4277313be0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E3098AN</dc:creator>
  <cp:keywords/>
  <dc:description/>
  <cp:lastModifiedBy>E3098AN</cp:lastModifiedBy>
  <cp:revision>2</cp:revision>
  <cp:lastPrinted>2019-12-12T07:59:00Z</cp:lastPrinted>
  <dcterms:created xsi:type="dcterms:W3CDTF">2020-01-14T11:21:00Z</dcterms:created>
  <dcterms:modified xsi:type="dcterms:W3CDTF">2020-01-14T11:21:00Z</dcterms:modified>
</cp:coreProperties>
</file>