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707" w:rsidRPr="001A7E2A" w:rsidRDefault="00B83707" w:rsidP="00B83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ОПРОСНЫЙ ЛИСТ</w:t>
      </w:r>
    </w:p>
    <w:p w:rsidR="00B83707" w:rsidRPr="001A7E2A" w:rsidRDefault="00B83707" w:rsidP="00B83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 xml:space="preserve">для участников публичных консультаций </w:t>
      </w:r>
    </w:p>
    <w:p w:rsidR="00B83707" w:rsidRPr="001A7E2A" w:rsidRDefault="00B83707" w:rsidP="00B83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по проекту нормативного правового акта (НПА)</w:t>
      </w:r>
    </w:p>
    <w:p w:rsidR="00B83707" w:rsidRDefault="0038674A" w:rsidP="0038674A">
      <w:pPr>
        <w:autoSpaceDE w:val="0"/>
        <w:autoSpaceDN w:val="0"/>
        <w:adjustRightInd w:val="0"/>
        <w:spacing w:after="0" w:line="360" w:lineRule="atLeast"/>
        <w:jc w:val="center"/>
        <w:rPr>
          <w:rFonts w:ascii="Times New Roman" w:hAnsi="Times New Roman"/>
          <w:sz w:val="28"/>
          <w:szCs w:val="28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«Об утверждении </w:t>
      </w:r>
      <w:r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положения </w:t>
      </w:r>
      <w:r w:rsidRPr="006F72F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Pr="006F72F6">
        <w:rPr>
          <w:rFonts w:ascii="Times New Roman" w:hAnsi="Times New Roman"/>
          <w:sz w:val="28"/>
          <w:szCs w:val="28"/>
        </w:rPr>
        <w:t xml:space="preserve">О порядке демонтажа на территории муниципального образования город Новотроицк самовольно установленных рекламных конструкций или рекламных конструкций, </w:t>
      </w:r>
      <w:proofErr w:type="gramStart"/>
      <w:r w:rsidRPr="006F72F6">
        <w:rPr>
          <w:rFonts w:ascii="Times New Roman" w:hAnsi="Times New Roman"/>
          <w:sz w:val="28"/>
          <w:szCs w:val="28"/>
        </w:rPr>
        <w:t>разрешения</w:t>
      </w:r>
      <w:proofErr w:type="gramEnd"/>
      <w:r w:rsidRPr="006F72F6">
        <w:rPr>
          <w:rFonts w:ascii="Times New Roman" w:hAnsi="Times New Roman"/>
          <w:sz w:val="28"/>
          <w:szCs w:val="28"/>
        </w:rPr>
        <w:t xml:space="preserve"> на установку которых были получены, но впоследствии аннулированы, признаны недействительными или сроки их действия истекли»</w:t>
      </w:r>
    </w:p>
    <w:p w:rsidR="0038674A" w:rsidRPr="001A7E2A" w:rsidRDefault="0038674A" w:rsidP="0038674A">
      <w:pPr>
        <w:autoSpaceDE w:val="0"/>
        <w:autoSpaceDN w:val="0"/>
        <w:adjustRightInd w:val="0"/>
        <w:spacing w:after="0" w:line="360" w:lineRule="atLeast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B83707" w:rsidRPr="00B83707" w:rsidRDefault="00B83707" w:rsidP="00B83707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Пожалуйста,  заполните и направьте данную форму по электронной почте на адрес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val="en-US" w:eastAsia="ar-SA"/>
        </w:rPr>
        <w:t>arxitekt</w:t>
      </w:r>
      <w:proofErr w:type="spellEnd"/>
      <w:r w:rsidRPr="00B83707">
        <w:rPr>
          <w:rFonts w:ascii="Times New Roman" w:eastAsia="Times New Roman" w:hAnsi="Times New Roman" w:cs="Times New Roman"/>
          <w:sz w:val="27"/>
          <w:szCs w:val="27"/>
          <w:lang w:eastAsia="ar-SA"/>
        </w:rPr>
        <w:t>-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val="en-US" w:eastAsia="ar-SA"/>
        </w:rPr>
        <w:t>nvk</w:t>
      </w:r>
      <w:proofErr w:type="spellEnd"/>
      <w:r w:rsidRPr="00B83707">
        <w:rPr>
          <w:rFonts w:ascii="Times New Roman" w:eastAsia="Times New Roman" w:hAnsi="Times New Roman" w:cs="Times New Roman"/>
          <w:sz w:val="27"/>
          <w:szCs w:val="27"/>
          <w:lang w:eastAsia="ar-SA"/>
        </w:rPr>
        <w:t>@</w:t>
      </w:r>
      <w:r>
        <w:rPr>
          <w:rFonts w:ascii="Times New Roman" w:eastAsia="Times New Roman" w:hAnsi="Times New Roman" w:cs="Times New Roman"/>
          <w:sz w:val="27"/>
          <w:szCs w:val="27"/>
          <w:lang w:val="en-US" w:eastAsia="ar-SA"/>
        </w:rPr>
        <w:t>mail</w:t>
      </w:r>
      <w:r w:rsidRPr="00B83707">
        <w:rPr>
          <w:rFonts w:ascii="Times New Roman" w:eastAsia="Times New Roman" w:hAnsi="Times New Roman" w:cs="Times New Roman"/>
          <w:sz w:val="27"/>
          <w:szCs w:val="27"/>
          <w:lang w:eastAsia="ar-SA"/>
        </w:rPr>
        <w:t>.</w:t>
      </w:r>
      <w:r>
        <w:rPr>
          <w:rFonts w:ascii="Times New Roman" w:eastAsia="Times New Roman" w:hAnsi="Times New Roman" w:cs="Times New Roman"/>
          <w:sz w:val="27"/>
          <w:szCs w:val="27"/>
          <w:lang w:val="en-US" w:eastAsia="ar-SA"/>
        </w:rPr>
        <w:t>orb</w:t>
      </w:r>
      <w:r w:rsidRPr="00B83707">
        <w:rPr>
          <w:rFonts w:ascii="Times New Roman" w:eastAsia="Times New Roman" w:hAnsi="Times New Roman" w:cs="Times New Roman"/>
          <w:sz w:val="27"/>
          <w:szCs w:val="27"/>
          <w:lang w:eastAsia="ar-SA"/>
        </w:rPr>
        <w:t>.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val="en-US" w:eastAsia="ar-SA"/>
        </w:rPr>
        <w:t>ru</w:t>
      </w:r>
      <w:proofErr w:type="spellEnd"/>
    </w:p>
    <w:p w:rsidR="00B83707" w:rsidRPr="001A7E2A" w:rsidRDefault="00B83707" w:rsidP="00B83707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B83707" w:rsidRPr="00B83707" w:rsidRDefault="00B83707" w:rsidP="00B83707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или по адресу</w:t>
      </w:r>
      <w:r w:rsidRPr="00B83707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г. Новотроицк, ул.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Советская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, 80.</w:t>
      </w:r>
    </w:p>
    <w:p w:rsidR="00B83707" w:rsidRPr="001A7E2A" w:rsidRDefault="00B83707" w:rsidP="00B83707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не позднее </w:t>
      </w:r>
      <w:r w:rsidRPr="00B83707"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  <w:t>22 июня 2018 года</w:t>
      </w:r>
    </w:p>
    <w:p w:rsidR="00B83707" w:rsidRPr="001A7E2A" w:rsidRDefault="00B83707" w:rsidP="00B83707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Разработчик   не  будет  иметь  возможности  проанализировать  ответы, направленные  ему  после  указанного  срока,  а  также  направленные  не  в соответствии с настоящей формой.</w:t>
      </w:r>
    </w:p>
    <w:p w:rsidR="00B83707" w:rsidRPr="001A7E2A" w:rsidRDefault="00B83707" w:rsidP="00B83707">
      <w:pPr>
        <w:autoSpaceDE w:val="0"/>
        <w:autoSpaceDN w:val="0"/>
        <w:adjustRightInd w:val="0"/>
        <w:spacing w:after="0" w:line="360" w:lineRule="atLeast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Контактная информация:</w:t>
      </w:r>
    </w:p>
    <w:p w:rsidR="00B83707" w:rsidRPr="001A7E2A" w:rsidRDefault="00B83707" w:rsidP="00B83707">
      <w:pPr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Название организации / фамилия, имя, отчество _________________________________________________________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_________</w:t>
      </w:r>
    </w:p>
    <w:p w:rsidR="00B83707" w:rsidRPr="001A7E2A" w:rsidRDefault="00B83707" w:rsidP="00B83707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Сфера деятельности _______________________________________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</w:t>
      </w:r>
    </w:p>
    <w:p w:rsidR="00B83707" w:rsidRPr="001A7E2A" w:rsidRDefault="00B83707" w:rsidP="00B83707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Фамилия, имя, отчество контактного лица 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</w:t>
      </w:r>
    </w:p>
    <w:p w:rsidR="00B83707" w:rsidRPr="001A7E2A" w:rsidRDefault="00B83707" w:rsidP="00B83707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Номер контактного телефона ___________________________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</w:t>
      </w:r>
    </w:p>
    <w:p w:rsidR="00B83707" w:rsidRPr="001A7E2A" w:rsidRDefault="00B83707" w:rsidP="00B83707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Адрес электронной почты 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</w:t>
      </w:r>
    </w:p>
    <w:p w:rsidR="00B83707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1. На решение какой проблемы, на Ваш взгляд, направлен проект нормативного правового  акта  (далее - правовой акт)? Актуальна ли данная проблема сегодня?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</w:t>
      </w:r>
      <w:r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2. Насколько корректно разработчик обосновал необходимость правового вмешательства? Насколько цель предлагаемого правового акта соотносится с проблемой,  на решение которой он направлен? Достигнет ли, на Ваш взгляд, предлагаемое правовое регулирование тех целей, на которые он направлен?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lastRenderedPageBreak/>
        <w:t xml:space="preserve">3. Является ли выбранный вариант решения проблемы оптимальным (в том числе 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</w:r>
      <w:proofErr w:type="spellStart"/>
      <w:r w:rsidRPr="001A7E2A">
        <w:rPr>
          <w:rFonts w:ascii="Times New Roman" w:hAnsi="Times New Roman" w:cs="Times New Roman"/>
          <w:sz w:val="27"/>
          <w:szCs w:val="27"/>
        </w:rPr>
        <w:t>затратны</w:t>
      </w:r>
      <w:proofErr w:type="spellEnd"/>
      <w:r w:rsidRPr="001A7E2A">
        <w:rPr>
          <w:rFonts w:ascii="Times New Roman" w:hAnsi="Times New Roman" w:cs="Times New Roman"/>
          <w:sz w:val="27"/>
          <w:szCs w:val="27"/>
        </w:rPr>
        <w:t xml:space="preserve"> и/или более эффективны.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4. Какие, по Вашей оценке, субъекты предпринимательской и иной экономической деятельности будут затронуты предлагаемым правовым регулированием (по видам субъектов, по отраслям)? 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5. Повлияет  ли  введение предлагаемого правового регулирования на конкурентную  среду в отрасли, будет ли способствовать необоснованному изменению  расстановки  сил в отрасли? Если да, то как? Приведите, по возможности, количественные оценки.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6. Оцените, насколько полно и точно отражены обязанности, ответственность   субъектов правового регулирования, а также насколько понятно прописаны административные  процедуры, реализуемые ответственными органами  исполнительной власти, насколько точно и недвусмысленно прописаны властные  функции  и 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7.  Существуют ли в предлагаемом правовом регулировании положения, которые   необоснованно затрудняют ведение предпринимательской и иной экономической  деятельности? </w:t>
      </w:r>
      <w:proofErr w:type="gramStart"/>
      <w:r w:rsidRPr="001A7E2A">
        <w:rPr>
          <w:rFonts w:ascii="Times New Roman" w:hAnsi="Times New Roman" w:cs="Times New Roman"/>
          <w:sz w:val="27"/>
          <w:szCs w:val="27"/>
        </w:rPr>
        <w:t>Приведите обоснования по каждому указанному положению, дополнительно определив</w:t>
      </w:r>
      <w:proofErr w:type="gramEnd"/>
      <w:r w:rsidRPr="001A7E2A">
        <w:rPr>
          <w:rFonts w:ascii="Times New Roman" w:hAnsi="Times New Roman" w:cs="Times New Roman"/>
          <w:sz w:val="27"/>
          <w:szCs w:val="27"/>
        </w:rPr>
        <w:t>:</w:t>
      </w:r>
    </w:p>
    <w:p w:rsidR="00B83707" w:rsidRPr="001A7E2A" w:rsidRDefault="00B83707" w:rsidP="00B8370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имеется ли смысловое противоречие целям правового акта или существующей проблеме либо положение не способствует достижению целей регулирования;</w:t>
      </w:r>
    </w:p>
    <w:p w:rsidR="00B83707" w:rsidRPr="001A7E2A" w:rsidRDefault="00B83707" w:rsidP="00B8370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lastRenderedPageBreak/>
        <w:t>имеются ли технические ошибки;</w:t>
      </w:r>
    </w:p>
    <w:p w:rsidR="00B83707" w:rsidRPr="001A7E2A" w:rsidRDefault="00B83707" w:rsidP="00B8370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приводит ли исполнение положений правового акта к возникновению избыточных  обязанностей субъектов предпринимательской и иной экономической деятельности,  к необоснованному существенному росту отдельных видов затрат или появлению новых необоснованных видов затрат;</w:t>
      </w:r>
    </w:p>
    <w:p w:rsidR="00B83707" w:rsidRPr="001A7E2A" w:rsidRDefault="00B83707" w:rsidP="00B8370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устанавливается ли положением необоснованное ограничение выбора субъектами предпринимательской и иной экономической деятельности существующих или возможных поставщиков или потребителей;</w:t>
      </w:r>
    </w:p>
    <w:p w:rsidR="00B83707" w:rsidRPr="001A7E2A" w:rsidRDefault="00B83707" w:rsidP="00B8370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создает ли исполнение положений правового акта существенные риски ведения предпринимательской и иной экономической деятельности, способствует ли  возникновению  необоснованных  прав  органов местного самоуправления и должностных лиц, допускает ли возможность избирательного применения норм;</w:t>
      </w:r>
    </w:p>
    <w:p w:rsidR="00B83707" w:rsidRPr="001A7E2A" w:rsidRDefault="00B83707" w:rsidP="00B8370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приводит ли к невозможности совершения законных действий субъектами предпринимательской и иной экономической деятельности (например, в связи с отсутствием требуемой новым правовым актом инфраструктуры, организационных или технических условий, технологий), вводит ли неоптимальный  режим осуществления операционной деятельности;</w:t>
      </w:r>
    </w:p>
    <w:p w:rsidR="00B83707" w:rsidRPr="001A7E2A" w:rsidRDefault="00B83707" w:rsidP="00B8370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8. К каким последствиям может привести принятие правового акта в части невозможности исполнения субъектами предпринимательской и иной экономической деятельности дополнительных обязанностей, возникновения избыточных   административных и иных ограничений и обязанностей для вышеуказанных субъектов? Приведите конкретные примеры.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9. Оцените издержки/упущенную  выгоду (прямого, административного характера) субъектами предпринимательской и иной экономической деятельности, возникающие при вступлении в силу правового акта. Отдельно укажите временные издержки, которые понесут субъекты предпринимательской и иной экономической деятельности вследствие необходимости соблюдения административных процедур, предусмотренных правовым актом. Какие из указанных издержек Вы считаете избыточными/бесполезными и почему? Если </w:t>
      </w:r>
      <w:r w:rsidRPr="001A7E2A">
        <w:rPr>
          <w:rFonts w:ascii="Times New Roman" w:hAnsi="Times New Roman" w:cs="Times New Roman"/>
          <w:sz w:val="27"/>
          <w:szCs w:val="27"/>
        </w:rPr>
        <w:lastRenderedPageBreak/>
        <w:t>возможно, оцените затраты по выполнению  вновь вводимых требований количественно (в часах рабочего времени, в денежном эквиваленте и другом)________________________________________________________________________________________________________________________________________________________________________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</w:t>
      </w:r>
      <w:r>
        <w:rPr>
          <w:rFonts w:ascii="Times New Roman" w:hAnsi="Times New Roman" w:cs="Times New Roman"/>
          <w:sz w:val="27"/>
          <w:szCs w:val="27"/>
        </w:rPr>
        <w:t>_____________________________________________________________________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10. Какие, на Ваш взгляд, могут возникнуть проблемы и трудности с контролем соблюдения требований и норм, вводимых правовым актом? Является ли  правовой акт </w:t>
      </w:r>
      <w:proofErr w:type="spellStart"/>
      <w:r w:rsidRPr="001A7E2A">
        <w:rPr>
          <w:rFonts w:ascii="Times New Roman" w:hAnsi="Times New Roman" w:cs="Times New Roman"/>
          <w:sz w:val="27"/>
          <w:szCs w:val="27"/>
        </w:rPr>
        <w:t>недискриминационным</w:t>
      </w:r>
      <w:proofErr w:type="spellEnd"/>
      <w:r w:rsidRPr="001A7E2A">
        <w:rPr>
          <w:rFonts w:ascii="Times New Roman" w:hAnsi="Times New Roman" w:cs="Times New Roman"/>
          <w:sz w:val="27"/>
          <w:szCs w:val="27"/>
        </w:rPr>
        <w:t xml:space="preserve"> по отношению ко всем его адресатам, то есть все ли потенциальные адресаты правового акта окажутся в одинаковых условиях после его вступления в силу? Предусмотрен ли в нем механизм защиты прав хозяйствующих субъектов? Существуют ли, на Ваш взгляд, особенности при контроле соблюдения  требований  вновь вводимого правового регулирования различными группами адресатов регулирования?_________________________________________________________________________________________________________________________________________________________________________________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</w:t>
      </w:r>
      <w:r w:rsidRPr="001A7E2A">
        <w:rPr>
          <w:rFonts w:ascii="Times New Roman" w:hAnsi="Times New Roman" w:cs="Times New Roman"/>
          <w:sz w:val="27"/>
          <w:szCs w:val="27"/>
        </w:rPr>
        <w:t>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11. Требуется ли переходный период для вступления в силу правового акта (если  да, какова его продолжительность), какие ограничения по срокам введения правового акта необходимо учесть?___________________________________________________________________________________________________________________________________________________________________________________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</w:t>
      </w:r>
      <w:r w:rsidRPr="001A7E2A">
        <w:rPr>
          <w:rFonts w:ascii="Times New Roman" w:hAnsi="Times New Roman" w:cs="Times New Roman"/>
          <w:sz w:val="27"/>
          <w:szCs w:val="27"/>
        </w:rPr>
        <w:t>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12. Какие исключения по введению правового регулирования в отношении отдельных групп лиц целесообразно применить? Приведите соответствующее обоснование 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__________________________________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13. Специальные вопросы, касающиеся конкретных положений и норм правового акта, отношение к которым разработчику необходимо прояснить___________________________________________________________________________________________________________________________________________________________________________________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</w:t>
      </w:r>
      <w:r w:rsidRPr="001A7E2A">
        <w:rPr>
          <w:rFonts w:ascii="Times New Roman" w:hAnsi="Times New Roman" w:cs="Times New Roman"/>
          <w:sz w:val="27"/>
          <w:szCs w:val="27"/>
        </w:rPr>
        <w:t>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lastRenderedPageBreak/>
        <w:t>14. Иные предложения и замечания, которые, по Вашему мнению, целесообразно учесть в рамках оценки регулирующего воздействия правового акта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</w:t>
      </w:r>
      <w:r w:rsidRPr="001A7E2A">
        <w:rPr>
          <w:rFonts w:ascii="Times New Roman" w:hAnsi="Times New Roman" w:cs="Times New Roman"/>
          <w:sz w:val="27"/>
          <w:szCs w:val="27"/>
        </w:rPr>
        <w:t>______</w:t>
      </w:r>
    </w:p>
    <w:p w:rsidR="00B83707" w:rsidRPr="001A7E2A" w:rsidRDefault="00B83707" w:rsidP="00B83707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p w:rsidR="00B83707" w:rsidRPr="001A7E2A" w:rsidRDefault="00B83707" w:rsidP="00B83707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p w:rsidR="00B83707" w:rsidRPr="001A7E2A" w:rsidRDefault="00B83707" w:rsidP="00B83707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p w:rsidR="00B83707" w:rsidRPr="007A3E38" w:rsidRDefault="00B83707" w:rsidP="00B8370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>Начальник управления архитектуры</w:t>
      </w:r>
    </w:p>
    <w:p w:rsidR="00B83707" w:rsidRPr="007A3E38" w:rsidRDefault="00B83707" w:rsidP="00B8370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и капитального строительства администрации </w:t>
      </w:r>
    </w:p>
    <w:p w:rsidR="00B83707" w:rsidRPr="007A3E38" w:rsidRDefault="00B83707" w:rsidP="00B8370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муниципального образования </w:t>
      </w:r>
    </w:p>
    <w:p w:rsidR="00B83707" w:rsidRPr="007A3E38" w:rsidRDefault="00B83707" w:rsidP="00B8370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A3E38">
        <w:rPr>
          <w:rFonts w:ascii="Times New Roman" w:hAnsi="Times New Roman" w:cs="Times New Roman"/>
          <w:sz w:val="27"/>
          <w:szCs w:val="27"/>
        </w:rPr>
        <w:t>город Новотроицк                                                                                       В.Б. Грачев</w:t>
      </w:r>
    </w:p>
    <w:p w:rsidR="00B83707" w:rsidRPr="007A3E38" w:rsidRDefault="00B83707" w:rsidP="00B83707">
      <w:pPr>
        <w:spacing w:after="0" w:line="259" w:lineRule="auto"/>
        <w:ind w:left="-56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B83707" w:rsidRPr="007A3E38" w:rsidRDefault="00B83707" w:rsidP="00B83707">
      <w:pPr>
        <w:spacing w:after="0" w:line="259" w:lineRule="auto"/>
        <w:ind w:left="-56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90BAA" w:rsidRDefault="00090BAA"/>
    <w:sectPr w:rsidR="00090BAA" w:rsidSect="00090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3707"/>
    <w:rsid w:val="00090BAA"/>
    <w:rsid w:val="0038674A"/>
    <w:rsid w:val="00531116"/>
    <w:rsid w:val="0088450E"/>
    <w:rsid w:val="00B83707"/>
    <w:rsid w:val="00DC6B83"/>
    <w:rsid w:val="00E10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7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1472</Words>
  <Characters>8392</Characters>
  <Application>Microsoft Office Word</Application>
  <DocSecurity>0</DocSecurity>
  <Lines>69</Lines>
  <Paragraphs>19</Paragraphs>
  <ScaleCrop>false</ScaleCrop>
  <Company>Arhitect</Company>
  <LinksUpToDate>false</LinksUpToDate>
  <CharactersWithSpaces>9845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Arhspec</dc:creator>
  <cp:keywords/>
  <dc:description/>
  <cp:lastModifiedBy>Arhspec</cp:lastModifiedBy>
  <cp:revision>2</cp:revision>
  <dcterms:created xsi:type="dcterms:W3CDTF">2018-06-14T08:32:00Z</dcterms:created>
  <dcterms:modified xsi:type="dcterms:W3CDTF">2018-06-14T08:32:00Z</dcterms:modified>
</cp:coreProperties>
</file>