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23C" w:rsidRDefault="00E5723C" w:rsidP="006C2D8A">
      <w:bookmarkStart w:id="0" w:name="_GoBack"/>
      <w:bookmarkEnd w:id="0"/>
    </w:p>
    <w:p w:rsidR="00E5723C" w:rsidRDefault="00E5723C" w:rsidP="006C2D8A">
      <w:r>
        <w:t xml:space="preserve">                                                                   </w:t>
      </w:r>
      <w:r w:rsidR="00ED15E4" w:rsidRPr="00ED15E4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2.45pt;height:40.55pt;visibility:visible;mso-wrap-style:square" filled="t">
            <v:imagedata r:id="rId8" o:title=""/>
          </v:shape>
        </w:pict>
      </w:r>
    </w:p>
    <w:p w:rsidR="006C2D8A" w:rsidRDefault="009278DB" w:rsidP="006C2D8A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C2D8A" w:rsidRDefault="006C2D8A" w:rsidP="006C2D8A">
      <w:pPr>
        <w:keepNext/>
        <w:numPr>
          <w:ilvl w:val="0"/>
          <w:numId w:val="29"/>
        </w:numPr>
        <w:pBdr>
          <w:bottom w:val="single" w:sz="4" w:space="1" w:color="auto"/>
        </w:pBdr>
        <w:tabs>
          <w:tab w:val="left" w:pos="0"/>
        </w:tabs>
        <w:suppressAutoHyphens/>
        <w:jc w:val="center"/>
        <w:outlineLvl w:val="0"/>
        <w:rPr>
          <w:b/>
          <w:bCs/>
          <w:sz w:val="28"/>
          <w:lang w:eastAsia="ar-SA"/>
        </w:rPr>
      </w:pPr>
      <w:r>
        <w:rPr>
          <w:b/>
          <w:bCs/>
          <w:sz w:val="28"/>
          <w:lang w:eastAsia="ar-SA"/>
        </w:rPr>
        <w:t>Ревизионная комиссия муниципального образования город Новотроицк</w:t>
      </w:r>
    </w:p>
    <w:p w:rsidR="006C2D8A" w:rsidRDefault="006C2D8A" w:rsidP="006C2D8A">
      <w:pPr>
        <w:keepNext/>
        <w:numPr>
          <w:ilvl w:val="1"/>
          <w:numId w:val="29"/>
        </w:numPr>
        <w:pBdr>
          <w:bottom w:val="single" w:sz="4" w:space="1" w:color="auto"/>
        </w:pBdr>
        <w:tabs>
          <w:tab w:val="left" w:pos="0"/>
        </w:tabs>
        <w:suppressAutoHyphens/>
        <w:jc w:val="center"/>
        <w:outlineLvl w:val="1"/>
        <w:rPr>
          <w:b/>
          <w:bCs/>
          <w:sz w:val="28"/>
          <w:lang w:eastAsia="ar-SA"/>
        </w:rPr>
      </w:pPr>
      <w:r>
        <w:rPr>
          <w:b/>
          <w:bCs/>
          <w:sz w:val="28"/>
          <w:lang w:eastAsia="ar-SA"/>
        </w:rPr>
        <w:t>Оренбургской области</w:t>
      </w:r>
    </w:p>
    <w:p w:rsidR="006C2D8A" w:rsidRDefault="006C2D8A" w:rsidP="006C2D8A">
      <w:pPr>
        <w:pBdr>
          <w:bottom w:val="single" w:sz="4" w:space="1" w:color="auto"/>
        </w:pBdr>
        <w:suppressAutoHyphens/>
        <w:rPr>
          <w:sz w:val="12"/>
          <w:lang w:eastAsia="ar-SA"/>
        </w:rPr>
      </w:pPr>
    </w:p>
    <w:p w:rsidR="006C2D8A" w:rsidRDefault="006C2D8A" w:rsidP="006C2D8A">
      <w:pPr>
        <w:pBdr>
          <w:bottom w:val="single" w:sz="4" w:space="1" w:color="auto"/>
        </w:pBdr>
        <w:suppressAutoHyphens/>
        <w:jc w:val="center"/>
        <w:rPr>
          <w:sz w:val="18"/>
          <w:szCs w:val="18"/>
          <w:lang w:eastAsia="ar-SA"/>
        </w:rPr>
      </w:pPr>
      <w:r>
        <w:rPr>
          <w:sz w:val="18"/>
          <w:szCs w:val="18"/>
          <w:lang w:eastAsia="ar-SA"/>
        </w:rPr>
        <w:t>462359, Оренбургская область, г.Новотроицк, ул.Советская, д.80, телефон (3537) 67-21-13, факс (3537) 62-06-01</w:t>
      </w:r>
    </w:p>
    <w:p w:rsidR="006C2D8A" w:rsidRDefault="006C2D8A" w:rsidP="006C2D8A">
      <w:pPr>
        <w:pBdr>
          <w:bottom w:val="single" w:sz="4" w:space="1" w:color="auto"/>
        </w:pBdr>
        <w:suppressAutoHyphens/>
        <w:jc w:val="center"/>
        <w:rPr>
          <w:sz w:val="18"/>
          <w:szCs w:val="18"/>
          <w:lang w:eastAsia="ar-SA"/>
        </w:rPr>
      </w:pPr>
      <w:r>
        <w:rPr>
          <w:sz w:val="18"/>
          <w:szCs w:val="18"/>
          <w:lang w:eastAsia="ar-SA"/>
        </w:rPr>
        <w:t>ОГРН 1115658039012 ИНН/КПП 5607044495/560701001</w:t>
      </w:r>
    </w:p>
    <w:p w:rsidR="006C2D8A" w:rsidRDefault="006C2D8A" w:rsidP="006C2D8A">
      <w:pPr>
        <w:pBdr>
          <w:bottom w:val="single" w:sz="4" w:space="1" w:color="auto"/>
        </w:pBdr>
        <w:suppressAutoHyphens/>
        <w:jc w:val="center"/>
        <w:rPr>
          <w:sz w:val="18"/>
          <w:szCs w:val="18"/>
          <w:lang w:eastAsia="ar-SA"/>
        </w:rPr>
      </w:pPr>
      <w:r>
        <w:rPr>
          <w:sz w:val="18"/>
          <w:szCs w:val="18"/>
          <w:lang w:val="en-US" w:eastAsia="ar-SA"/>
        </w:rPr>
        <w:t>E</w:t>
      </w:r>
      <w:r>
        <w:rPr>
          <w:sz w:val="18"/>
          <w:szCs w:val="18"/>
          <w:lang w:eastAsia="ar-SA"/>
        </w:rPr>
        <w:t>-</w:t>
      </w:r>
      <w:r>
        <w:rPr>
          <w:sz w:val="18"/>
          <w:szCs w:val="18"/>
          <w:lang w:val="en-US" w:eastAsia="ar-SA"/>
        </w:rPr>
        <w:t>mail</w:t>
      </w:r>
      <w:r>
        <w:rPr>
          <w:sz w:val="18"/>
          <w:szCs w:val="18"/>
          <w:lang w:eastAsia="ar-SA"/>
        </w:rPr>
        <w:t xml:space="preserve">: </w:t>
      </w:r>
      <w:hyperlink r:id="rId9" w:history="1">
        <w:r>
          <w:rPr>
            <w:rStyle w:val="af8"/>
            <w:lang w:val="en-US" w:eastAsia="ar-SA"/>
          </w:rPr>
          <w:t>nt</w:t>
        </w:r>
        <w:r>
          <w:rPr>
            <w:rStyle w:val="af8"/>
            <w:lang w:eastAsia="ar-SA"/>
          </w:rPr>
          <w:t>.</w:t>
        </w:r>
        <w:r>
          <w:rPr>
            <w:rStyle w:val="af8"/>
            <w:lang w:val="en-US" w:eastAsia="ar-SA"/>
          </w:rPr>
          <w:t>revcom</w:t>
        </w:r>
        <w:r>
          <w:rPr>
            <w:rStyle w:val="af8"/>
            <w:lang w:eastAsia="ar-SA"/>
          </w:rPr>
          <w:t>@</w:t>
        </w:r>
        <w:r>
          <w:rPr>
            <w:rStyle w:val="af8"/>
            <w:lang w:val="en-US" w:eastAsia="ar-SA"/>
          </w:rPr>
          <w:t>gmail</w:t>
        </w:r>
        <w:r>
          <w:rPr>
            <w:rStyle w:val="af8"/>
            <w:lang w:eastAsia="ar-SA"/>
          </w:rPr>
          <w:t>.</w:t>
        </w:r>
        <w:r>
          <w:rPr>
            <w:rStyle w:val="af8"/>
            <w:lang w:val="en-US" w:eastAsia="ar-SA"/>
          </w:rPr>
          <w:t>com</w:t>
        </w:r>
      </w:hyperlink>
    </w:p>
    <w:p w:rsidR="006C2D8A" w:rsidRDefault="006C2D8A" w:rsidP="006C2D8A">
      <w:pPr>
        <w:pBdr>
          <w:bottom w:val="single" w:sz="4" w:space="1" w:color="auto"/>
        </w:pBdr>
        <w:suppressAutoHyphens/>
        <w:jc w:val="center"/>
        <w:rPr>
          <w:sz w:val="18"/>
          <w:szCs w:val="18"/>
          <w:lang w:eastAsia="ar-SA"/>
        </w:rPr>
      </w:pPr>
    </w:p>
    <w:p w:rsidR="008527A5" w:rsidRDefault="008527A5" w:rsidP="008527A5">
      <w:pPr>
        <w:pStyle w:val="ConsNormal"/>
        <w:widowControl/>
        <w:tabs>
          <w:tab w:val="left" w:pos="1800"/>
        </w:tabs>
        <w:ind w:left="360" w:firstLine="0"/>
        <w:jc w:val="right"/>
        <w:rPr>
          <w:rFonts w:ascii="Times New Roman" w:hAnsi="Times New Roman"/>
          <w:sz w:val="24"/>
          <w:szCs w:val="24"/>
        </w:rPr>
      </w:pPr>
    </w:p>
    <w:p w:rsidR="008527A5" w:rsidRDefault="008527A5" w:rsidP="008527A5">
      <w:pPr>
        <w:pStyle w:val="ConsNormal"/>
        <w:widowControl/>
        <w:tabs>
          <w:tab w:val="left" w:pos="1800"/>
        </w:tabs>
        <w:ind w:left="360" w:firstLine="0"/>
        <w:jc w:val="center"/>
        <w:rPr>
          <w:rFonts w:ascii="Times New Roman" w:hAnsi="Times New Roman" w:cs="Arial"/>
          <w:b/>
          <w:sz w:val="24"/>
          <w:szCs w:val="24"/>
        </w:rPr>
      </w:pPr>
    </w:p>
    <w:p w:rsidR="008527A5" w:rsidRDefault="008527A5" w:rsidP="008527A5">
      <w:pPr>
        <w:jc w:val="center"/>
        <w:rPr>
          <w:b/>
        </w:rPr>
      </w:pPr>
      <w:r>
        <w:rPr>
          <w:b/>
        </w:rPr>
        <w:t>ОТЧЕТ</w:t>
      </w:r>
    </w:p>
    <w:p w:rsidR="008527A5" w:rsidRPr="00EF6F68" w:rsidRDefault="008527A5" w:rsidP="008527A5">
      <w:pPr>
        <w:jc w:val="center"/>
        <w:rPr>
          <w:b/>
          <w:sz w:val="28"/>
          <w:szCs w:val="28"/>
        </w:rPr>
      </w:pPr>
      <w:r w:rsidRPr="00EF6F68">
        <w:rPr>
          <w:b/>
          <w:sz w:val="28"/>
          <w:szCs w:val="28"/>
        </w:rPr>
        <w:t>о результатах</w:t>
      </w:r>
    </w:p>
    <w:p w:rsidR="008527A5" w:rsidRPr="00EF6F68" w:rsidRDefault="008527A5" w:rsidP="008527A5">
      <w:pPr>
        <w:jc w:val="center"/>
        <w:rPr>
          <w:b/>
          <w:sz w:val="28"/>
          <w:szCs w:val="28"/>
        </w:rPr>
      </w:pPr>
    </w:p>
    <w:p w:rsidR="00C57750" w:rsidRDefault="00C57750" w:rsidP="00C57750">
      <w:pPr>
        <w:jc w:val="both"/>
        <w:rPr>
          <w:b/>
        </w:rPr>
      </w:pPr>
      <w:r>
        <w:rPr>
          <w:b/>
          <w:sz w:val="28"/>
          <w:szCs w:val="28"/>
        </w:rPr>
        <w:t>Проверки правильности начисления заработной платы муниципального</w:t>
      </w:r>
      <w:r>
        <w:t xml:space="preserve"> </w:t>
      </w:r>
    </w:p>
    <w:p w:rsidR="008527A5" w:rsidRPr="00C57750" w:rsidRDefault="008527A5" w:rsidP="00C57750">
      <w:pPr>
        <w:jc w:val="both"/>
        <w:rPr>
          <w:b/>
        </w:rPr>
      </w:pPr>
      <w:r>
        <w:rPr>
          <w:b/>
          <w:sz w:val="28"/>
          <w:szCs w:val="28"/>
        </w:rPr>
        <w:t xml:space="preserve"> </w:t>
      </w:r>
      <w:r w:rsidRPr="003D00BA">
        <w:rPr>
          <w:b/>
          <w:sz w:val="28"/>
          <w:szCs w:val="28"/>
        </w:rPr>
        <w:t>казенного учреждения</w:t>
      </w:r>
      <w:r>
        <w:t xml:space="preserve"> </w:t>
      </w:r>
      <w:r w:rsidRPr="00B51F86">
        <w:rPr>
          <w:b/>
          <w:sz w:val="28"/>
          <w:szCs w:val="28"/>
        </w:rPr>
        <w:t>«Административно-хозяйственный центр муниципального образования город Новотроицк»</w:t>
      </w:r>
      <w:r w:rsidR="00C57750">
        <w:rPr>
          <w:b/>
        </w:rPr>
        <w:t xml:space="preserve"> </w:t>
      </w:r>
      <w:r w:rsidR="00C57750">
        <w:rPr>
          <w:b/>
          <w:sz w:val="28"/>
          <w:szCs w:val="28"/>
        </w:rPr>
        <w:t xml:space="preserve">за 2016 </w:t>
      </w:r>
      <w:r w:rsidR="007D3680" w:rsidRPr="007D3680">
        <w:rPr>
          <w:b/>
          <w:sz w:val="28"/>
          <w:szCs w:val="28"/>
        </w:rPr>
        <w:t>г.</w:t>
      </w:r>
    </w:p>
    <w:p w:rsidR="008527A5" w:rsidRDefault="008527A5" w:rsidP="008527A5">
      <w:pPr>
        <w:jc w:val="center"/>
        <w:rPr>
          <w:b/>
        </w:rPr>
      </w:pPr>
    </w:p>
    <w:p w:rsidR="008527A5" w:rsidRDefault="008527A5" w:rsidP="008527A5">
      <w:pPr>
        <w:jc w:val="center"/>
        <w:rPr>
          <w:b/>
        </w:rPr>
      </w:pPr>
    </w:p>
    <w:p w:rsidR="008527A5" w:rsidRDefault="008527A5" w:rsidP="008527A5">
      <w:pPr>
        <w:jc w:val="center"/>
      </w:pPr>
    </w:p>
    <w:p w:rsidR="00C57750" w:rsidRPr="00C57750" w:rsidRDefault="008527A5" w:rsidP="00C57750">
      <w:pPr>
        <w:pStyle w:val="ConsNormal"/>
        <w:widowControl/>
        <w:tabs>
          <w:tab w:val="left" w:pos="1800"/>
        </w:tabs>
        <w:ind w:firstLine="540"/>
        <w:jc w:val="both"/>
        <w:rPr>
          <w:rFonts w:ascii="Times New Roman" w:hAnsi="Times New Roman"/>
          <w:sz w:val="28"/>
          <w:szCs w:val="28"/>
        </w:rPr>
      </w:pPr>
      <w:r w:rsidRPr="00C57750">
        <w:rPr>
          <w:rFonts w:ascii="Times New Roman" w:hAnsi="Times New Roman"/>
          <w:sz w:val="28"/>
          <w:szCs w:val="28"/>
        </w:rPr>
        <w:t xml:space="preserve">г.Новотроицк                                                                                    </w:t>
      </w:r>
    </w:p>
    <w:p w:rsidR="00C57750" w:rsidRPr="00C57750" w:rsidRDefault="00C57750" w:rsidP="008527A5">
      <w:pPr>
        <w:pStyle w:val="ConsNormal"/>
        <w:widowControl/>
        <w:tabs>
          <w:tab w:val="left" w:pos="1800"/>
        </w:tabs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57750" w:rsidRPr="00C57750" w:rsidRDefault="008527A5" w:rsidP="00C57750">
      <w:pPr>
        <w:pStyle w:val="ConsNormal"/>
        <w:widowControl/>
        <w:tabs>
          <w:tab w:val="left" w:pos="1800"/>
        </w:tabs>
        <w:ind w:firstLine="540"/>
        <w:jc w:val="both"/>
        <w:rPr>
          <w:rFonts w:ascii="Times New Roman" w:hAnsi="Times New Roman"/>
          <w:sz w:val="28"/>
          <w:szCs w:val="28"/>
        </w:rPr>
      </w:pPr>
      <w:r w:rsidRPr="00C57750">
        <w:rPr>
          <w:rFonts w:ascii="Times New Roman" w:hAnsi="Times New Roman"/>
          <w:sz w:val="28"/>
          <w:szCs w:val="28"/>
        </w:rPr>
        <w:t>«___»________20___года</w:t>
      </w:r>
      <w:r w:rsidR="007D3680" w:rsidRPr="00C57750">
        <w:rPr>
          <w:rFonts w:ascii="Times New Roman" w:hAnsi="Times New Roman"/>
          <w:sz w:val="28"/>
          <w:szCs w:val="28"/>
        </w:rPr>
        <w:t xml:space="preserve">                                                   </w:t>
      </w:r>
    </w:p>
    <w:p w:rsidR="00367001" w:rsidRDefault="00367001" w:rsidP="008527A5">
      <w:pPr>
        <w:pStyle w:val="ConsNormal"/>
        <w:widowControl/>
        <w:tabs>
          <w:tab w:val="left" w:pos="1800"/>
        </w:tabs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57750" w:rsidRDefault="00C57750" w:rsidP="008527A5">
      <w:pPr>
        <w:pStyle w:val="ConsNormal"/>
        <w:widowControl/>
        <w:tabs>
          <w:tab w:val="left" w:pos="1800"/>
        </w:tabs>
        <w:ind w:firstLine="540"/>
        <w:jc w:val="both"/>
        <w:rPr>
          <w:rFonts w:ascii="Times New Roman" w:hAnsi="Times New Roman"/>
          <w:sz w:val="24"/>
          <w:szCs w:val="24"/>
        </w:rPr>
      </w:pPr>
    </w:p>
    <w:p w:rsidR="00206EC6" w:rsidRDefault="007D3680" w:rsidP="00206EC6">
      <w:pPr>
        <w:ind w:firstLine="540"/>
        <w:jc w:val="both"/>
        <w:rPr>
          <w:sz w:val="28"/>
          <w:szCs w:val="28"/>
        </w:rPr>
      </w:pPr>
      <w:r>
        <w:rPr>
          <w:b/>
        </w:rPr>
        <w:t xml:space="preserve">         </w:t>
      </w:r>
      <w:r w:rsidR="00830671">
        <w:rPr>
          <w:b/>
          <w:sz w:val="28"/>
          <w:szCs w:val="28"/>
        </w:rPr>
        <w:t>Ревизионной</w:t>
      </w:r>
      <w:r w:rsidR="004A55B8">
        <w:rPr>
          <w:b/>
          <w:sz w:val="28"/>
          <w:szCs w:val="28"/>
        </w:rPr>
        <w:t xml:space="preserve"> </w:t>
      </w:r>
      <w:r w:rsidRPr="00A76FE8">
        <w:rPr>
          <w:b/>
          <w:sz w:val="28"/>
          <w:szCs w:val="28"/>
        </w:rPr>
        <w:t>комиссией</w:t>
      </w:r>
      <w:r>
        <w:rPr>
          <w:b/>
        </w:rPr>
        <w:t xml:space="preserve"> </w:t>
      </w:r>
      <w:r w:rsidRPr="00A76FE8">
        <w:rPr>
          <w:sz w:val="28"/>
          <w:szCs w:val="28"/>
        </w:rPr>
        <w:t xml:space="preserve">муниципального образования город Новотроицк </w:t>
      </w:r>
      <w:r w:rsidR="00830671">
        <w:rPr>
          <w:sz w:val="28"/>
          <w:szCs w:val="28"/>
        </w:rPr>
        <w:t>(далее,</w:t>
      </w:r>
      <w:r w:rsidR="004A55B8">
        <w:rPr>
          <w:sz w:val="28"/>
          <w:szCs w:val="28"/>
        </w:rPr>
        <w:t xml:space="preserve"> </w:t>
      </w:r>
      <w:r w:rsidR="00A76FE8" w:rsidRPr="00A76FE8">
        <w:rPr>
          <w:sz w:val="28"/>
          <w:szCs w:val="28"/>
        </w:rPr>
        <w:t>Ревизионная комиссия),</w:t>
      </w:r>
      <w:r w:rsidR="00A76FE8">
        <w:rPr>
          <w:b/>
        </w:rPr>
        <w:t xml:space="preserve"> </w:t>
      </w:r>
      <w:r w:rsidR="00206EC6">
        <w:rPr>
          <w:bCs/>
          <w:sz w:val="28"/>
          <w:szCs w:val="28"/>
        </w:rPr>
        <w:t>на основании</w:t>
      </w:r>
      <w:r w:rsidR="00206EC6">
        <w:rPr>
          <w:b/>
          <w:sz w:val="28"/>
          <w:szCs w:val="28"/>
        </w:rPr>
        <w:t xml:space="preserve"> </w:t>
      </w:r>
      <w:r w:rsidR="00206EC6">
        <w:rPr>
          <w:sz w:val="28"/>
          <w:szCs w:val="28"/>
        </w:rPr>
        <w:t>направления на право проведения контрольного мероприятия № 6 от 30.11.2016г., выданного Председателем Ревизионной комиссии муниципального образования город Новотроицк заместителю председателя Ревизионной комиссии муниципального образования город Новотроицк Некрасовой Марине Александровне,</w:t>
      </w:r>
    </w:p>
    <w:p w:rsidR="008527A5" w:rsidRDefault="008527A5" w:rsidP="00441284">
      <w:pPr>
        <w:jc w:val="both"/>
      </w:pPr>
    </w:p>
    <w:p w:rsidR="008527A5" w:rsidRPr="00341677" w:rsidRDefault="008527A5" w:rsidP="00441284">
      <w:pPr>
        <w:ind w:firstLine="540"/>
        <w:jc w:val="both"/>
        <w:rPr>
          <w:b/>
          <w:sz w:val="28"/>
          <w:szCs w:val="28"/>
        </w:rPr>
      </w:pPr>
      <w:r w:rsidRPr="00DE69F1">
        <w:rPr>
          <w:b/>
          <w:sz w:val="28"/>
          <w:szCs w:val="28"/>
        </w:rPr>
        <w:t>Цель контрольного мероприятия:</w:t>
      </w:r>
      <w:r w:rsidRPr="00DE69F1">
        <w:rPr>
          <w:sz w:val="28"/>
          <w:szCs w:val="28"/>
        </w:rPr>
        <w:t xml:space="preserve"> </w:t>
      </w:r>
      <w:r w:rsidR="00441284">
        <w:rPr>
          <w:sz w:val="28"/>
          <w:szCs w:val="28"/>
        </w:rPr>
        <w:t>определение законности, обоснованности, эффективности расходов на оплату труда сотрудников казенного учреждения.</w:t>
      </w:r>
      <w:r w:rsidR="00441284">
        <w:rPr>
          <w:b/>
          <w:sz w:val="28"/>
          <w:szCs w:val="28"/>
        </w:rPr>
        <w:t xml:space="preserve">      </w:t>
      </w:r>
    </w:p>
    <w:p w:rsidR="008527A5" w:rsidRDefault="008527A5" w:rsidP="004A55B8">
      <w:pPr>
        <w:pStyle w:val="ConsNormal"/>
        <w:widowControl/>
        <w:tabs>
          <w:tab w:val="left" w:pos="1800"/>
        </w:tabs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1284" w:rsidRDefault="004A55B8" w:rsidP="00441284">
      <w:pPr>
        <w:pStyle w:val="ConsNormal"/>
        <w:widowControl/>
        <w:tabs>
          <w:tab w:val="left" w:pos="1800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Объект контрольного </w:t>
      </w:r>
      <w:r w:rsidR="008527A5" w:rsidRPr="00540EAC">
        <w:rPr>
          <w:rFonts w:ascii="Times New Roman" w:hAnsi="Times New Roman"/>
          <w:b/>
          <w:sz w:val="28"/>
          <w:szCs w:val="28"/>
        </w:rPr>
        <w:t>мероприятия</w:t>
      </w:r>
      <w:r w:rsidR="00441284">
        <w:rPr>
          <w:rFonts w:ascii="Times New Roman" w:hAnsi="Times New Roman"/>
          <w:b/>
          <w:sz w:val="28"/>
          <w:szCs w:val="28"/>
        </w:rPr>
        <w:t>:</w:t>
      </w:r>
      <w:r w:rsidR="00441284" w:rsidRPr="00441284">
        <w:rPr>
          <w:rFonts w:ascii="Times New Roman" w:hAnsi="Times New Roman"/>
          <w:sz w:val="28"/>
          <w:szCs w:val="28"/>
        </w:rPr>
        <w:t xml:space="preserve"> </w:t>
      </w:r>
      <w:r w:rsidR="00441284">
        <w:rPr>
          <w:rFonts w:ascii="Times New Roman" w:hAnsi="Times New Roman"/>
          <w:sz w:val="28"/>
          <w:szCs w:val="28"/>
        </w:rPr>
        <w:t>Муниципальное казенное учреждение «Административно-хозяйственный центр муниципального образования город Новотроицк». Дата регистрации 24.06.2015г. в налоговом органе по месту нахождения Межрайонной инспекции Федеральной налоговой службы №8 по Оренбургской области. ИНН 5607140417, КПП 560701001, ОКПО 23934521. Юридический адрес: 462359,Россия, Оренбургская область, г.Новотроицк, ул.Советская , д.80.</w:t>
      </w:r>
    </w:p>
    <w:p w:rsidR="00441284" w:rsidRDefault="00441284" w:rsidP="00441284">
      <w:pPr>
        <w:pStyle w:val="ConsNormal"/>
        <w:widowControl/>
        <w:tabs>
          <w:tab w:val="left" w:pos="1800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Директор - Ширяев Александр Владимирович (Постановление № 74 от 20.01.2016г.);</w:t>
      </w:r>
    </w:p>
    <w:p w:rsidR="00441284" w:rsidRDefault="00441284" w:rsidP="00441284">
      <w:pPr>
        <w:pStyle w:val="ConsNormal"/>
        <w:widowControl/>
        <w:tabs>
          <w:tab w:val="left" w:pos="1800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бухгалтер - Глазунова Елена Алексеевна (Трудовой договор № 9 от 01 июля 2015г.).</w:t>
      </w:r>
    </w:p>
    <w:p w:rsidR="00441284" w:rsidRDefault="00441284" w:rsidP="00441284">
      <w:pPr>
        <w:pStyle w:val="ConsNormal"/>
        <w:widowControl/>
        <w:tabs>
          <w:tab w:val="left" w:pos="1800"/>
        </w:tabs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527A5" w:rsidRDefault="008527A5" w:rsidP="00441284">
      <w:pPr>
        <w:pStyle w:val="ConsNormal"/>
        <w:widowControl/>
        <w:tabs>
          <w:tab w:val="left" w:pos="1800"/>
        </w:tabs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BC11AE" w:rsidRDefault="00BC11AE" w:rsidP="00BC11AE">
      <w:pPr>
        <w:pStyle w:val="ConsNormal"/>
        <w:widowControl/>
        <w:tabs>
          <w:tab w:val="left" w:pos="1800"/>
        </w:tabs>
        <w:ind w:firstLine="5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Проверяемый период деятельности 01.01.2016г. по 31.08.2016г.</w:t>
      </w:r>
    </w:p>
    <w:p w:rsidR="00BC11AE" w:rsidRDefault="00BC11AE" w:rsidP="00BC11AE">
      <w:pPr>
        <w:pStyle w:val="ConsNormal"/>
        <w:widowControl/>
        <w:tabs>
          <w:tab w:val="left" w:pos="1800"/>
        </w:tabs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BC11AE" w:rsidRPr="00441284" w:rsidRDefault="00BC11AE" w:rsidP="00BC11AE">
      <w:pPr>
        <w:pStyle w:val="ConsNormal"/>
        <w:widowControl/>
        <w:tabs>
          <w:tab w:val="left" w:pos="1800"/>
        </w:tabs>
        <w:ind w:firstLine="5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Срок проведения контрольного мероприятия: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1284">
        <w:rPr>
          <w:rFonts w:ascii="Times New Roman" w:hAnsi="Times New Roman"/>
          <w:b/>
          <w:sz w:val="28"/>
          <w:szCs w:val="28"/>
        </w:rPr>
        <w:t xml:space="preserve">с «01» декабря  2016г. по «31» декабря 2016г. </w:t>
      </w:r>
    </w:p>
    <w:p w:rsidR="00BC11AE" w:rsidRDefault="00BC11AE" w:rsidP="00BC11AE">
      <w:pPr>
        <w:pStyle w:val="ConsNormal"/>
        <w:widowControl/>
        <w:tabs>
          <w:tab w:val="left" w:pos="1800"/>
        </w:tabs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C11AE" w:rsidRDefault="00BC11AE" w:rsidP="00BC11AE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b/>
          <w:sz w:val="28"/>
          <w:szCs w:val="28"/>
        </w:rPr>
        <w:t>Контрол</w:t>
      </w:r>
      <w:r w:rsidR="00441284">
        <w:rPr>
          <w:b/>
          <w:sz w:val="28"/>
          <w:szCs w:val="28"/>
        </w:rPr>
        <w:t xml:space="preserve">ьным мероприятием установлено: </w:t>
      </w:r>
    </w:p>
    <w:p w:rsidR="00BC11AE" w:rsidRDefault="00BC11AE" w:rsidP="0044128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▪ </w:t>
      </w:r>
      <w:r>
        <w:rPr>
          <w:sz w:val="28"/>
          <w:szCs w:val="28"/>
        </w:rPr>
        <w:t xml:space="preserve">Основанием для начисления заработной платы работникам являлись приказы о приеме , увольнении, перемещении работников, табели учета рабочего времени и другие документы , подписанные составителем и руководителем учреждения. </w:t>
      </w:r>
    </w:p>
    <w:p w:rsidR="00CA565A" w:rsidRDefault="00CA565A" w:rsidP="00441284">
      <w:pPr>
        <w:jc w:val="both"/>
        <w:rPr>
          <w:sz w:val="28"/>
          <w:szCs w:val="28"/>
        </w:rPr>
      </w:pPr>
    </w:p>
    <w:p w:rsidR="00CA565A" w:rsidRDefault="00BC11AE" w:rsidP="00441284">
      <w:pPr>
        <w:jc w:val="both"/>
        <w:rPr>
          <w:sz w:val="28"/>
          <w:szCs w:val="28"/>
        </w:rPr>
      </w:pPr>
      <w:r>
        <w:rPr>
          <w:sz w:val="28"/>
          <w:szCs w:val="28"/>
        </w:rPr>
        <w:t>▪ Порядок и условия оплаты труда работников определяются в соответствии с Трудовым кодексом РФ .</w:t>
      </w:r>
    </w:p>
    <w:p w:rsidR="00BC11AE" w:rsidRDefault="00BC11AE" w:rsidP="0044128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C11AE" w:rsidRDefault="00BC11AE" w:rsidP="00441284">
      <w:pPr>
        <w:jc w:val="both"/>
        <w:rPr>
          <w:sz w:val="28"/>
          <w:szCs w:val="28"/>
        </w:rPr>
      </w:pPr>
      <w:r>
        <w:rPr>
          <w:sz w:val="28"/>
          <w:szCs w:val="28"/>
        </w:rPr>
        <w:t>▪Выплаты компенсационного и стимулирующего характера осуществляются на основании Положения об оплате труда работников муниципального казенного учреждения «Административно- хозяйственный центр муниципального образования город Новотроицк» (Постановление администрации муниципального образования город Новотроицк от 28.08.2015г. № 1647-п).</w:t>
      </w:r>
    </w:p>
    <w:p w:rsidR="00CA565A" w:rsidRDefault="00CA565A" w:rsidP="00441284">
      <w:pPr>
        <w:jc w:val="both"/>
        <w:rPr>
          <w:sz w:val="28"/>
          <w:szCs w:val="28"/>
        </w:rPr>
      </w:pPr>
    </w:p>
    <w:p w:rsidR="00BC11AE" w:rsidRDefault="00BC11AE" w:rsidP="00441284">
      <w:pPr>
        <w:jc w:val="both"/>
        <w:rPr>
          <w:sz w:val="28"/>
          <w:szCs w:val="28"/>
        </w:rPr>
      </w:pPr>
      <w:r>
        <w:rPr>
          <w:sz w:val="28"/>
          <w:szCs w:val="28"/>
        </w:rPr>
        <w:t>▪Сроки выдачи заработной платы соответствуют срокам выплаты в трудовых договорах с работниками.</w:t>
      </w:r>
    </w:p>
    <w:p w:rsidR="00CA565A" w:rsidRDefault="00CA565A" w:rsidP="00441284">
      <w:pPr>
        <w:jc w:val="both"/>
        <w:rPr>
          <w:sz w:val="28"/>
          <w:szCs w:val="28"/>
        </w:rPr>
      </w:pPr>
    </w:p>
    <w:p w:rsidR="00BC11AE" w:rsidRDefault="00BC11AE" w:rsidP="0044128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▪Работники учреждения получают заработную плату через расчетные счета АО «АЛЬФА-БАНК» г.МОСКВА, ПАО «СБЕРБАНК» </w:t>
      </w:r>
      <w:r w:rsidR="00441284">
        <w:rPr>
          <w:sz w:val="28"/>
          <w:szCs w:val="28"/>
        </w:rPr>
        <w:t xml:space="preserve">, </w:t>
      </w:r>
      <w:r>
        <w:rPr>
          <w:sz w:val="28"/>
          <w:szCs w:val="28"/>
        </w:rPr>
        <w:t>на банковские карты.</w:t>
      </w:r>
    </w:p>
    <w:p w:rsidR="00CA565A" w:rsidRDefault="00CA565A" w:rsidP="00441284">
      <w:pPr>
        <w:jc w:val="both"/>
        <w:rPr>
          <w:sz w:val="28"/>
          <w:szCs w:val="28"/>
        </w:rPr>
      </w:pPr>
    </w:p>
    <w:p w:rsidR="00BC11AE" w:rsidRDefault="00BC11AE" w:rsidP="00441284">
      <w:pPr>
        <w:jc w:val="both"/>
        <w:rPr>
          <w:sz w:val="28"/>
          <w:szCs w:val="28"/>
        </w:rPr>
      </w:pPr>
      <w:r>
        <w:rPr>
          <w:sz w:val="28"/>
          <w:szCs w:val="28"/>
        </w:rPr>
        <w:t>▪ Начисление производится автоматизированным способом в программе ПП «Парус-зарплата».</w:t>
      </w:r>
    </w:p>
    <w:p w:rsidR="00CA565A" w:rsidRDefault="00CA565A" w:rsidP="00441284">
      <w:pPr>
        <w:jc w:val="both"/>
        <w:rPr>
          <w:sz w:val="28"/>
          <w:szCs w:val="28"/>
        </w:rPr>
      </w:pPr>
    </w:p>
    <w:p w:rsidR="00BC11AE" w:rsidRDefault="00BC11AE" w:rsidP="00441284">
      <w:pPr>
        <w:jc w:val="both"/>
        <w:rPr>
          <w:sz w:val="28"/>
          <w:szCs w:val="28"/>
        </w:rPr>
      </w:pPr>
      <w:r>
        <w:rPr>
          <w:sz w:val="28"/>
          <w:szCs w:val="28"/>
        </w:rPr>
        <w:t>▪Проверены удержания из оплаты труда:</w:t>
      </w:r>
      <w:r w:rsidRPr="00BD67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BC11AE" w:rsidRDefault="00BC11AE" w:rsidP="00441284">
      <w:pPr>
        <w:jc w:val="both"/>
        <w:rPr>
          <w:sz w:val="28"/>
          <w:szCs w:val="28"/>
        </w:rPr>
      </w:pPr>
      <w:r>
        <w:rPr>
          <w:sz w:val="28"/>
          <w:szCs w:val="28"/>
        </w:rPr>
        <w:t>-и</w:t>
      </w:r>
      <w:r w:rsidRPr="00BD671A">
        <w:rPr>
          <w:sz w:val="28"/>
          <w:szCs w:val="28"/>
        </w:rPr>
        <w:t>счисл</w:t>
      </w:r>
      <w:r>
        <w:rPr>
          <w:sz w:val="28"/>
          <w:szCs w:val="28"/>
        </w:rPr>
        <w:t xml:space="preserve">ения подоходного налога; </w:t>
      </w:r>
    </w:p>
    <w:p w:rsidR="00BC11AE" w:rsidRDefault="00BC11AE" w:rsidP="00441284">
      <w:pPr>
        <w:jc w:val="both"/>
        <w:rPr>
          <w:sz w:val="28"/>
          <w:szCs w:val="28"/>
        </w:rPr>
      </w:pPr>
      <w:r>
        <w:rPr>
          <w:sz w:val="28"/>
          <w:szCs w:val="28"/>
        </w:rPr>
        <w:t>-расчет</w:t>
      </w:r>
      <w:r w:rsidRPr="00BD671A">
        <w:rPr>
          <w:sz w:val="28"/>
          <w:szCs w:val="28"/>
        </w:rPr>
        <w:t xml:space="preserve"> уде</w:t>
      </w:r>
      <w:r>
        <w:rPr>
          <w:sz w:val="28"/>
          <w:szCs w:val="28"/>
        </w:rPr>
        <w:t>ржаний по исполнительным листам;</w:t>
      </w:r>
    </w:p>
    <w:p w:rsidR="00BC11AE" w:rsidRDefault="00BC11AE" w:rsidP="00441284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D671A">
        <w:rPr>
          <w:sz w:val="28"/>
          <w:szCs w:val="28"/>
        </w:rPr>
        <w:t>авансы, выданные в счет оплаты труда и т.д.</w:t>
      </w:r>
    </w:p>
    <w:p w:rsidR="00441284" w:rsidRDefault="00441284" w:rsidP="00441284">
      <w:pPr>
        <w:jc w:val="both"/>
        <w:rPr>
          <w:sz w:val="28"/>
          <w:szCs w:val="28"/>
        </w:rPr>
      </w:pPr>
    </w:p>
    <w:p w:rsidR="00BC11AE" w:rsidRPr="00D9352F" w:rsidRDefault="00E5723C" w:rsidP="00BC11AE">
      <w:pPr>
        <w:jc w:val="both"/>
        <w:rPr>
          <w:sz w:val="28"/>
          <w:szCs w:val="28"/>
        </w:rPr>
      </w:pPr>
      <w:r>
        <w:rPr>
          <w:sz w:val="28"/>
          <w:szCs w:val="28"/>
        </w:rPr>
        <w:t>►</w:t>
      </w:r>
      <w:r w:rsidR="00AF4623" w:rsidRPr="00AF4623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AF4623" w:rsidRPr="00AF4623">
        <w:rPr>
          <w:sz w:val="28"/>
          <w:szCs w:val="28"/>
          <w:shd w:val="clear" w:color="auto" w:fill="FFFFFF"/>
        </w:rPr>
        <w:t xml:space="preserve">В случае если гражданин работал или работает, при этом платит налоги государству, у него есть возможность вернуть часть денежных средств в свой домашний бюджет либо вовсе не платить налоги (часть суммы) определенный период времени. Для этого необходимо получить так </w:t>
      </w:r>
      <w:r w:rsidR="00AF4623" w:rsidRPr="00AF4623">
        <w:rPr>
          <w:sz w:val="28"/>
          <w:szCs w:val="28"/>
          <w:shd w:val="clear" w:color="auto" w:fill="FFFFFF"/>
        </w:rPr>
        <w:lastRenderedPageBreak/>
        <w:t>называемый налоговый вычет, то есть уменьшить налогооблагаемый доход.</w:t>
      </w:r>
      <w:r w:rsidR="00AF4623">
        <w:rPr>
          <w:rStyle w:val="apple-converted-space"/>
          <w:rFonts w:ascii="Arial" w:hAnsi="Arial" w:cs="Arial"/>
          <w:sz w:val="22"/>
          <w:szCs w:val="22"/>
          <w:shd w:val="clear" w:color="auto" w:fill="FFFFFF"/>
        </w:rPr>
        <w:t> </w:t>
      </w:r>
      <w:r w:rsidR="00AF4623">
        <w:rPr>
          <w:sz w:val="28"/>
          <w:szCs w:val="28"/>
        </w:rPr>
        <w:t xml:space="preserve"> </w:t>
      </w:r>
      <w:r w:rsidR="00BC11AE">
        <w:rPr>
          <w:sz w:val="28"/>
          <w:szCs w:val="28"/>
        </w:rPr>
        <w:t>Статья 218 НК РФ предусматривает стандартные налоговые вычеты, т</w:t>
      </w:r>
      <w:r w:rsidR="00BC11AE" w:rsidRPr="00D9352F">
        <w:rPr>
          <w:sz w:val="28"/>
          <w:szCs w:val="28"/>
        </w:rPr>
        <w:t>ребования, которые необходимо соблюсти, чтобы применить налоговые льготы для ребёнка:</w:t>
      </w:r>
    </w:p>
    <w:p w:rsidR="00BC11AE" w:rsidRPr="00D9352F" w:rsidRDefault="00BC11AE" w:rsidP="00BC11AE">
      <w:pPr>
        <w:numPr>
          <w:ilvl w:val="0"/>
          <w:numId w:val="30"/>
        </w:numPr>
        <w:spacing w:before="100" w:beforeAutospacing="1" w:after="100" w:afterAutospacing="1"/>
        <w:rPr>
          <w:sz w:val="28"/>
          <w:szCs w:val="28"/>
        </w:rPr>
      </w:pPr>
      <w:r w:rsidRPr="00D9352F">
        <w:rPr>
          <w:sz w:val="28"/>
          <w:szCs w:val="28"/>
        </w:rPr>
        <w:t xml:space="preserve">можно использовать только на несовершеннолетних </w:t>
      </w:r>
      <w:r>
        <w:rPr>
          <w:sz w:val="28"/>
          <w:szCs w:val="28"/>
        </w:rPr>
        <w:t xml:space="preserve">детей </w:t>
      </w:r>
      <w:r w:rsidRPr="00D9352F">
        <w:rPr>
          <w:sz w:val="28"/>
          <w:szCs w:val="28"/>
        </w:rPr>
        <w:t>до их 18-летия (право использовать льготу может быть продлено до 24-летия ребёнка, если он — инвалид или студент-очник);</w:t>
      </w:r>
    </w:p>
    <w:p w:rsidR="00BC11AE" w:rsidRPr="00D9352F" w:rsidRDefault="00BC11AE" w:rsidP="00BC11AE">
      <w:pPr>
        <w:numPr>
          <w:ilvl w:val="0"/>
          <w:numId w:val="30"/>
        </w:numPr>
        <w:spacing w:before="100" w:beforeAutospacing="1" w:after="100" w:afterAutospacing="1"/>
        <w:rPr>
          <w:sz w:val="28"/>
          <w:szCs w:val="28"/>
        </w:rPr>
      </w:pPr>
      <w:r w:rsidRPr="00D9352F">
        <w:rPr>
          <w:sz w:val="28"/>
          <w:szCs w:val="28"/>
        </w:rPr>
        <w:t>доход родителя является официальным и облагается подоходным налогом по 13%-й ставке (ст. 210 НК);</w:t>
      </w:r>
    </w:p>
    <w:p w:rsidR="00BC11AE" w:rsidRPr="00D9352F" w:rsidRDefault="00BC11AE" w:rsidP="00BC11AE">
      <w:pPr>
        <w:numPr>
          <w:ilvl w:val="0"/>
          <w:numId w:val="30"/>
        </w:numPr>
        <w:spacing w:before="100" w:beforeAutospacing="1" w:after="100" w:afterAutospacing="1"/>
        <w:rPr>
          <w:sz w:val="28"/>
          <w:szCs w:val="28"/>
        </w:rPr>
      </w:pPr>
      <w:r w:rsidRPr="00D9352F">
        <w:rPr>
          <w:sz w:val="28"/>
          <w:szCs w:val="28"/>
        </w:rPr>
        <w:t>с начала года</w:t>
      </w:r>
      <w:r>
        <w:rPr>
          <w:sz w:val="28"/>
          <w:szCs w:val="28"/>
        </w:rPr>
        <w:t xml:space="preserve"> заработная плата — не более 350</w:t>
      </w:r>
      <w:r w:rsidRPr="00D9352F">
        <w:rPr>
          <w:sz w:val="28"/>
          <w:szCs w:val="28"/>
        </w:rPr>
        <w:t> тысяч руб.;</w:t>
      </w:r>
    </w:p>
    <w:p w:rsidR="00BC11AE" w:rsidRPr="00D9352F" w:rsidRDefault="00BC11AE" w:rsidP="00BC11AE">
      <w:pPr>
        <w:numPr>
          <w:ilvl w:val="0"/>
          <w:numId w:val="30"/>
        </w:numPr>
        <w:spacing w:before="100" w:beforeAutospacing="1" w:after="100" w:afterAutospacing="1"/>
        <w:rPr>
          <w:sz w:val="28"/>
          <w:szCs w:val="28"/>
        </w:rPr>
      </w:pPr>
      <w:r w:rsidRPr="00D9352F">
        <w:rPr>
          <w:sz w:val="28"/>
          <w:szCs w:val="28"/>
        </w:rPr>
        <w:t>ребёнок является иждивенцем налогоплательщика.</w:t>
      </w:r>
    </w:p>
    <w:p w:rsidR="00BC11AE" w:rsidRPr="00D9352F" w:rsidRDefault="00BC11AE" w:rsidP="00BC11AE">
      <w:pPr>
        <w:spacing w:before="100" w:beforeAutospacing="1" w:after="100" w:afterAutospacing="1"/>
        <w:rPr>
          <w:sz w:val="28"/>
          <w:szCs w:val="28"/>
        </w:rPr>
      </w:pPr>
      <w:r w:rsidRPr="00D9352F">
        <w:rPr>
          <w:sz w:val="28"/>
          <w:szCs w:val="28"/>
        </w:rPr>
        <w:t xml:space="preserve">При расчёте налогового вычета учитывается количество детей и очерёдность их рождения (от младшего к старшим). </w:t>
      </w:r>
      <w:r>
        <w:rPr>
          <w:sz w:val="28"/>
          <w:szCs w:val="28"/>
        </w:rPr>
        <w:t>Размер дохода, который не облагает</w:t>
      </w:r>
      <w:r w:rsidRPr="00D9352F">
        <w:rPr>
          <w:sz w:val="28"/>
          <w:szCs w:val="28"/>
        </w:rPr>
        <w:t>ся НДФЛ в соответствии с предоста</w:t>
      </w:r>
      <w:r>
        <w:rPr>
          <w:sz w:val="28"/>
          <w:szCs w:val="28"/>
        </w:rPr>
        <w:t>вляемой налоговой льготой в 2016</w:t>
      </w:r>
      <w:r w:rsidRPr="00D9352F">
        <w:rPr>
          <w:sz w:val="28"/>
          <w:szCs w:val="28"/>
        </w:rPr>
        <w:t xml:space="preserve"> году, составляет:</w:t>
      </w:r>
    </w:p>
    <w:p w:rsidR="00BC11AE" w:rsidRPr="00D9352F" w:rsidRDefault="00BC11AE" w:rsidP="00BC11AE">
      <w:pPr>
        <w:numPr>
          <w:ilvl w:val="0"/>
          <w:numId w:val="31"/>
        </w:numPr>
        <w:spacing w:before="100" w:beforeAutospacing="1" w:after="100" w:afterAutospacing="1"/>
        <w:rPr>
          <w:sz w:val="28"/>
          <w:szCs w:val="28"/>
        </w:rPr>
      </w:pPr>
      <w:r w:rsidRPr="00D9352F">
        <w:rPr>
          <w:sz w:val="28"/>
          <w:szCs w:val="28"/>
        </w:rPr>
        <w:t>1400</w:t>
      </w:r>
      <w:r w:rsidR="0074423B">
        <w:rPr>
          <w:sz w:val="28"/>
          <w:szCs w:val="28"/>
        </w:rPr>
        <w:t xml:space="preserve"> </w:t>
      </w:r>
      <w:r w:rsidRPr="00D9352F">
        <w:rPr>
          <w:sz w:val="28"/>
          <w:szCs w:val="28"/>
        </w:rPr>
        <w:t>— на первого, второго ребенка;</w:t>
      </w:r>
    </w:p>
    <w:p w:rsidR="00BC11AE" w:rsidRDefault="00BC11AE" w:rsidP="00BC11AE">
      <w:pPr>
        <w:numPr>
          <w:ilvl w:val="0"/>
          <w:numId w:val="31"/>
        </w:numPr>
        <w:spacing w:before="100" w:beforeAutospacing="1" w:after="100" w:afterAutospacing="1"/>
        <w:rPr>
          <w:sz w:val="28"/>
          <w:szCs w:val="28"/>
        </w:rPr>
      </w:pPr>
      <w:r w:rsidRPr="00D9352F">
        <w:rPr>
          <w:sz w:val="28"/>
          <w:szCs w:val="28"/>
        </w:rPr>
        <w:t>3000 — на последующих.</w:t>
      </w:r>
    </w:p>
    <w:p w:rsidR="00BC11AE" w:rsidRPr="00D9352F" w:rsidRDefault="00BC11AE" w:rsidP="00BC11AE">
      <w:pPr>
        <w:spacing w:before="100" w:beforeAutospacing="1" w:after="100" w:afterAutospacing="1"/>
        <w:jc w:val="both"/>
        <w:rPr>
          <w:sz w:val="28"/>
          <w:szCs w:val="28"/>
        </w:rPr>
      </w:pPr>
      <w:r w:rsidRPr="00EB37A1">
        <w:rPr>
          <w:sz w:val="28"/>
          <w:szCs w:val="28"/>
        </w:rPr>
        <w:t>П</w:t>
      </w:r>
      <w:r w:rsidRPr="00D9352F">
        <w:rPr>
          <w:sz w:val="28"/>
          <w:szCs w:val="28"/>
        </w:rPr>
        <w:t>ри расчёте вычета учитывается также состояние здоровья (на детей-инвалидов — 12 000 руб.) и форма обучения ребёнка (на студентов-очников до 24 лет — 3000 руб). При этом если родитель вправе использовать более од</w:t>
      </w:r>
      <w:r w:rsidRPr="00EB37A1">
        <w:rPr>
          <w:sz w:val="28"/>
          <w:szCs w:val="28"/>
        </w:rPr>
        <w:t xml:space="preserve">ного вычета, </w:t>
      </w:r>
      <w:r w:rsidR="00CA565A">
        <w:rPr>
          <w:sz w:val="28"/>
          <w:szCs w:val="28"/>
        </w:rPr>
        <w:t xml:space="preserve"> </w:t>
      </w:r>
      <w:r w:rsidRPr="00D9352F">
        <w:rPr>
          <w:sz w:val="28"/>
          <w:szCs w:val="28"/>
        </w:rPr>
        <w:t>применяется наибольший из них.</w:t>
      </w:r>
    </w:p>
    <w:p w:rsidR="00BC11AE" w:rsidRDefault="00BC11AE" w:rsidP="00BC11AE">
      <w:p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        </w:t>
      </w:r>
      <w:r>
        <w:rPr>
          <w:b/>
          <w:i/>
          <w:sz w:val="28"/>
          <w:szCs w:val="28"/>
          <w:u w:val="single"/>
        </w:rPr>
        <w:t>Замечание:</w:t>
      </w:r>
    </w:p>
    <w:p w:rsidR="00BC11AE" w:rsidRDefault="00BC11AE" w:rsidP="00BC11AE">
      <w:pPr>
        <w:jc w:val="both"/>
        <w:rPr>
          <w:b/>
          <w:i/>
          <w:sz w:val="28"/>
          <w:szCs w:val="28"/>
          <w:u w:val="single"/>
        </w:rPr>
      </w:pPr>
    </w:p>
    <w:p w:rsidR="00E24BB5" w:rsidRDefault="00BC11AE" w:rsidP="00BC11AE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муниципальном</w:t>
      </w:r>
      <w:r w:rsidRPr="001D49AF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казенном  учреждении</w:t>
      </w:r>
      <w:r w:rsidRPr="001D49AF">
        <w:rPr>
          <w:i/>
          <w:sz w:val="28"/>
          <w:szCs w:val="28"/>
        </w:rPr>
        <w:t xml:space="preserve"> «Административно- хозяйственный центр муниципального образования город Новотроицк»</w:t>
      </w:r>
      <w:r>
        <w:rPr>
          <w:i/>
          <w:sz w:val="28"/>
          <w:szCs w:val="28"/>
        </w:rPr>
        <w:t xml:space="preserve"> стандартные налоговые вычеты применяются не ко всем сотрудникам, а только к избранным .</w:t>
      </w:r>
    </w:p>
    <w:p w:rsidR="00BC11AE" w:rsidRDefault="00BC11AE" w:rsidP="00BC11AE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( </w:t>
      </w:r>
      <w:r w:rsidR="00E24BB5">
        <w:rPr>
          <w:i/>
          <w:sz w:val="28"/>
          <w:szCs w:val="28"/>
        </w:rPr>
        <w:t>З</w:t>
      </w:r>
      <w:r>
        <w:rPr>
          <w:i/>
          <w:sz w:val="28"/>
          <w:szCs w:val="28"/>
        </w:rPr>
        <w:t>аявления о</w:t>
      </w:r>
      <w:r w:rsidR="00E24BB5">
        <w:rPr>
          <w:i/>
          <w:sz w:val="28"/>
          <w:szCs w:val="28"/>
        </w:rPr>
        <w:t xml:space="preserve"> применении стандартного вычета были разработаны во время проверки</w:t>
      </w:r>
      <w:r>
        <w:rPr>
          <w:i/>
          <w:sz w:val="28"/>
          <w:szCs w:val="28"/>
        </w:rPr>
        <w:t>)</w:t>
      </w:r>
      <w:r w:rsidR="00E24BB5">
        <w:rPr>
          <w:i/>
          <w:sz w:val="28"/>
          <w:szCs w:val="28"/>
        </w:rPr>
        <w:t>.</w:t>
      </w:r>
    </w:p>
    <w:p w:rsidR="00831210" w:rsidRDefault="00BC11AE" w:rsidP="00BC11AE">
      <w:pPr>
        <w:jc w:val="both"/>
        <w:rPr>
          <w:sz w:val="28"/>
          <w:szCs w:val="28"/>
        </w:rPr>
      </w:pPr>
      <w:r w:rsidRPr="00BD671A">
        <w:rPr>
          <w:sz w:val="28"/>
          <w:szCs w:val="28"/>
        </w:rPr>
        <w:br/>
      </w:r>
      <w:r w:rsidR="00E5723C">
        <w:rPr>
          <w:sz w:val="28"/>
          <w:szCs w:val="28"/>
        </w:rPr>
        <w:t>►</w:t>
      </w:r>
      <w:r w:rsidRPr="00BD671A">
        <w:rPr>
          <w:sz w:val="28"/>
          <w:szCs w:val="28"/>
        </w:rPr>
        <w:t xml:space="preserve">Проверяя правильность начисления сумм за время отпуска, устанавливается полнота включения в расчет выплат при определении среднего заработка, правильность определения среднемесячной и среднедневной оплаты труда, суммы оплаты за время отпуска. В процессе контроля </w:t>
      </w:r>
      <w:r>
        <w:rPr>
          <w:sz w:val="28"/>
          <w:szCs w:val="28"/>
        </w:rPr>
        <w:t>учитывалось</w:t>
      </w:r>
      <w:r w:rsidRPr="00BD671A">
        <w:rPr>
          <w:sz w:val="28"/>
          <w:szCs w:val="28"/>
        </w:rPr>
        <w:t>, что начисленная оплата труда за время отпуска, включается в фонд оплаты труда отчетного месяца только в сумме, приходящейся за дни отпуска в отчетном месяце.</w:t>
      </w:r>
      <w:r w:rsidR="00B3428D">
        <w:rPr>
          <w:sz w:val="28"/>
          <w:szCs w:val="28"/>
        </w:rPr>
        <w:t xml:space="preserve"> Согласно Постановления Правительства Российской Федерации № 922 от 24 декабря 2007 года </w:t>
      </w:r>
      <w:r w:rsidR="00B3428D" w:rsidRPr="00B3428D">
        <w:rPr>
          <w:sz w:val="28"/>
          <w:szCs w:val="28"/>
          <w:shd w:val="clear" w:color="auto" w:fill="FFFFFF"/>
        </w:rPr>
        <w:t>(в ред. Постановления Правительства РФ от 15.10.2014 N 1054)</w:t>
      </w:r>
      <w:r w:rsidR="00B3428D">
        <w:rPr>
          <w:sz w:val="28"/>
          <w:szCs w:val="28"/>
        </w:rPr>
        <w:t xml:space="preserve"> «Об особенностях порядка исчисления средней заработной пла</w:t>
      </w:r>
      <w:r w:rsidR="00E5723C">
        <w:rPr>
          <w:sz w:val="28"/>
          <w:szCs w:val="28"/>
        </w:rPr>
        <w:t xml:space="preserve">ты» , для начисления отпускных </w:t>
      </w:r>
      <w:r w:rsidR="00B3428D">
        <w:rPr>
          <w:sz w:val="28"/>
          <w:szCs w:val="28"/>
        </w:rPr>
        <w:t xml:space="preserve"> </w:t>
      </w:r>
      <w:r w:rsidR="00B3428D">
        <w:rPr>
          <w:sz w:val="28"/>
          <w:szCs w:val="28"/>
        </w:rPr>
        <w:lastRenderedPageBreak/>
        <w:t xml:space="preserve">командировочных , определяется сумма которая начислена работнику в качестве заработной платы </w:t>
      </w:r>
      <w:r w:rsidR="00831210">
        <w:rPr>
          <w:sz w:val="28"/>
          <w:szCs w:val="28"/>
        </w:rPr>
        <w:t>за двенадцать месяцев.</w:t>
      </w:r>
    </w:p>
    <w:p w:rsidR="00CA565A" w:rsidRDefault="00CA565A" w:rsidP="00BC11AE">
      <w:pPr>
        <w:jc w:val="both"/>
        <w:rPr>
          <w:sz w:val="28"/>
          <w:szCs w:val="28"/>
        </w:rPr>
      </w:pPr>
    </w:p>
    <w:p w:rsidR="00846678" w:rsidRDefault="00E5723C" w:rsidP="00BC11AE">
      <w:pPr>
        <w:jc w:val="both"/>
        <w:rPr>
          <w:sz w:val="28"/>
          <w:szCs w:val="28"/>
        </w:rPr>
      </w:pPr>
      <w:r w:rsidRPr="00E5723C">
        <w:rPr>
          <w:b/>
          <w:sz w:val="28"/>
          <w:szCs w:val="28"/>
        </w:rPr>
        <w:t>√</w:t>
      </w:r>
      <w:r w:rsidR="00831210">
        <w:rPr>
          <w:sz w:val="28"/>
          <w:szCs w:val="28"/>
        </w:rPr>
        <w:t>В муниципальном казенном учреждении «Административно-хозяйственный центр муниципального образования город Новотроицк», для начисления отпускных , в сумму для определения среднего заработка включается единовременная выплата руководителям, специалистам, служащим при предоставлении ежегодного оплачиваемого отпуска в р</w:t>
      </w:r>
      <w:r>
        <w:rPr>
          <w:sz w:val="28"/>
          <w:szCs w:val="28"/>
        </w:rPr>
        <w:t>азмере двух должностных окладов.</w:t>
      </w:r>
      <w:r w:rsidR="00846678">
        <w:rPr>
          <w:sz w:val="28"/>
          <w:szCs w:val="28"/>
        </w:rPr>
        <w:t xml:space="preserve"> На основании постановления администрации муниципального образования город Новотроицк № 1647-п от 28.08.2015г. </w:t>
      </w:r>
    </w:p>
    <w:p w:rsidR="00BC11AE" w:rsidRDefault="00846678" w:rsidP="00BC11AE">
      <w:pPr>
        <w:jc w:val="both"/>
        <w:rPr>
          <w:sz w:val="28"/>
          <w:szCs w:val="28"/>
        </w:rPr>
      </w:pPr>
      <w:r>
        <w:rPr>
          <w:sz w:val="28"/>
          <w:szCs w:val="28"/>
        </w:rPr>
        <w:t>« Об утверждении положения «Об оплате труда работников муниципального казенного учреждения «Административно-хозяйственный центр муниципального образования город Новотроицк» , приложение к данному постановлению (глава 2, пункт</w:t>
      </w:r>
      <w:r w:rsidR="00724F4D">
        <w:rPr>
          <w:sz w:val="28"/>
          <w:szCs w:val="28"/>
        </w:rPr>
        <w:t xml:space="preserve"> 2.1.6) гласит , что единовременная выплата руководителям ,специалистам ,служащим при предоставлении ежегодного оплачиваемого отпуска производится один раз в год по соответствующему заявлению работника , начисляется в том же месяце что и отпускные , но никак не входит для определения среднего заработка.</w:t>
      </w:r>
    </w:p>
    <w:p w:rsidR="00BC11AE" w:rsidRDefault="00BC11AE" w:rsidP="00BC11AE">
      <w:pPr>
        <w:jc w:val="both"/>
        <w:rPr>
          <w:sz w:val="28"/>
          <w:szCs w:val="28"/>
        </w:rPr>
      </w:pPr>
    </w:p>
    <w:p w:rsidR="00BC11AE" w:rsidRDefault="00BC11AE" w:rsidP="00BC11AE">
      <w:p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       </w:t>
      </w:r>
      <w:r w:rsidRPr="0092037C">
        <w:rPr>
          <w:b/>
          <w:i/>
          <w:sz w:val="28"/>
          <w:szCs w:val="28"/>
          <w:u w:val="single"/>
        </w:rPr>
        <w:t>Замечания:</w:t>
      </w:r>
    </w:p>
    <w:p w:rsidR="00724F4D" w:rsidRDefault="00724F4D" w:rsidP="00BC11AE">
      <w:pPr>
        <w:jc w:val="both"/>
        <w:rPr>
          <w:b/>
          <w:i/>
          <w:sz w:val="28"/>
          <w:szCs w:val="28"/>
          <w:u w:val="single"/>
        </w:rPr>
      </w:pPr>
    </w:p>
    <w:p w:rsidR="002213D8" w:rsidRPr="00747CB7" w:rsidRDefault="002213D8" w:rsidP="002213D8">
      <w:pPr>
        <w:jc w:val="both"/>
        <w:rPr>
          <w:i/>
          <w:sz w:val="28"/>
          <w:szCs w:val="28"/>
        </w:rPr>
      </w:pPr>
      <w:r w:rsidRPr="00747CB7">
        <w:rPr>
          <w:b/>
          <w:i/>
          <w:sz w:val="28"/>
          <w:szCs w:val="28"/>
        </w:rPr>
        <w:t>-Блохина Анна Сергеевна</w:t>
      </w:r>
      <w:r w:rsidRPr="00747CB7">
        <w:rPr>
          <w:i/>
          <w:sz w:val="28"/>
          <w:szCs w:val="28"/>
        </w:rPr>
        <w:t>, при исчислении среднего заработка сумма за март 15890,70 по факту 17371,20;</w:t>
      </w:r>
    </w:p>
    <w:p w:rsidR="002213D8" w:rsidRPr="00747CB7" w:rsidRDefault="002213D8" w:rsidP="002213D8">
      <w:pPr>
        <w:jc w:val="both"/>
        <w:rPr>
          <w:i/>
          <w:sz w:val="28"/>
          <w:szCs w:val="28"/>
        </w:rPr>
      </w:pPr>
      <w:r w:rsidRPr="00747CB7">
        <w:rPr>
          <w:b/>
          <w:i/>
          <w:sz w:val="28"/>
          <w:szCs w:val="28"/>
        </w:rPr>
        <w:t>-Жукова Екатерина Константиновна</w:t>
      </w:r>
      <w:r w:rsidRPr="00747CB7">
        <w:rPr>
          <w:i/>
          <w:sz w:val="28"/>
          <w:szCs w:val="28"/>
        </w:rPr>
        <w:t>, при исчислении среднего заработка сумма за март 25 889,52 по факту 14987,52;</w:t>
      </w:r>
    </w:p>
    <w:p w:rsidR="002213D8" w:rsidRPr="00747CB7" w:rsidRDefault="002213D8" w:rsidP="002213D8">
      <w:pPr>
        <w:jc w:val="both"/>
        <w:rPr>
          <w:i/>
          <w:sz w:val="28"/>
          <w:szCs w:val="28"/>
        </w:rPr>
      </w:pPr>
      <w:r w:rsidRPr="00747CB7">
        <w:rPr>
          <w:b/>
          <w:i/>
          <w:sz w:val="28"/>
          <w:szCs w:val="28"/>
        </w:rPr>
        <w:t>-Волошин Андрей Александдрович</w:t>
      </w:r>
      <w:r w:rsidRPr="00747CB7">
        <w:rPr>
          <w:i/>
          <w:sz w:val="28"/>
          <w:szCs w:val="28"/>
        </w:rPr>
        <w:t>, при исчислении среднего заработка сумма за июнь 18701,60  по факту 28572,19;</w:t>
      </w:r>
    </w:p>
    <w:p w:rsidR="002213D8" w:rsidRPr="00747CB7" w:rsidRDefault="002213D8" w:rsidP="002213D8">
      <w:pPr>
        <w:jc w:val="both"/>
        <w:rPr>
          <w:i/>
          <w:sz w:val="28"/>
          <w:szCs w:val="28"/>
        </w:rPr>
      </w:pPr>
      <w:r w:rsidRPr="00747CB7">
        <w:rPr>
          <w:b/>
          <w:i/>
          <w:sz w:val="28"/>
          <w:szCs w:val="28"/>
        </w:rPr>
        <w:t>Масько Людмила Порфирьевна,</w:t>
      </w:r>
      <w:r w:rsidRPr="00747CB7">
        <w:rPr>
          <w:i/>
          <w:sz w:val="28"/>
          <w:szCs w:val="28"/>
        </w:rPr>
        <w:t xml:space="preserve"> при исчислении среднего заработка сумма за май , в мае 23 118,75 по факту 35 448,75;</w:t>
      </w:r>
    </w:p>
    <w:p w:rsidR="002213D8" w:rsidRPr="00747CB7" w:rsidRDefault="002213D8" w:rsidP="002213D8">
      <w:pPr>
        <w:jc w:val="both"/>
        <w:rPr>
          <w:i/>
          <w:sz w:val="28"/>
          <w:szCs w:val="28"/>
        </w:rPr>
      </w:pPr>
      <w:r w:rsidRPr="00747CB7">
        <w:rPr>
          <w:b/>
          <w:i/>
          <w:sz w:val="28"/>
          <w:szCs w:val="28"/>
        </w:rPr>
        <w:t>-Глазунова Елена Алексеевна</w:t>
      </w:r>
      <w:r w:rsidRPr="00747CB7">
        <w:rPr>
          <w:i/>
          <w:sz w:val="28"/>
          <w:szCs w:val="28"/>
        </w:rPr>
        <w:t>, при исчислении среднего заработка сумма за июль, в июле  32821,43 по факту 48851,43 , в январе 34472,68 по факту 34979,47;</w:t>
      </w:r>
    </w:p>
    <w:p w:rsidR="002213D8" w:rsidRDefault="002213D8" w:rsidP="002213D8">
      <w:pPr>
        <w:jc w:val="both"/>
        <w:rPr>
          <w:i/>
          <w:sz w:val="28"/>
          <w:szCs w:val="28"/>
        </w:rPr>
      </w:pPr>
      <w:r w:rsidRPr="00747CB7">
        <w:rPr>
          <w:i/>
          <w:sz w:val="28"/>
          <w:szCs w:val="28"/>
        </w:rPr>
        <w:t>-</w:t>
      </w:r>
      <w:r w:rsidRPr="00747CB7">
        <w:rPr>
          <w:b/>
          <w:i/>
          <w:sz w:val="28"/>
          <w:szCs w:val="28"/>
        </w:rPr>
        <w:t>Мальтеева Рамиля Рашитовна</w:t>
      </w:r>
      <w:r w:rsidRPr="00747CB7">
        <w:rPr>
          <w:i/>
          <w:sz w:val="28"/>
          <w:szCs w:val="28"/>
        </w:rPr>
        <w:t>, при исчислении среднего заработка сумма за август , в августе  28715,70 ,по факту 43145,70;</w:t>
      </w:r>
    </w:p>
    <w:p w:rsidR="00747CB7" w:rsidRDefault="00747CB7" w:rsidP="002213D8">
      <w:pPr>
        <w:jc w:val="both"/>
        <w:rPr>
          <w:i/>
          <w:sz w:val="28"/>
          <w:szCs w:val="28"/>
        </w:rPr>
      </w:pPr>
    </w:p>
    <w:p w:rsidR="004F0E5E" w:rsidRDefault="00747CB7" w:rsidP="004F0E5E">
      <w:pPr>
        <w:jc w:val="both"/>
        <w:rPr>
          <w:sz w:val="28"/>
          <w:szCs w:val="28"/>
        </w:rPr>
      </w:pPr>
      <w:r w:rsidRPr="00747CB7">
        <w:rPr>
          <w:b/>
          <w:i/>
          <w:sz w:val="28"/>
          <w:szCs w:val="28"/>
        </w:rPr>
        <w:t>√</w:t>
      </w:r>
      <w:r w:rsidR="004F0E5E">
        <w:rPr>
          <w:sz w:val="28"/>
          <w:szCs w:val="28"/>
        </w:rPr>
        <w:t>Для расчета командировочных , п</w:t>
      </w:r>
      <w:r w:rsidRPr="004F0E5E">
        <w:rPr>
          <w:sz w:val="28"/>
          <w:szCs w:val="28"/>
        </w:rPr>
        <w:t>орядок расчета строго определен законодательными актами и производится следующим образом:</w:t>
      </w:r>
    </w:p>
    <w:p w:rsidR="004F0E5E" w:rsidRDefault="004F0E5E" w:rsidP="004F0E5E">
      <w:pPr>
        <w:jc w:val="both"/>
        <w:rPr>
          <w:sz w:val="28"/>
          <w:szCs w:val="28"/>
        </w:rPr>
      </w:pPr>
      <w:r>
        <w:rPr>
          <w:sz w:val="28"/>
          <w:szCs w:val="28"/>
        </w:rPr>
        <w:t>◦ д</w:t>
      </w:r>
      <w:r w:rsidR="00747CB7" w:rsidRPr="004F0E5E">
        <w:rPr>
          <w:sz w:val="28"/>
          <w:szCs w:val="28"/>
        </w:rPr>
        <w:t>ля начала определяется сумма, которая была начислена работнику в качестве зарплаты в течение последнего года до отправк</w:t>
      </w:r>
      <w:r>
        <w:rPr>
          <w:sz w:val="28"/>
          <w:szCs w:val="28"/>
        </w:rPr>
        <w:t>и его в командировочную поездку;</w:t>
      </w:r>
    </w:p>
    <w:p w:rsidR="004F0E5E" w:rsidRDefault="004F0E5E" w:rsidP="004F0E5E">
      <w:pPr>
        <w:jc w:val="both"/>
        <w:rPr>
          <w:sz w:val="28"/>
          <w:szCs w:val="28"/>
        </w:rPr>
      </w:pPr>
      <w:r>
        <w:rPr>
          <w:sz w:val="28"/>
          <w:szCs w:val="28"/>
        </w:rPr>
        <w:t>◦ и</w:t>
      </w:r>
      <w:r w:rsidR="00747CB7" w:rsidRPr="004F0E5E">
        <w:rPr>
          <w:sz w:val="28"/>
          <w:szCs w:val="28"/>
        </w:rPr>
        <w:t>з полученной суммы вычитаются различные выплаты, которые не входят в основной размер заработной платы, то есть б</w:t>
      </w:r>
      <w:r>
        <w:rPr>
          <w:sz w:val="28"/>
          <w:szCs w:val="28"/>
        </w:rPr>
        <w:t>ольничные, отпускные и другие; ◦д</w:t>
      </w:r>
      <w:r w:rsidR="00747CB7" w:rsidRPr="004F0E5E">
        <w:rPr>
          <w:sz w:val="28"/>
          <w:szCs w:val="28"/>
        </w:rPr>
        <w:t xml:space="preserve">алее необходимо подвергнуть такой же коррекции суммы, которые были получены сотрудником в </w:t>
      </w:r>
      <w:r>
        <w:rPr>
          <w:sz w:val="28"/>
          <w:szCs w:val="28"/>
        </w:rPr>
        <w:t>качестве премий различного рода;</w:t>
      </w:r>
    </w:p>
    <w:p w:rsidR="004F0E5E" w:rsidRDefault="004F0E5E" w:rsidP="004F0E5E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◦н</w:t>
      </w:r>
      <w:r w:rsidR="00747CB7" w:rsidRPr="004F0E5E">
        <w:rPr>
          <w:sz w:val="28"/>
          <w:szCs w:val="28"/>
        </w:rPr>
        <w:t>а следующем этапе необходимо вычислить количество дней</w:t>
      </w:r>
      <w:r w:rsidR="00E24BB5">
        <w:rPr>
          <w:sz w:val="28"/>
          <w:szCs w:val="28"/>
        </w:rPr>
        <w:t>, которые были отработаны работником</w:t>
      </w:r>
      <w:r w:rsidR="00747CB7" w:rsidRPr="004F0E5E">
        <w:rPr>
          <w:sz w:val="28"/>
          <w:szCs w:val="28"/>
        </w:rPr>
        <w:t xml:space="preserve"> по факту путем исключения из общего количества рабочего времени часов отсутствия лица по причинам различного рода: нахождение в отпуске, на больничном и т. д.</w:t>
      </w:r>
      <w:r>
        <w:rPr>
          <w:sz w:val="28"/>
          <w:szCs w:val="28"/>
        </w:rPr>
        <w:t>;</w:t>
      </w:r>
    </w:p>
    <w:p w:rsidR="004F0E5E" w:rsidRDefault="004F0E5E" w:rsidP="004F0E5E">
      <w:pPr>
        <w:jc w:val="both"/>
        <w:rPr>
          <w:sz w:val="28"/>
          <w:szCs w:val="28"/>
        </w:rPr>
      </w:pPr>
      <w:r>
        <w:rPr>
          <w:sz w:val="28"/>
          <w:szCs w:val="28"/>
        </w:rPr>
        <w:t>◦д</w:t>
      </w:r>
      <w:r w:rsidR="00747CB7" w:rsidRPr="004F0E5E">
        <w:rPr>
          <w:sz w:val="28"/>
          <w:szCs w:val="28"/>
        </w:rPr>
        <w:t xml:space="preserve">алее получившуюся в итоге сумму заработка необходимо разделить на количество дней, во время которых работник присутствовал на рабочем месте. </w:t>
      </w:r>
    </w:p>
    <w:p w:rsidR="00747CB7" w:rsidRDefault="00747CB7" w:rsidP="004F0E5E">
      <w:pPr>
        <w:jc w:val="both"/>
        <w:rPr>
          <w:sz w:val="28"/>
          <w:szCs w:val="28"/>
        </w:rPr>
      </w:pPr>
      <w:r w:rsidRPr="004F0E5E">
        <w:rPr>
          <w:sz w:val="28"/>
          <w:szCs w:val="28"/>
        </w:rPr>
        <w:t>Исходя из данной цифры и получается результат, который начисляется сотруднику в качестве командировочных выплат.</w:t>
      </w:r>
    </w:p>
    <w:p w:rsidR="004F0E5E" w:rsidRDefault="004F0E5E" w:rsidP="004F0E5E">
      <w:pPr>
        <w:jc w:val="both"/>
        <w:rPr>
          <w:sz w:val="28"/>
          <w:szCs w:val="28"/>
        </w:rPr>
      </w:pPr>
    </w:p>
    <w:p w:rsidR="004F0E5E" w:rsidRDefault="004F0E5E" w:rsidP="004F0E5E">
      <w:p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        </w:t>
      </w:r>
      <w:r w:rsidRPr="0092037C">
        <w:rPr>
          <w:b/>
          <w:i/>
          <w:sz w:val="28"/>
          <w:szCs w:val="28"/>
          <w:u w:val="single"/>
        </w:rPr>
        <w:t>Замечания:</w:t>
      </w:r>
    </w:p>
    <w:p w:rsidR="004F0E5E" w:rsidRDefault="004F0E5E" w:rsidP="004F0E5E">
      <w:pPr>
        <w:jc w:val="both"/>
        <w:rPr>
          <w:b/>
          <w:i/>
          <w:sz w:val="28"/>
          <w:szCs w:val="28"/>
          <w:u w:val="single"/>
        </w:rPr>
      </w:pPr>
    </w:p>
    <w:p w:rsidR="004F0E5E" w:rsidRPr="004F0E5E" w:rsidRDefault="004F0E5E" w:rsidP="004F0E5E">
      <w:pPr>
        <w:rPr>
          <w:i/>
          <w:sz w:val="28"/>
          <w:szCs w:val="28"/>
        </w:rPr>
      </w:pPr>
      <w:r w:rsidRPr="00D87D3A">
        <w:rPr>
          <w:b/>
        </w:rPr>
        <w:t>-</w:t>
      </w:r>
      <w:r w:rsidRPr="004F0E5E">
        <w:rPr>
          <w:b/>
          <w:i/>
          <w:sz w:val="28"/>
          <w:szCs w:val="28"/>
        </w:rPr>
        <w:t>Ахтямов Эдуард Рашитович</w:t>
      </w:r>
      <w:r w:rsidRPr="004F0E5E">
        <w:rPr>
          <w:i/>
          <w:sz w:val="28"/>
          <w:szCs w:val="28"/>
        </w:rPr>
        <w:t>,</w:t>
      </w:r>
      <w:r w:rsidR="007420B1">
        <w:rPr>
          <w:i/>
          <w:sz w:val="28"/>
          <w:szCs w:val="28"/>
        </w:rPr>
        <w:t xml:space="preserve"> </w:t>
      </w:r>
      <w:r w:rsidRPr="004F0E5E">
        <w:rPr>
          <w:i/>
          <w:sz w:val="28"/>
          <w:szCs w:val="28"/>
        </w:rPr>
        <w:t>при исчислении среднего заработка</w:t>
      </w:r>
      <w:r w:rsidR="007420B1">
        <w:rPr>
          <w:i/>
          <w:sz w:val="28"/>
          <w:szCs w:val="28"/>
        </w:rPr>
        <w:t xml:space="preserve"> для командировочных в марте месяце,</w:t>
      </w:r>
      <w:r w:rsidRPr="004F0E5E">
        <w:rPr>
          <w:i/>
          <w:sz w:val="28"/>
          <w:szCs w:val="28"/>
        </w:rPr>
        <w:t xml:space="preserve"> сумма за февраль 15 525,00 по факту 13972,50;</w:t>
      </w:r>
    </w:p>
    <w:p w:rsidR="004F0E5E" w:rsidRPr="004F0E5E" w:rsidRDefault="004F0E5E" w:rsidP="004F0E5E">
      <w:pPr>
        <w:rPr>
          <w:i/>
          <w:sz w:val="28"/>
          <w:szCs w:val="28"/>
        </w:rPr>
      </w:pPr>
      <w:r w:rsidRPr="004F0E5E">
        <w:rPr>
          <w:i/>
          <w:sz w:val="28"/>
          <w:szCs w:val="28"/>
        </w:rPr>
        <w:t>-</w:t>
      </w:r>
      <w:r w:rsidRPr="004F0E5E">
        <w:rPr>
          <w:b/>
          <w:i/>
          <w:sz w:val="28"/>
          <w:szCs w:val="28"/>
        </w:rPr>
        <w:t>Савин Вячеслав Михайлович</w:t>
      </w:r>
      <w:r w:rsidRPr="004F0E5E">
        <w:rPr>
          <w:i/>
          <w:sz w:val="28"/>
          <w:szCs w:val="28"/>
        </w:rPr>
        <w:t>, при исчислении среднего заработка</w:t>
      </w:r>
      <w:r w:rsidR="007420B1">
        <w:rPr>
          <w:i/>
          <w:sz w:val="28"/>
          <w:szCs w:val="28"/>
        </w:rPr>
        <w:t xml:space="preserve"> в марте месяце 2016 года,</w:t>
      </w:r>
      <w:r w:rsidRPr="004F0E5E">
        <w:rPr>
          <w:i/>
          <w:sz w:val="28"/>
          <w:szCs w:val="28"/>
        </w:rPr>
        <w:t xml:space="preserve"> сумма за февраль 15 525,00 по факту 12</w:t>
      </w:r>
      <w:r w:rsidR="007420B1">
        <w:rPr>
          <w:i/>
          <w:sz w:val="28"/>
          <w:szCs w:val="28"/>
        </w:rPr>
        <w:t xml:space="preserve"> </w:t>
      </w:r>
      <w:r w:rsidRPr="004F0E5E">
        <w:rPr>
          <w:i/>
          <w:sz w:val="28"/>
          <w:szCs w:val="28"/>
        </w:rPr>
        <w:t>420,00;</w:t>
      </w:r>
    </w:p>
    <w:p w:rsidR="004F0E5E" w:rsidRPr="004F0E5E" w:rsidRDefault="004F0E5E" w:rsidP="004F0E5E">
      <w:pPr>
        <w:rPr>
          <w:i/>
          <w:sz w:val="28"/>
          <w:szCs w:val="28"/>
        </w:rPr>
      </w:pPr>
      <w:r w:rsidRPr="004F0E5E">
        <w:rPr>
          <w:b/>
          <w:i/>
          <w:sz w:val="28"/>
          <w:szCs w:val="28"/>
        </w:rPr>
        <w:t>-Ахтямов Эдуард Рашитович</w:t>
      </w:r>
      <w:r w:rsidRPr="004F0E5E">
        <w:rPr>
          <w:i/>
          <w:sz w:val="28"/>
          <w:szCs w:val="28"/>
        </w:rPr>
        <w:t>,</w:t>
      </w:r>
      <w:r w:rsidR="007420B1">
        <w:rPr>
          <w:i/>
          <w:sz w:val="28"/>
          <w:szCs w:val="28"/>
        </w:rPr>
        <w:t xml:space="preserve"> </w:t>
      </w:r>
      <w:r w:rsidRPr="004F0E5E">
        <w:rPr>
          <w:i/>
          <w:sz w:val="28"/>
          <w:szCs w:val="28"/>
        </w:rPr>
        <w:t>при исчислении среднего заработка</w:t>
      </w:r>
      <w:r w:rsidR="007420B1">
        <w:rPr>
          <w:i/>
          <w:sz w:val="28"/>
          <w:szCs w:val="28"/>
        </w:rPr>
        <w:t xml:space="preserve"> в марте месяце 2016 года ,</w:t>
      </w:r>
      <w:r w:rsidRPr="004F0E5E">
        <w:rPr>
          <w:i/>
          <w:sz w:val="28"/>
          <w:szCs w:val="28"/>
        </w:rPr>
        <w:t xml:space="preserve"> сумма за февраль 10 091,25 по факту 13972,50;</w:t>
      </w:r>
    </w:p>
    <w:p w:rsidR="004F0E5E" w:rsidRPr="004F0E5E" w:rsidRDefault="004F0E5E" w:rsidP="004F0E5E">
      <w:pPr>
        <w:rPr>
          <w:i/>
          <w:sz w:val="28"/>
          <w:szCs w:val="28"/>
        </w:rPr>
      </w:pPr>
      <w:r w:rsidRPr="004F0E5E">
        <w:rPr>
          <w:i/>
          <w:sz w:val="28"/>
          <w:szCs w:val="28"/>
        </w:rPr>
        <w:t>-</w:t>
      </w:r>
      <w:r w:rsidRPr="004F0E5E">
        <w:rPr>
          <w:b/>
          <w:i/>
          <w:sz w:val="28"/>
          <w:szCs w:val="28"/>
        </w:rPr>
        <w:t>Ахтямов Эдуард Рашитович</w:t>
      </w:r>
      <w:r w:rsidRPr="004F0E5E">
        <w:rPr>
          <w:i/>
          <w:sz w:val="28"/>
          <w:szCs w:val="28"/>
        </w:rPr>
        <w:t>, при исчислении среднего заработка</w:t>
      </w:r>
      <w:r w:rsidR="007420B1">
        <w:rPr>
          <w:i/>
          <w:sz w:val="28"/>
          <w:szCs w:val="28"/>
        </w:rPr>
        <w:t xml:space="preserve"> для командировочных расходов в апреле месяце,</w:t>
      </w:r>
      <w:r w:rsidRPr="004F0E5E">
        <w:rPr>
          <w:i/>
          <w:sz w:val="28"/>
          <w:szCs w:val="28"/>
        </w:rPr>
        <w:t xml:space="preserve"> сумма за апрель 29235,00  по факту 10671,42;</w:t>
      </w:r>
    </w:p>
    <w:p w:rsidR="004F0E5E" w:rsidRPr="004F0E5E" w:rsidRDefault="004F0E5E" w:rsidP="004F0E5E">
      <w:pPr>
        <w:rPr>
          <w:i/>
          <w:sz w:val="28"/>
          <w:szCs w:val="28"/>
        </w:rPr>
      </w:pPr>
      <w:r w:rsidRPr="004F0E5E">
        <w:rPr>
          <w:i/>
          <w:sz w:val="28"/>
          <w:szCs w:val="28"/>
        </w:rPr>
        <w:t>-</w:t>
      </w:r>
      <w:r w:rsidRPr="004F0E5E">
        <w:rPr>
          <w:b/>
          <w:i/>
          <w:sz w:val="28"/>
          <w:szCs w:val="28"/>
        </w:rPr>
        <w:t>Булгаков Сергей Владимирович</w:t>
      </w:r>
      <w:r w:rsidRPr="004F0E5E">
        <w:rPr>
          <w:i/>
          <w:sz w:val="28"/>
          <w:szCs w:val="28"/>
        </w:rPr>
        <w:t>, при исчислении среднего заработка</w:t>
      </w:r>
      <w:r w:rsidR="007420B1">
        <w:rPr>
          <w:i/>
          <w:sz w:val="28"/>
          <w:szCs w:val="28"/>
        </w:rPr>
        <w:t xml:space="preserve"> в июле месяце, сумма </w:t>
      </w:r>
      <w:r w:rsidRPr="004F0E5E">
        <w:rPr>
          <w:i/>
          <w:sz w:val="28"/>
          <w:szCs w:val="28"/>
        </w:rPr>
        <w:t xml:space="preserve"> в июле  23 572,87 по факту 27 501,68;</w:t>
      </w:r>
    </w:p>
    <w:p w:rsidR="002213D8" w:rsidRPr="00C8337E" w:rsidRDefault="002213D8" w:rsidP="002213D8">
      <w:pPr>
        <w:rPr>
          <w:sz w:val="28"/>
          <w:szCs w:val="28"/>
        </w:rPr>
      </w:pPr>
    </w:p>
    <w:p w:rsidR="00BC11AE" w:rsidRDefault="002213D8" w:rsidP="00BC11AE">
      <w:pPr>
        <w:jc w:val="both"/>
        <w:rPr>
          <w:sz w:val="28"/>
          <w:szCs w:val="28"/>
        </w:rPr>
      </w:pPr>
      <w:r>
        <w:rPr>
          <w:sz w:val="36"/>
          <w:szCs w:val="36"/>
        </w:rPr>
        <w:t>►</w:t>
      </w:r>
      <w:r w:rsidR="00BC11AE">
        <w:rPr>
          <w:sz w:val="28"/>
          <w:szCs w:val="28"/>
        </w:rPr>
        <w:t>В соответствии со статьей 153 Трудового кодекса Российской Федерации, размер оплаты за работу в выходной или нерабочий праздничный день рассчитывается исходя из дневной ставки, исчисленной из месячного должностного оклада за день работы с учетом начисленных на указанный оклад ежемесячных выплат (за особые условия работы, ежемесячное денежное поощрение).</w:t>
      </w:r>
      <w:r w:rsidR="00724F4D">
        <w:rPr>
          <w:sz w:val="28"/>
          <w:szCs w:val="28"/>
        </w:rPr>
        <w:t xml:space="preserve"> </w:t>
      </w:r>
      <w:r w:rsidR="00BC11AE">
        <w:rPr>
          <w:sz w:val="28"/>
          <w:szCs w:val="28"/>
        </w:rPr>
        <w:t>Размер оклада и ежемесячных выплат принимаются к расчету в размере,</w:t>
      </w:r>
      <w:r w:rsidR="00724F4D">
        <w:rPr>
          <w:sz w:val="28"/>
          <w:szCs w:val="28"/>
        </w:rPr>
        <w:t xml:space="preserve"> </w:t>
      </w:r>
      <w:r w:rsidR="00BC11AE">
        <w:rPr>
          <w:sz w:val="28"/>
          <w:szCs w:val="28"/>
        </w:rPr>
        <w:t>установленно</w:t>
      </w:r>
      <w:r w:rsidR="00747CB7">
        <w:rPr>
          <w:sz w:val="28"/>
          <w:szCs w:val="28"/>
        </w:rPr>
        <w:t>м на момент назначения выплаты. (Доплата=</w:t>
      </w:r>
      <w:r w:rsidR="007420B1">
        <w:rPr>
          <w:sz w:val="28"/>
          <w:szCs w:val="28"/>
        </w:rPr>
        <w:t xml:space="preserve"> </w:t>
      </w:r>
      <w:r w:rsidR="00747CB7">
        <w:rPr>
          <w:sz w:val="28"/>
          <w:szCs w:val="28"/>
        </w:rPr>
        <w:t xml:space="preserve">Оклад : месячную норму рабочих часов по графику*часы отработанные в выходной) </w:t>
      </w:r>
    </w:p>
    <w:p w:rsidR="00747CB7" w:rsidRDefault="00747CB7" w:rsidP="00BC11AE">
      <w:pPr>
        <w:jc w:val="both"/>
        <w:rPr>
          <w:sz w:val="28"/>
          <w:szCs w:val="28"/>
        </w:rPr>
      </w:pPr>
    </w:p>
    <w:p w:rsidR="00747CB7" w:rsidRDefault="00747CB7" w:rsidP="00747CB7">
      <w:p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        </w:t>
      </w:r>
      <w:r w:rsidRPr="0092037C">
        <w:rPr>
          <w:b/>
          <w:i/>
          <w:sz w:val="28"/>
          <w:szCs w:val="28"/>
          <w:u w:val="single"/>
        </w:rPr>
        <w:t>Замечания:</w:t>
      </w:r>
    </w:p>
    <w:p w:rsidR="002213D8" w:rsidRDefault="002213D8" w:rsidP="00BC11AE">
      <w:pPr>
        <w:jc w:val="both"/>
        <w:rPr>
          <w:sz w:val="28"/>
          <w:szCs w:val="28"/>
        </w:rPr>
      </w:pPr>
    </w:p>
    <w:p w:rsidR="00CA565A" w:rsidRPr="0074423B" w:rsidRDefault="002213D8" w:rsidP="0074423B">
      <w:pPr>
        <w:jc w:val="both"/>
        <w:rPr>
          <w:i/>
          <w:sz w:val="28"/>
          <w:szCs w:val="28"/>
        </w:rPr>
      </w:pPr>
      <w:r w:rsidRPr="00747CB7">
        <w:rPr>
          <w:i/>
          <w:sz w:val="36"/>
          <w:szCs w:val="36"/>
        </w:rPr>
        <w:t>-</w:t>
      </w:r>
      <w:r w:rsidRPr="00747CB7">
        <w:rPr>
          <w:b/>
          <w:i/>
          <w:sz w:val="28"/>
          <w:szCs w:val="28"/>
        </w:rPr>
        <w:t>Глазунова Елена Алексеевна</w:t>
      </w:r>
      <w:r w:rsidRPr="00747CB7">
        <w:rPr>
          <w:i/>
          <w:sz w:val="36"/>
          <w:szCs w:val="36"/>
        </w:rPr>
        <w:t xml:space="preserve">, </w:t>
      </w:r>
      <w:r w:rsidRPr="00747CB7">
        <w:rPr>
          <w:i/>
          <w:sz w:val="28"/>
          <w:szCs w:val="28"/>
        </w:rPr>
        <w:t>не верно начислена</w:t>
      </w:r>
      <w:r w:rsidRPr="00747CB7">
        <w:rPr>
          <w:i/>
          <w:sz w:val="36"/>
          <w:szCs w:val="36"/>
        </w:rPr>
        <w:t xml:space="preserve"> </w:t>
      </w:r>
      <w:r w:rsidRPr="00747CB7">
        <w:rPr>
          <w:i/>
          <w:sz w:val="28"/>
          <w:szCs w:val="28"/>
        </w:rPr>
        <w:t>двойная оплата</w:t>
      </w:r>
      <w:r w:rsidR="00CA565A">
        <w:rPr>
          <w:i/>
          <w:sz w:val="28"/>
          <w:szCs w:val="28"/>
        </w:rPr>
        <w:t xml:space="preserve"> </w:t>
      </w:r>
      <w:r w:rsidRPr="00747CB7">
        <w:rPr>
          <w:i/>
          <w:sz w:val="28"/>
          <w:szCs w:val="28"/>
        </w:rPr>
        <w:t>.</w:t>
      </w:r>
      <w:r w:rsidR="00CA565A">
        <w:rPr>
          <w:i/>
          <w:sz w:val="28"/>
          <w:szCs w:val="28"/>
        </w:rPr>
        <w:t xml:space="preserve">Если производить расчет в соответствии со статьей 153 Трудового кодекса Российской Федерации, Доплата =(оклад- 8015+надбавка за особые условия-8816,50+поощрение-9618,00):120*8 часов *2=3526,60,по факту начислена сумма в размере 3967,43 рубля.   </w:t>
      </w:r>
    </w:p>
    <w:p w:rsidR="0074423B" w:rsidRDefault="0074423B" w:rsidP="00EE7E84">
      <w:pPr>
        <w:ind w:firstLine="547"/>
        <w:rPr>
          <w:b/>
          <w:sz w:val="28"/>
          <w:szCs w:val="28"/>
        </w:rPr>
      </w:pPr>
    </w:p>
    <w:p w:rsidR="0074423B" w:rsidRDefault="0074423B" w:rsidP="00EE7E84">
      <w:pPr>
        <w:ind w:firstLine="547"/>
        <w:rPr>
          <w:b/>
          <w:sz w:val="28"/>
          <w:szCs w:val="28"/>
        </w:rPr>
      </w:pPr>
    </w:p>
    <w:p w:rsidR="00EE7E84" w:rsidRDefault="00CB67BB" w:rsidP="00EE7E84">
      <w:pPr>
        <w:ind w:firstLine="547"/>
        <w:rPr>
          <w:b/>
          <w:sz w:val="28"/>
          <w:szCs w:val="28"/>
        </w:rPr>
      </w:pPr>
      <w:r w:rsidRPr="00CB67BB">
        <w:rPr>
          <w:b/>
          <w:sz w:val="28"/>
          <w:szCs w:val="28"/>
        </w:rPr>
        <w:lastRenderedPageBreak/>
        <w:t>ВЫВОДЫ :</w:t>
      </w:r>
    </w:p>
    <w:p w:rsidR="007213AF" w:rsidRPr="00CB67BB" w:rsidRDefault="007213AF" w:rsidP="00EE7E84">
      <w:pPr>
        <w:ind w:firstLine="547"/>
        <w:rPr>
          <w:b/>
          <w:sz w:val="28"/>
          <w:szCs w:val="28"/>
        </w:rPr>
      </w:pPr>
    </w:p>
    <w:p w:rsidR="007420B1" w:rsidRPr="007420B1" w:rsidRDefault="007213AF" w:rsidP="007420B1">
      <w:pPr>
        <w:jc w:val="both"/>
        <w:rPr>
          <w:sz w:val="28"/>
          <w:szCs w:val="28"/>
        </w:rPr>
      </w:pPr>
      <w:r>
        <w:rPr>
          <w:sz w:val="28"/>
          <w:szCs w:val="28"/>
        </w:rPr>
        <w:t>►</w:t>
      </w:r>
      <w:r w:rsidR="007420B1">
        <w:rPr>
          <w:sz w:val="28"/>
          <w:szCs w:val="28"/>
        </w:rPr>
        <w:t>С</w:t>
      </w:r>
      <w:r w:rsidR="007420B1" w:rsidRPr="007420B1">
        <w:rPr>
          <w:sz w:val="28"/>
          <w:szCs w:val="28"/>
        </w:rPr>
        <w:t xml:space="preserve">тандартные налоговые вычеты применяются не ко всем сотрудникам, а только к избранным </w:t>
      </w:r>
      <w:r w:rsidR="007420B1">
        <w:rPr>
          <w:sz w:val="28"/>
          <w:szCs w:val="28"/>
        </w:rPr>
        <w:t>.</w:t>
      </w:r>
    </w:p>
    <w:p w:rsidR="00EE7E84" w:rsidRDefault="007420B1" w:rsidP="003E4F0E">
      <w:pPr>
        <w:jc w:val="both"/>
        <w:rPr>
          <w:sz w:val="28"/>
          <w:szCs w:val="28"/>
        </w:rPr>
      </w:pPr>
      <w:r>
        <w:rPr>
          <w:sz w:val="28"/>
          <w:szCs w:val="28"/>
        </w:rPr>
        <w:t>►П</w:t>
      </w:r>
      <w:r w:rsidRPr="00BD671A">
        <w:rPr>
          <w:sz w:val="28"/>
          <w:szCs w:val="28"/>
        </w:rPr>
        <w:t>ри определении среднего заработка</w:t>
      </w:r>
      <w:r>
        <w:rPr>
          <w:sz w:val="28"/>
          <w:szCs w:val="28"/>
        </w:rPr>
        <w:t xml:space="preserve"> </w:t>
      </w:r>
      <w:r w:rsidRPr="00BD671A">
        <w:rPr>
          <w:sz w:val="28"/>
          <w:szCs w:val="28"/>
        </w:rPr>
        <w:t>,</w:t>
      </w:r>
      <w:r>
        <w:rPr>
          <w:sz w:val="28"/>
          <w:szCs w:val="28"/>
        </w:rPr>
        <w:t xml:space="preserve"> неправильно </w:t>
      </w:r>
      <w:r w:rsidRPr="00BD671A">
        <w:rPr>
          <w:sz w:val="28"/>
          <w:szCs w:val="28"/>
        </w:rPr>
        <w:t xml:space="preserve"> определ</w:t>
      </w:r>
      <w:r>
        <w:rPr>
          <w:sz w:val="28"/>
          <w:szCs w:val="28"/>
        </w:rPr>
        <w:t>яется</w:t>
      </w:r>
      <w:r w:rsidR="00AF4623">
        <w:rPr>
          <w:sz w:val="28"/>
          <w:szCs w:val="28"/>
        </w:rPr>
        <w:t xml:space="preserve">  среднедневная оплата труда которая влияет на </w:t>
      </w:r>
      <w:r w:rsidRPr="00BD671A">
        <w:rPr>
          <w:sz w:val="28"/>
          <w:szCs w:val="28"/>
        </w:rPr>
        <w:t>суммы оплаты за время отпуска.</w:t>
      </w:r>
    </w:p>
    <w:p w:rsidR="00AF4623" w:rsidRDefault="00AF4623" w:rsidP="003E4F0E">
      <w:pPr>
        <w:jc w:val="both"/>
        <w:rPr>
          <w:sz w:val="28"/>
          <w:szCs w:val="28"/>
        </w:rPr>
      </w:pPr>
      <w:r>
        <w:rPr>
          <w:sz w:val="28"/>
          <w:szCs w:val="28"/>
        </w:rPr>
        <w:t>►Размер оплаты за работу в выходной или нерабочий праздничный день рассчитывается не верно.</w:t>
      </w:r>
    </w:p>
    <w:p w:rsidR="00AF4623" w:rsidRDefault="00AF4623" w:rsidP="003E4F0E">
      <w:pPr>
        <w:jc w:val="both"/>
        <w:rPr>
          <w:sz w:val="28"/>
          <w:szCs w:val="28"/>
        </w:rPr>
      </w:pPr>
      <w:r>
        <w:rPr>
          <w:sz w:val="28"/>
          <w:szCs w:val="28"/>
        </w:rPr>
        <w:t>►</w:t>
      </w:r>
      <w:r w:rsidR="00195324">
        <w:rPr>
          <w:sz w:val="28"/>
          <w:szCs w:val="28"/>
        </w:rPr>
        <w:t xml:space="preserve">При исчислении среднего заработка для расчета командировочных допущены ошибки. </w:t>
      </w:r>
    </w:p>
    <w:p w:rsidR="00C36897" w:rsidRDefault="00E87047" w:rsidP="003E4F0E">
      <w:pPr>
        <w:spacing w:before="100" w:beforeAutospacing="1" w:after="100" w:afterAutospacing="1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36897">
        <w:rPr>
          <w:sz w:val="28"/>
          <w:szCs w:val="28"/>
        </w:rPr>
        <w:t xml:space="preserve"> </w:t>
      </w:r>
      <w:r w:rsidR="00C36897">
        <w:rPr>
          <w:b/>
          <w:sz w:val="28"/>
          <w:szCs w:val="28"/>
        </w:rPr>
        <w:t>ПРЕДЛОЖЕНИЯ:</w:t>
      </w:r>
    </w:p>
    <w:p w:rsidR="00195324" w:rsidRDefault="00195324" w:rsidP="003E4F0E">
      <w:pPr>
        <w:spacing w:before="100" w:beforeAutospacing="1" w:after="100" w:afterAutospacing="1"/>
        <w:jc w:val="both"/>
        <w:rPr>
          <w:b/>
          <w:color w:val="2F2F2F"/>
          <w:sz w:val="29"/>
          <w:szCs w:val="29"/>
          <w:shd w:val="clear" w:color="auto" w:fill="FFFFFF"/>
        </w:rPr>
      </w:pPr>
      <w:r>
        <w:rPr>
          <w:b/>
          <w:sz w:val="28"/>
          <w:szCs w:val="28"/>
        </w:rPr>
        <w:t>►</w:t>
      </w:r>
      <w:r w:rsidR="00F10D27">
        <w:rPr>
          <w:b/>
          <w:sz w:val="28"/>
          <w:szCs w:val="28"/>
        </w:rPr>
        <w:t xml:space="preserve">Произвести перерасчет вышеперечисленным сотрудникам. </w:t>
      </w:r>
      <w:r w:rsidR="00F10D27" w:rsidRPr="00F10D27">
        <w:rPr>
          <w:b/>
          <w:color w:val="2F2F2F"/>
          <w:sz w:val="29"/>
          <w:szCs w:val="29"/>
          <w:shd w:val="clear" w:color="auto" w:fill="FFFFFF"/>
        </w:rPr>
        <w:t>Следует помнить, что согласно ст. 236 ТК РФ при нарушен</w:t>
      </w:r>
      <w:r w:rsidR="00F10D27">
        <w:rPr>
          <w:b/>
          <w:color w:val="2F2F2F"/>
          <w:sz w:val="29"/>
          <w:szCs w:val="29"/>
          <w:shd w:val="clear" w:color="auto" w:fill="FFFFFF"/>
        </w:rPr>
        <w:t xml:space="preserve">ии работодателем </w:t>
      </w:r>
      <w:r w:rsidR="00F10D27" w:rsidRPr="00F10D27">
        <w:rPr>
          <w:b/>
          <w:color w:val="2F2F2F"/>
          <w:sz w:val="29"/>
          <w:szCs w:val="29"/>
          <w:shd w:val="clear" w:color="auto" w:fill="FFFFFF"/>
        </w:rPr>
        <w:t>оплаты отпуска, других выплат, причитающихся работнику, работодатель обязан выплатить их с уплатой процентов (денежной компенсации) в размере не ниже 1/300 действующей в это время ставки рефинансирования ЦБ РФ от не выплаченных в срок сумм за каждый день задержки начиная со следующего дня после установленного срока выплаты по день фак</w:t>
      </w:r>
      <w:r w:rsidR="00F10D27">
        <w:rPr>
          <w:b/>
          <w:color w:val="2F2F2F"/>
          <w:sz w:val="29"/>
          <w:szCs w:val="29"/>
          <w:shd w:val="clear" w:color="auto" w:fill="FFFFFF"/>
        </w:rPr>
        <w:t xml:space="preserve">тического расчета включительно. </w:t>
      </w:r>
      <w:r w:rsidR="00F10D27" w:rsidRPr="00F10D27">
        <w:rPr>
          <w:b/>
          <w:color w:val="2F2F2F"/>
          <w:sz w:val="29"/>
          <w:szCs w:val="29"/>
          <w:shd w:val="clear" w:color="auto" w:fill="FFFFFF"/>
        </w:rPr>
        <w:t>Обязанность выплаты указанной денежной компенсации возникает независимо от наличия вины работодателя.</w:t>
      </w:r>
    </w:p>
    <w:p w:rsidR="00A422F9" w:rsidRPr="00A422F9" w:rsidRDefault="00A422F9" w:rsidP="00A422F9">
      <w:pPr>
        <w:jc w:val="both"/>
        <w:rPr>
          <w:b/>
          <w:sz w:val="28"/>
          <w:szCs w:val="28"/>
        </w:rPr>
      </w:pPr>
      <w:r>
        <w:rPr>
          <w:b/>
          <w:color w:val="2F2F2F"/>
          <w:sz w:val="29"/>
          <w:szCs w:val="29"/>
          <w:shd w:val="clear" w:color="auto" w:fill="FFFFFF"/>
        </w:rPr>
        <w:t>►</w:t>
      </w:r>
      <w:r w:rsidRPr="00A422F9">
        <w:rPr>
          <w:b/>
          <w:sz w:val="28"/>
          <w:szCs w:val="28"/>
        </w:rPr>
        <w:t>Размер оплаты за работу в выходной или нерабочий</w:t>
      </w:r>
      <w:r w:rsidR="006F374A">
        <w:rPr>
          <w:b/>
          <w:sz w:val="28"/>
          <w:szCs w:val="28"/>
        </w:rPr>
        <w:t xml:space="preserve"> праздничный день рассчитывать</w:t>
      </w:r>
      <w:r w:rsidRPr="00A422F9">
        <w:rPr>
          <w:b/>
          <w:sz w:val="28"/>
          <w:szCs w:val="28"/>
        </w:rPr>
        <w:t xml:space="preserve"> исходя из дневной ставки, исчисленной из месячного должностного оклада за день работы с учетом начисленных на указанный оклад ежемесячных выплат (за особые условия работы, ежемесячное денежное поощрение). Размер оклада </w:t>
      </w:r>
      <w:r w:rsidR="006F374A">
        <w:rPr>
          <w:b/>
          <w:sz w:val="28"/>
          <w:szCs w:val="28"/>
        </w:rPr>
        <w:t>и ежемесячных выплат принимать</w:t>
      </w:r>
      <w:r w:rsidRPr="00A422F9">
        <w:rPr>
          <w:b/>
          <w:sz w:val="28"/>
          <w:szCs w:val="28"/>
        </w:rPr>
        <w:t xml:space="preserve"> к расчету в размере, установленном на момент назначения выплаты. (Доплата= Оклад : месячную норму рабочих часов по графику*часы отработанные в выходной) </w:t>
      </w:r>
    </w:p>
    <w:p w:rsidR="00F10D27" w:rsidRDefault="00F10D27" w:rsidP="003E4F0E">
      <w:pPr>
        <w:spacing w:before="100" w:beforeAutospacing="1" w:after="100" w:afterAutospacing="1"/>
        <w:jc w:val="both"/>
        <w:rPr>
          <w:b/>
          <w:sz w:val="28"/>
          <w:szCs w:val="28"/>
        </w:rPr>
      </w:pPr>
    </w:p>
    <w:p w:rsidR="00F10D27" w:rsidRDefault="00F10D27" w:rsidP="003E4F0E">
      <w:pPr>
        <w:spacing w:before="100" w:beforeAutospacing="1" w:after="100" w:afterAutospacing="1"/>
        <w:jc w:val="both"/>
        <w:rPr>
          <w:b/>
          <w:sz w:val="28"/>
          <w:szCs w:val="28"/>
        </w:rPr>
      </w:pPr>
    </w:p>
    <w:p w:rsidR="00A422F9" w:rsidRDefault="006A6B81" w:rsidP="00A422F9">
      <w:pPr>
        <w:spacing w:before="100" w:beforeAutospacing="1" w:after="100" w:afterAutospacing="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Председатель </w:t>
      </w:r>
      <w:r w:rsidRPr="003E4F0E">
        <w:rPr>
          <w:b/>
          <w:sz w:val="28"/>
          <w:szCs w:val="28"/>
        </w:rPr>
        <w:t>Ревизионной комиссии</w:t>
      </w:r>
      <w:r>
        <w:rPr>
          <w:b/>
          <w:sz w:val="28"/>
          <w:szCs w:val="28"/>
        </w:rPr>
        <w:t xml:space="preserve">    </w:t>
      </w:r>
      <w:r w:rsidR="00A422F9">
        <w:rPr>
          <w:b/>
          <w:sz w:val="28"/>
          <w:szCs w:val="28"/>
        </w:rPr>
        <w:t xml:space="preserve">         </w:t>
      </w:r>
      <w:r w:rsidR="0074423B">
        <w:rPr>
          <w:b/>
          <w:sz w:val="28"/>
          <w:szCs w:val="28"/>
        </w:rPr>
        <w:t xml:space="preserve">            </w:t>
      </w:r>
      <w:r w:rsidR="00A422F9">
        <w:rPr>
          <w:b/>
          <w:sz w:val="28"/>
          <w:szCs w:val="28"/>
        </w:rPr>
        <w:t>Пушкарева Н.В.</w:t>
      </w:r>
      <w:r w:rsidR="00A422F9">
        <w:rPr>
          <w:b/>
          <w:sz w:val="28"/>
          <w:szCs w:val="28"/>
        </w:rPr>
        <w:tab/>
      </w:r>
    </w:p>
    <w:p w:rsidR="00A422F9" w:rsidRPr="003E4F0E" w:rsidRDefault="00A422F9" w:rsidP="003E4F0E">
      <w:pPr>
        <w:spacing w:before="100" w:beforeAutospacing="1" w:after="100" w:afterAutospacing="1"/>
        <w:rPr>
          <w:b/>
          <w:sz w:val="28"/>
          <w:szCs w:val="28"/>
        </w:rPr>
      </w:pPr>
    </w:p>
    <w:p w:rsidR="006A6B81" w:rsidRDefault="006A6B81" w:rsidP="00C36897">
      <w:pPr>
        <w:jc w:val="both"/>
        <w:rPr>
          <w:b/>
          <w:sz w:val="28"/>
          <w:szCs w:val="28"/>
        </w:rPr>
      </w:pPr>
    </w:p>
    <w:p w:rsidR="0074423B" w:rsidRDefault="00F10D27" w:rsidP="0074423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Заместитель председателя</w:t>
      </w:r>
      <w:r w:rsidR="00C36897" w:rsidRPr="003E4F0E">
        <w:rPr>
          <w:b/>
          <w:sz w:val="28"/>
          <w:szCs w:val="28"/>
        </w:rPr>
        <w:t xml:space="preserve"> </w:t>
      </w:r>
    </w:p>
    <w:p w:rsidR="0074423B" w:rsidRPr="003E4F0E" w:rsidRDefault="0074423B" w:rsidP="0074423B">
      <w:pPr>
        <w:jc w:val="both"/>
        <w:rPr>
          <w:b/>
          <w:sz w:val="28"/>
          <w:szCs w:val="28"/>
        </w:rPr>
      </w:pPr>
      <w:r w:rsidRPr="003E4F0E">
        <w:rPr>
          <w:b/>
          <w:sz w:val="28"/>
          <w:szCs w:val="28"/>
        </w:rPr>
        <w:t>Ревизионной комиссии</w:t>
      </w:r>
      <w:r>
        <w:rPr>
          <w:b/>
          <w:sz w:val="28"/>
          <w:szCs w:val="28"/>
        </w:rPr>
        <w:t xml:space="preserve">                                                Некрасова М.А.</w:t>
      </w:r>
    </w:p>
    <w:p w:rsidR="008527A5" w:rsidRPr="003E4F0E" w:rsidRDefault="0074423B" w:rsidP="00C36897">
      <w:pPr>
        <w:tabs>
          <w:tab w:val="left" w:pos="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     </w:t>
      </w:r>
    </w:p>
    <w:p w:rsidR="00643187" w:rsidRDefault="00643187" w:rsidP="008527A5"/>
    <w:p w:rsidR="00643187" w:rsidRDefault="00643187" w:rsidP="008527A5"/>
    <w:p w:rsidR="00643187" w:rsidRDefault="00643187" w:rsidP="008527A5"/>
    <w:p w:rsidR="00643187" w:rsidRDefault="00643187" w:rsidP="008527A5"/>
    <w:p w:rsidR="00643187" w:rsidRDefault="00643187" w:rsidP="008527A5"/>
    <w:p w:rsidR="003B794B" w:rsidRDefault="003B794B" w:rsidP="007D3680">
      <w:pPr>
        <w:spacing w:before="100" w:beforeAutospacing="1"/>
        <w:ind w:firstLine="709"/>
        <w:jc w:val="both"/>
        <w:rPr>
          <w:b/>
          <w:bCs/>
          <w:i/>
          <w:iCs/>
          <w:sz w:val="28"/>
        </w:rPr>
      </w:pPr>
    </w:p>
    <w:p w:rsidR="004F52EF" w:rsidRPr="004F52EF" w:rsidRDefault="004F52EF" w:rsidP="004F52EF"/>
    <w:p w:rsidR="004F52EF" w:rsidRPr="004F52EF" w:rsidRDefault="004F52EF" w:rsidP="004F52EF"/>
    <w:p w:rsidR="004F52EF" w:rsidRPr="004F52EF" w:rsidRDefault="004F52EF" w:rsidP="004F52EF"/>
    <w:p w:rsidR="00643187" w:rsidRPr="00643187" w:rsidRDefault="00643187" w:rsidP="003E4F0E">
      <w:pPr>
        <w:spacing w:before="100" w:beforeAutospacing="1" w:after="100" w:afterAutospacing="1"/>
        <w:ind w:left="360"/>
        <w:jc w:val="both"/>
        <w:rPr>
          <w:color w:val="auto"/>
        </w:rPr>
      </w:pPr>
      <w:r w:rsidRPr="00643187">
        <w:rPr>
          <w:color w:val="auto"/>
        </w:rPr>
        <w:t> </w:t>
      </w:r>
    </w:p>
    <w:p w:rsidR="00F10506" w:rsidRPr="004F52EF" w:rsidRDefault="00F10506" w:rsidP="004F52EF">
      <w:pPr>
        <w:ind w:firstLine="708"/>
      </w:pPr>
    </w:p>
    <w:sectPr w:rsidR="00F10506" w:rsidRPr="004F52EF" w:rsidSect="001835E5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5FD1" w:rsidRDefault="00E95FD1" w:rsidP="007F28C3">
      <w:r>
        <w:separator/>
      </w:r>
    </w:p>
  </w:endnote>
  <w:endnote w:type="continuationSeparator" w:id="0">
    <w:p w:rsidR="00E95FD1" w:rsidRDefault="00E95FD1" w:rsidP="007F28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22F9" w:rsidRDefault="00ED15E4">
    <w:pPr>
      <w:pStyle w:val="afc"/>
      <w:jc w:val="center"/>
    </w:pPr>
    <w:r>
      <w:fldChar w:fldCharType="begin"/>
    </w:r>
    <w:r w:rsidR="00A422F9">
      <w:instrText>PAGE   \* MERGEFORMAT</w:instrText>
    </w:r>
    <w:r>
      <w:fldChar w:fldCharType="separate"/>
    </w:r>
    <w:r w:rsidR="0074423B">
      <w:rPr>
        <w:noProof/>
      </w:rPr>
      <w:t>5</w:t>
    </w:r>
    <w:r>
      <w:fldChar w:fldCharType="end"/>
    </w:r>
  </w:p>
  <w:p w:rsidR="00E5723C" w:rsidRDefault="00E5723C">
    <w:pPr>
      <w:pStyle w:val="af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5FD1" w:rsidRDefault="00E95FD1" w:rsidP="007F28C3">
      <w:r>
        <w:separator/>
      </w:r>
    </w:p>
  </w:footnote>
  <w:footnote w:type="continuationSeparator" w:id="0">
    <w:p w:rsidR="00E95FD1" w:rsidRDefault="00E95FD1" w:rsidP="007F28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"/>
      <w:lvlJc w:val="left"/>
      <w:pPr>
        <w:tabs>
          <w:tab w:val="num" w:pos="1260"/>
        </w:tabs>
        <w:ind w:left="1260" w:hanging="360"/>
      </w:pPr>
      <w:rPr>
        <w:rFonts w:ascii="Wingdings" w:hAnsi="Wingdings"/>
      </w:rPr>
    </w:lvl>
  </w:abstractNum>
  <w:abstractNum w:abstractNumId="2">
    <w:nsid w:val="01CC30AB"/>
    <w:multiLevelType w:val="hybridMultilevel"/>
    <w:tmpl w:val="B9E6556A"/>
    <w:lvl w:ilvl="0" w:tplc="C6C29C6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58C09E5"/>
    <w:multiLevelType w:val="multilevel"/>
    <w:tmpl w:val="6ACEF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6493BA9"/>
    <w:multiLevelType w:val="hybridMultilevel"/>
    <w:tmpl w:val="039CF63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6F21D16"/>
    <w:multiLevelType w:val="multilevel"/>
    <w:tmpl w:val="FFE6A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74625F1"/>
    <w:multiLevelType w:val="hybridMultilevel"/>
    <w:tmpl w:val="30023B32"/>
    <w:lvl w:ilvl="0" w:tplc="C5C251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07BD0C11"/>
    <w:multiLevelType w:val="multilevel"/>
    <w:tmpl w:val="3864B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D605565"/>
    <w:multiLevelType w:val="multilevel"/>
    <w:tmpl w:val="B3B0F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EF91198"/>
    <w:multiLevelType w:val="multilevel"/>
    <w:tmpl w:val="6B3C4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9551422"/>
    <w:multiLevelType w:val="multilevel"/>
    <w:tmpl w:val="09160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B327DBD"/>
    <w:multiLevelType w:val="multilevel"/>
    <w:tmpl w:val="434AD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E793B43"/>
    <w:multiLevelType w:val="multilevel"/>
    <w:tmpl w:val="5EECE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4A8735C"/>
    <w:multiLevelType w:val="hybridMultilevel"/>
    <w:tmpl w:val="BBEA8D60"/>
    <w:lvl w:ilvl="0" w:tplc="13CE39D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5237654"/>
    <w:multiLevelType w:val="multilevel"/>
    <w:tmpl w:val="3BE2D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74C42C8"/>
    <w:multiLevelType w:val="multilevel"/>
    <w:tmpl w:val="8550B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A011C90"/>
    <w:multiLevelType w:val="multilevel"/>
    <w:tmpl w:val="DFC2B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B6C1690"/>
    <w:multiLevelType w:val="multilevel"/>
    <w:tmpl w:val="6F50D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D0976D4"/>
    <w:multiLevelType w:val="hybridMultilevel"/>
    <w:tmpl w:val="ABF20EC8"/>
    <w:lvl w:ilvl="0" w:tplc="7674D2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2E7F6C45"/>
    <w:multiLevelType w:val="multilevel"/>
    <w:tmpl w:val="D90AE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1CF14D6"/>
    <w:multiLevelType w:val="hybridMultilevel"/>
    <w:tmpl w:val="9AC616C6"/>
    <w:lvl w:ilvl="0" w:tplc="06E6FD10">
      <w:start w:val="1"/>
      <w:numFmt w:val="decimal"/>
      <w:lvlText w:val="%1)"/>
      <w:lvlJc w:val="left"/>
      <w:pPr>
        <w:ind w:left="786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4F46B5"/>
    <w:multiLevelType w:val="multilevel"/>
    <w:tmpl w:val="A4B41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58E4A9F"/>
    <w:multiLevelType w:val="hybridMultilevel"/>
    <w:tmpl w:val="6FDA8D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F8E6217"/>
    <w:multiLevelType w:val="multilevel"/>
    <w:tmpl w:val="A9582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1AB6C9B"/>
    <w:multiLevelType w:val="hybridMultilevel"/>
    <w:tmpl w:val="ED047402"/>
    <w:lvl w:ilvl="0" w:tplc="69FECB1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87E2565"/>
    <w:multiLevelType w:val="multilevel"/>
    <w:tmpl w:val="9948C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8FA4F25"/>
    <w:multiLevelType w:val="multilevel"/>
    <w:tmpl w:val="081EC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92F6302"/>
    <w:multiLevelType w:val="hybridMultilevel"/>
    <w:tmpl w:val="ED047402"/>
    <w:lvl w:ilvl="0" w:tplc="69FECB1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BBC39A2"/>
    <w:multiLevelType w:val="hybridMultilevel"/>
    <w:tmpl w:val="3C6A2E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D090A64"/>
    <w:multiLevelType w:val="multilevel"/>
    <w:tmpl w:val="C5248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EC35A47"/>
    <w:multiLevelType w:val="hybridMultilevel"/>
    <w:tmpl w:val="B58C6698"/>
    <w:lvl w:ilvl="0" w:tplc="98E2AD6C">
      <w:start w:val="1"/>
      <w:numFmt w:val="decimal"/>
      <w:lvlText w:val="%1)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2"/>
  </w:num>
  <w:num w:numId="2">
    <w:abstractNumId w:val="4"/>
  </w:num>
  <w:num w:numId="3">
    <w:abstractNumId w:val="6"/>
  </w:num>
  <w:num w:numId="4">
    <w:abstractNumId w:val="1"/>
  </w:num>
  <w:num w:numId="5">
    <w:abstractNumId w:val="12"/>
  </w:num>
  <w:num w:numId="6">
    <w:abstractNumId w:val="17"/>
  </w:num>
  <w:num w:numId="7">
    <w:abstractNumId w:val="25"/>
  </w:num>
  <w:num w:numId="8">
    <w:abstractNumId w:val="29"/>
  </w:num>
  <w:num w:numId="9">
    <w:abstractNumId w:val="21"/>
  </w:num>
  <w:num w:numId="10">
    <w:abstractNumId w:val="10"/>
  </w:num>
  <w:num w:numId="11">
    <w:abstractNumId w:val="9"/>
  </w:num>
  <w:num w:numId="12">
    <w:abstractNumId w:val="19"/>
  </w:num>
  <w:num w:numId="13">
    <w:abstractNumId w:val="7"/>
  </w:num>
  <w:num w:numId="14">
    <w:abstractNumId w:val="8"/>
  </w:num>
  <w:num w:numId="15">
    <w:abstractNumId w:val="5"/>
  </w:num>
  <w:num w:numId="16">
    <w:abstractNumId w:val="26"/>
  </w:num>
  <w:num w:numId="17">
    <w:abstractNumId w:val="3"/>
  </w:num>
  <w:num w:numId="18">
    <w:abstractNumId w:val="15"/>
  </w:num>
  <w:num w:numId="19">
    <w:abstractNumId w:val="16"/>
  </w:num>
  <w:num w:numId="20">
    <w:abstractNumId w:val="11"/>
  </w:num>
  <w:num w:numId="21">
    <w:abstractNumId w:val="28"/>
  </w:num>
  <w:num w:numId="22">
    <w:abstractNumId w:val="24"/>
  </w:num>
  <w:num w:numId="23">
    <w:abstractNumId w:val="27"/>
  </w:num>
  <w:num w:numId="24">
    <w:abstractNumId w:val="30"/>
  </w:num>
  <w:num w:numId="25">
    <w:abstractNumId w:val="18"/>
  </w:num>
  <w:num w:numId="26">
    <w:abstractNumId w:val="13"/>
  </w:num>
  <w:num w:numId="27">
    <w:abstractNumId w:val="2"/>
  </w:num>
  <w:num w:numId="28">
    <w:abstractNumId w:val="20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6FBB"/>
    <w:rsid w:val="000000EE"/>
    <w:rsid w:val="00005DC5"/>
    <w:rsid w:val="00032F91"/>
    <w:rsid w:val="00035EF0"/>
    <w:rsid w:val="00061ADF"/>
    <w:rsid w:val="00065E51"/>
    <w:rsid w:val="000764CC"/>
    <w:rsid w:val="000805F6"/>
    <w:rsid w:val="00097A24"/>
    <w:rsid w:val="000A522D"/>
    <w:rsid w:val="000B3BD0"/>
    <w:rsid w:val="000D21A0"/>
    <w:rsid w:val="000D4EAF"/>
    <w:rsid w:val="000E03EF"/>
    <w:rsid w:val="000F0F92"/>
    <w:rsid w:val="00100BF1"/>
    <w:rsid w:val="001035E3"/>
    <w:rsid w:val="00127C67"/>
    <w:rsid w:val="00144768"/>
    <w:rsid w:val="00150249"/>
    <w:rsid w:val="00182E5A"/>
    <w:rsid w:val="001835E5"/>
    <w:rsid w:val="00185D7C"/>
    <w:rsid w:val="00195324"/>
    <w:rsid w:val="001A2838"/>
    <w:rsid w:val="001B1DEF"/>
    <w:rsid w:val="001C2CED"/>
    <w:rsid w:val="001C60D3"/>
    <w:rsid w:val="001D4CE7"/>
    <w:rsid w:val="001E04C5"/>
    <w:rsid w:val="001E341D"/>
    <w:rsid w:val="001E7FEA"/>
    <w:rsid w:val="00205EC8"/>
    <w:rsid w:val="0020620C"/>
    <w:rsid w:val="00206EC6"/>
    <w:rsid w:val="002213D8"/>
    <w:rsid w:val="002437EB"/>
    <w:rsid w:val="002A769F"/>
    <w:rsid w:val="002B5748"/>
    <w:rsid w:val="002C0109"/>
    <w:rsid w:val="002C0266"/>
    <w:rsid w:val="002C4047"/>
    <w:rsid w:val="002D4921"/>
    <w:rsid w:val="002D67D0"/>
    <w:rsid w:val="00321F32"/>
    <w:rsid w:val="00327D34"/>
    <w:rsid w:val="00353E2A"/>
    <w:rsid w:val="00367001"/>
    <w:rsid w:val="00386B5A"/>
    <w:rsid w:val="00394FC8"/>
    <w:rsid w:val="003A65E5"/>
    <w:rsid w:val="003B794B"/>
    <w:rsid w:val="003C65ED"/>
    <w:rsid w:val="003E4F0E"/>
    <w:rsid w:val="00406E90"/>
    <w:rsid w:val="00426420"/>
    <w:rsid w:val="00441284"/>
    <w:rsid w:val="0046469F"/>
    <w:rsid w:val="004747C3"/>
    <w:rsid w:val="004917DD"/>
    <w:rsid w:val="00494797"/>
    <w:rsid w:val="004A02F5"/>
    <w:rsid w:val="004A2256"/>
    <w:rsid w:val="004A55B8"/>
    <w:rsid w:val="004D0A67"/>
    <w:rsid w:val="004D26EF"/>
    <w:rsid w:val="004D3247"/>
    <w:rsid w:val="004F0E5E"/>
    <w:rsid w:val="004F52EF"/>
    <w:rsid w:val="005021A1"/>
    <w:rsid w:val="00516FBB"/>
    <w:rsid w:val="0054014C"/>
    <w:rsid w:val="00540EAC"/>
    <w:rsid w:val="00550CC4"/>
    <w:rsid w:val="00587E13"/>
    <w:rsid w:val="00592861"/>
    <w:rsid w:val="005A34B9"/>
    <w:rsid w:val="005D6DE1"/>
    <w:rsid w:val="005E3D94"/>
    <w:rsid w:val="00601AAA"/>
    <w:rsid w:val="00607409"/>
    <w:rsid w:val="00612CE1"/>
    <w:rsid w:val="0062454D"/>
    <w:rsid w:val="006405D3"/>
    <w:rsid w:val="00643187"/>
    <w:rsid w:val="00651D29"/>
    <w:rsid w:val="0065692B"/>
    <w:rsid w:val="00667880"/>
    <w:rsid w:val="006821DE"/>
    <w:rsid w:val="00684BDA"/>
    <w:rsid w:val="006A6B81"/>
    <w:rsid w:val="006B7094"/>
    <w:rsid w:val="006C13B6"/>
    <w:rsid w:val="006C2D8A"/>
    <w:rsid w:val="006D3977"/>
    <w:rsid w:val="006F193C"/>
    <w:rsid w:val="006F374A"/>
    <w:rsid w:val="00706C53"/>
    <w:rsid w:val="00706DE3"/>
    <w:rsid w:val="00711CF7"/>
    <w:rsid w:val="00713E64"/>
    <w:rsid w:val="007213AF"/>
    <w:rsid w:val="00724F4D"/>
    <w:rsid w:val="00725468"/>
    <w:rsid w:val="007420B1"/>
    <w:rsid w:val="0074423B"/>
    <w:rsid w:val="00747CB7"/>
    <w:rsid w:val="00762EF2"/>
    <w:rsid w:val="007746E9"/>
    <w:rsid w:val="007C7C18"/>
    <w:rsid w:val="007D3680"/>
    <w:rsid w:val="007D3B76"/>
    <w:rsid w:val="007D59B9"/>
    <w:rsid w:val="007F28C3"/>
    <w:rsid w:val="00830671"/>
    <w:rsid w:val="00831210"/>
    <w:rsid w:val="008428F3"/>
    <w:rsid w:val="00842FBF"/>
    <w:rsid w:val="00846678"/>
    <w:rsid w:val="008527A5"/>
    <w:rsid w:val="00855F0C"/>
    <w:rsid w:val="008640A3"/>
    <w:rsid w:val="0087799E"/>
    <w:rsid w:val="008A7587"/>
    <w:rsid w:val="008B4E58"/>
    <w:rsid w:val="008C46C5"/>
    <w:rsid w:val="008D50CB"/>
    <w:rsid w:val="008E7985"/>
    <w:rsid w:val="008F1425"/>
    <w:rsid w:val="009040E4"/>
    <w:rsid w:val="009278DB"/>
    <w:rsid w:val="009345AA"/>
    <w:rsid w:val="009728AC"/>
    <w:rsid w:val="00976BF6"/>
    <w:rsid w:val="00981469"/>
    <w:rsid w:val="00990329"/>
    <w:rsid w:val="009B7812"/>
    <w:rsid w:val="009F4203"/>
    <w:rsid w:val="009F53CC"/>
    <w:rsid w:val="00A00E9B"/>
    <w:rsid w:val="00A2092E"/>
    <w:rsid w:val="00A34F9E"/>
    <w:rsid w:val="00A422F9"/>
    <w:rsid w:val="00A530FD"/>
    <w:rsid w:val="00A53BED"/>
    <w:rsid w:val="00A76FE8"/>
    <w:rsid w:val="00A84FE9"/>
    <w:rsid w:val="00A940EA"/>
    <w:rsid w:val="00AC0B2F"/>
    <w:rsid w:val="00AC12C2"/>
    <w:rsid w:val="00AC200A"/>
    <w:rsid w:val="00AE7607"/>
    <w:rsid w:val="00AF091D"/>
    <w:rsid w:val="00AF4623"/>
    <w:rsid w:val="00B163EC"/>
    <w:rsid w:val="00B3428D"/>
    <w:rsid w:val="00B44C86"/>
    <w:rsid w:val="00B54505"/>
    <w:rsid w:val="00B67C90"/>
    <w:rsid w:val="00B9718A"/>
    <w:rsid w:val="00BA5A98"/>
    <w:rsid w:val="00BA5D1F"/>
    <w:rsid w:val="00BC11AE"/>
    <w:rsid w:val="00BD5DDA"/>
    <w:rsid w:val="00C158EE"/>
    <w:rsid w:val="00C358FB"/>
    <w:rsid w:val="00C36897"/>
    <w:rsid w:val="00C455C0"/>
    <w:rsid w:val="00C57750"/>
    <w:rsid w:val="00C635BC"/>
    <w:rsid w:val="00C8775A"/>
    <w:rsid w:val="00CA565A"/>
    <w:rsid w:val="00CA7684"/>
    <w:rsid w:val="00CB67BB"/>
    <w:rsid w:val="00CD667B"/>
    <w:rsid w:val="00CE1592"/>
    <w:rsid w:val="00CF01EF"/>
    <w:rsid w:val="00D142CD"/>
    <w:rsid w:val="00D205F2"/>
    <w:rsid w:val="00D24A28"/>
    <w:rsid w:val="00D25852"/>
    <w:rsid w:val="00D260BE"/>
    <w:rsid w:val="00D27BE5"/>
    <w:rsid w:val="00D50076"/>
    <w:rsid w:val="00D502A5"/>
    <w:rsid w:val="00D65E12"/>
    <w:rsid w:val="00DA6E2C"/>
    <w:rsid w:val="00DC14A5"/>
    <w:rsid w:val="00DC217A"/>
    <w:rsid w:val="00DC2B25"/>
    <w:rsid w:val="00DD620A"/>
    <w:rsid w:val="00DF32C4"/>
    <w:rsid w:val="00DF44CB"/>
    <w:rsid w:val="00DF6549"/>
    <w:rsid w:val="00E012E0"/>
    <w:rsid w:val="00E1767E"/>
    <w:rsid w:val="00E24BB5"/>
    <w:rsid w:val="00E25A78"/>
    <w:rsid w:val="00E5333E"/>
    <w:rsid w:val="00E5723C"/>
    <w:rsid w:val="00E62DBA"/>
    <w:rsid w:val="00E672D7"/>
    <w:rsid w:val="00E87047"/>
    <w:rsid w:val="00E94138"/>
    <w:rsid w:val="00E95FD1"/>
    <w:rsid w:val="00EB1DED"/>
    <w:rsid w:val="00EB29AC"/>
    <w:rsid w:val="00EC1ABB"/>
    <w:rsid w:val="00ED15E4"/>
    <w:rsid w:val="00ED37DE"/>
    <w:rsid w:val="00EE7E84"/>
    <w:rsid w:val="00EF6F68"/>
    <w:rsid w:val="00F10506"/>
    <w:rsid w:val="00F10D27"/>
    <w:rsid w:val="00F30D5D"/>
    <w:rsid w:val="00F62797"/>
    <w:rsid w:val="00F724A2"/>
    <w:rsid w:val="00F777D5"/>
    <w:rsid w:val="00F85652"/>
    <w:rsid w:val="00F955D5"/>
    <w:rsid w:val="00F965FB"/>
    <w:rsid w:val="00FA62D4"/>
    <w:rsid w:val="00FB1F21"/>
    <w:rsid w:val="00FB7ABD"/>
    <w:rsid w:val="00FC04AC"/>
    <w:rsid w:val="00FC0520"/>
    <w:rsid w:val="00FC3867"/>
    <w:rsid w:val="00FE0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FBB"/>
    <w:rPr>
      <w:rFonts w:ascii="Times New Roman" w:eastAsia="Times New Roman" w:hAnsi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12CE1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21798E"/>
      <w:sz w:val="28"/>
      <w:szCs w:val="28"/>
      <w:lang/>
    </w:rPr>
  </w:style>
  <w:style w:type="paragraph" w:styleId="2">
    <w:name w:val="heading 2"/>
    <w:basedOn w:val="a"/>
    <w:next w:val="a"/>
    <w:link w:val="20"/>
    <w:uiPriority w:val="9"/>
    <w:unhideWhenUsed/>
    <w:qFormat/>
    <w:rsid w:val="00612CE1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2DA2BF"/>
      <w:sz w:val="26"/>
      <w:szCs w:val="26"/>
      <w:lang/>
    </w:rPr>
  </w:style>
  <w:style w:type="paragraph" w:styleId="3">
    <w:name w:val="heading 3"/>
    <w:basedOn w:val="a"/>
    <w:next w:val="a"/>
    <w:link w:val="30"/>
    <w:uiPriority w:val="9"/>
    <w:unhideWhenUsed/>
    <w:qFormat/>
    <w:rsid w:val="00612CE1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2DA2BF"/>
      <w:sz w:val="20"/>
      <w:szCs w:val="20"/>
      <w:lang/>
    </w:rPr>
  </w:style>
  <w:style w:type="paragraph" w:styleId="4">
    <w:name w:val="heading 4"/>
    <w:basedOn w:val="a"/>
    <w:next w:val="a"/>
    <w:link w:val="40"/>
    <w:uiPriority w:val="9"/>
    <w:unhideWhenUsed/>
    <w:qFormat/>
    <w:rsid w:val="00612CE1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2DA2BF"/>
      <w:sz w:val="20"/>
      <w:szCs w:val="20"/>
      <w:lang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12CE1"/>
    <w:pPr>
      <w:keepNext/>
      <w:keepLines/>
      <w:spacing w:before="200" w:line="276" w:lineRule="auto"/>
      <w:outlineLvl w:val="4"/>
    </w:pPr>
    <w:rPr>
      <w:rFonts w:ascii="Cambria" w:hAnsi="Cambria"/>
      <w:color w:val="16505E"/>
      <w:sz w:val="20"/>
      <w:szCs w:val="20"/>
      <w:lang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12CE1"/>
    <w:pPr>
      <w:keepNext/>
      <w:keepLines/>
      <w:spacing w:before="200" w:line="276" w:lineRule="auto"/>
      <w:outlineLvl w:val="5"/>
    </w:pPr>
    <w:rPr>
      <w:rFonts w:ascii="Cambria" w:hAnsi="Cambria"/>
      <w:i/>
      <w:iCs/>
      <w:color w:val="16505E"/>
      <w:sz w:val="20"/>
      <w:szCs w:val="20"/>
      <w:lang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12CE1"/>
    <w:pPr>
      <w:keepNext/>
      <w:keepLines/>
      <w:spacing w:before="200" w:line="276" w:lineRule="auto"/>
      <w:outlineLvl w:val="6"/>
    </w:pPr>
    <w:rPr>
      <w:rFonts w:ascii="Cambria" w:hAnsi="Cambria"/>
      <w:i/>
      <w:iCs/>
      <w:color w:val="404040"/>
      <w:sz w:val="20"/>
      <w:szCs w:val="20"/>
      <w:lang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12CE1"/>
    <w:pPr>
      <w:keepNext/>
      <w:keepLines/>
      <w:spacing w:before="200" w:line="276" w:lineRule="auto"/>
      <w:outlineLvl w:val="7"/>
    </w:pPr>
    <w:rPr>
      <w:rFonts w:ascii="Cambria" w:hAnsi="Cambria"/>
      <w:color w:val="2DA2BF"/>
      <w:sz w:val="20"/>
      <w:szCs w:val="20"/>
      <w:lang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12CE1"/>
    <w:pPr>
      <w:keepNext/>
      <w:keepLines/>
      <w:spacing w:before="200" w:line="276" w:lineRule="auto"/>
      <w:outlineLvl w:val="8"/>
    </w:pPr>
    <w:rPr>
      <w:rFonts w:ascii="Cambria" w:hAnsi="Cambria"/>
      <w:i/>
      <w:iCs/>
      <w:color w:val="404040"/>
      <w:sz w:val="20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612CE1"/>
    <w:rPr>
      <w:rFonts w:ascii="Cambria" w:eastAsia="Times New Roman" w:hAnsi="Cambria" w:cs="Times New Roman"/>
      <w:b/>
      <w:bCs/>
      <w:color w:val="21798E"/>
      <w:sz w:val="28"/>
      <w:szCs w:val="28"/>
    </w:rPr>
  </w:style>
  <w:style w:type="character" w:customStyle="1" w:styleId="20">
    <w:name w:val="Заголовок 2 Знак"/>
    <w:link w:val="2"/>
    <w:uiPriority w:val="9"/>
    <w:rsid w:val="00612CE1"/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customStyle="1" w:styleId="30">
    <w:name w:val="Заголовок 3 Знак"/>
    <w:link w:val="3"/>
    <w:uiPriority w:val="9"/>
    <w:rsid w:val="00612CE1"/>
    <w:rPr>
      <w:rFonts w:ascii="Cambria" w:eastAsia="Times New Roman" w:hAnsi="Cambria" w:cs="Times New Roman"/>
      <w:b/>
      <w:bCs/>
      <w:color w:val="2DA2BF"/>
    </w:rPr>
  </w:style>
  <w:style w:type="character" w:customStyle="1" w:styleId="40">
    <w:name w:val="Заголовок 4 Знак"/>
    <w:link w:val="4"/>
    <w:uiPriority w:val="9"/>
    <w:rsid w:val="00612CE1"/>
    <w:rPr>
      <w:rFonts w:ascii="Cambria" w:eastAsia="Times New Roman" w:hAnsi="Cambria" w:cs="Times New Roman"/>
      <w:b/>
      <w:bCs/>
      <w:i/>
      <w:iCs/>
      <w:color w:val="2DA2BF"/>
    </w:rPr>
  </w:style>
  <w:style w:type="character" w:customStyle="1" w:styleId="50">
    <w:name w:val="Заголовок 5 Знак"/>
    <w:link w:val="5"/>
    <w:uiPriority w:val="9"/>
    <w:semiHidden/>
    <w:rsid w:val="00612CE1"/>
    <w:rPr>
      <w:rFonts w:ascii="Cambria" w:eastAsia="Times New Roman" w:hAnsi="Cambria" w:cs="Times New Roman"/>
      <w:color w:val="16505E"/>
    </w:rPr>
  </w:style>
  <w:style w:type="character" w:customStyle="1" w:styleId="60">
    <w:name w:val="Заголовок 6 Знак"/>
    <w:link w:val="6"/>
    <w:uiPriority w:val="9"/>
    <w:semiHidden/>
    <w:rsid w:val="00612CE1"/>
    <w:rPr>
      <w:rFonts w:ascii="Cambria" w:eastAsia="Times New Roman" w:hAnsi="Cambria" w:cs="Times New Roman"/>
      <w:i/>
      <w:iCs/>
      <w:color w:val="16505E"/>
    </w:rPr>
  </w:style>
  <w:style w:type="character" w:customStyle="1" w:styleId="70">
    <w:name w:val="Заголовок 7 Знак"/>
    <w:link w:val="7"/>
    <w:uiPriority w:val="9"/>
    <w:semiHidden/>
    <w:rsid w:val="00612CE1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semiHidden/>
    <w:rsid w:val="00612CE1"/>
    <w:rPr>
      <w:rFonts w:ascii="Cambria" w:eastAsia="Times New Roman" w:hAnsi="Cambria" w:cs="Times New Roman"/>
      <w:color w:val="2DA2BF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612CE1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612CE1"/>
    <w:pPr>
      <w:spacing w:after="200"/>
    </w:pPr>
    <w:rPr>
      <w:rFonts w:ascii="Calibri" w:eastAsia="Calibri" w:hAnsi="Calibri"/>
      <w:b/>
      <w:bCs/>
      <w:color w:val="2DA2BF"/>
      <w:sz w:val="18"/>
      <w:szCs w:val="18"/>
      <w:lang w:eastAsia="en-US"/>
    </w:rPr>
  </w:style>
  <w:style w:type="paragraph" w:styleId="a4">
    <w:name w:val="Title"/>
    <w:aliases w:val="Знак"/>
    <w:basedOn w:val="a"/>
    <w:next w:val="a"/>
    <w:link w:val="a5"/>
    <w:uiPriority w:val="10"/>
    <w:qFormat/>
    <w:rsid w:val="00612CE1"/>
    <w:pPr>
      <w:pBdr>
        <w:bottom w:val="single" w:sz="8" w:space="4" w:color="2DA2BF"/>
      </w:pBdr>
      <w:spacing w:after="300"/>
      <w:contextualSpacing/>
    </w:pPr>
    <w:rPr>
      <w:rFonts w:ascii="Cambria" w:hAnsi="Cambria"/>
      <w:color w:val="343434"/>
      <w:spacing w:val="5"/>
      <w:kern w:val="28"/>
      <w:sz w:val="52"/>
      <w:szCs w:val="52"/>
      <w:lang/>
    </w:rPr>
  </w:style>
  <w:style w:type="character" w:customStyle="1" w:styleId="a5">
    <w:name w:val="Название Знак"/>
    <w:aliases w:val="Знак Знак"/>
    <w:link w:val="a4"/>
    <w:uiPriority w:val="10"/>
    <w:rsid w:val="00612CE1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612CE1"/>
    <w:pPr>
      <w:numPr>
        <w:ilvl w:val="1"/>
      </w:numPr>
      <w:spacing w:after="200" w:line="276" w:lineRule="auto"/>
    </w:pPr>
    <w:rPr>
      <w:rFonts w:ascii="Cambria" w:hAnsi="Cambria"/>
      <w:i/>
      <w:iCs/>
      <w:color w:val="2DA2BF"/>
      <w:spacing w:val="15"/>
      <w:lang/>
    </w:rPr>
  </w:style>
  <w:style w:type="character" w:customStyle="1" w:styleId="a7">
    <w:name w:val="Подзаголовок Знак"/>
    <w:link w:val="a6"/>
    <w:uiPriority w:val="11"/>
    <w:rsid w:val="00612CE1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a8">
    <w:name w:val="Strong"/>
    <w:uiPriority w:val="22"/>
    <w:qFormat/>
    <w:rsid w:val="00612CE1"/>
    <w:rPr>
      <w:b/>
      <w:bCs/>
    </w:rPr>
  </w:style>
  <w:style w:type="character" w:styleId="a9">
    <w:name w:val="Emphasis"/>
    <w:uiPriority w:val="20"/>
    <w:qFormat/>
    <w:rsid w:val="00612CE1"/>
    <w:rPr>
      <w:i/>
      <w:iCs/>
    </w:rPr>
  </w:style>
  <w:style w:type="paragraph" w:styleId="aa">
    <w:name w:val="No Spacing"/>
    <w:link w:val="ab"/>
    <w:uiPriority w:val="1"/>
    <w:qFormat/>
    <w:rsid w:val="00612CE1"/>
    <w:rPr>
      <w:sz w:val="22"/>
      <w:szCs w:val="22"/>
      <w:lang w:eastAsia="en-US"/>
    </w:rPr>
  </w:style>
  <w:style w:type="character" w:customStyle="1" w:styleId="ab">
    <w:name w:val="Без интервала Знак"/>
    <w:link w:val="aa"/>
    <w:uiPriority w:val="1"/>
    <w:rsid w:val="00612CE1"/>
    <w:rPr>
      <w:sz w:val="22"/>
      <w:szCs w:val="22"/>
      <w:lang w:val="ru-RU" w:eastAsia="en-US" w:bidi="ar-SA"/>
    </w:rPr>
  </w:style>
  <w:style w:type="paragraph" w:styleId="ac">
    <w:name w:val="List Paragraph"/>
    <w:basedOn w:val="a"/>
    <w:uiPriority w:val="34"/>
    <w:qFormat/>
    <w:rsid w:val="00612CE1"/>
    <w:pPr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2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612CE1"/>
    <w:pPr>
      <w:spacing w:after="200" w:line="276" w:lineRule="auto"/>
    </w:pPr>
    <w:rPr>
      <w:rFonts w:ascii="Calibri" w:eastAsia="Calibri" w:hAnsi="Calibri"/>
      <w:i/>
      <w:iCs/>
      <w:sz w:val="20"/>
      <w:szCs w:val="20"/>
      <w:lang/>
    </w:rPr>
  </w:style>
  <w:style w:type="character" w:customStyle="1" w:styleId="22">
    <w:name w:val="Цитата 2 Знак"/>
    <w:link w:val="21"/>
    <w:uiPriority w:val="29"/>
    <w:rsid w:val="00612CE1"/>
    <w:rPr>
      <w:i/>
      <w:iCs/>
      <w:color w:val="000000"/>
    </w:rPr>
  </w:style>
  <w:style w:type="paragraph" w:styleId="ad">
    <w:name w:val="Intense Quote"/>
    <w:basedOn w:val="a"/>
    <w:next w:val="a"/>
    <w:link w:val="ae"/>
    <w:uiPriority w:val="30"/>
    <w:qFormat/>
    <w:rsid w:val="00612CE1"/>
    <w:pPr>
      <w:pBdr>
        <w:bottom w:val="single" w:sz="4" w:space="4" w:color="2DA2BF"/>
      </w:pBdr>
      <w:spacing w:before="200" w:after="280" w:line="276" w:lineRule="auto"/>
      <w:ind w:left="936" w:right="936"/>
    </w:pPr>
    <w:rPr>
      <w:rFonts w:ascii="Calibri" w:eastAsia="Calibri" w:hAnsi="Calibri"/>
      <w:b/>
      <w:bCs/>
      <w:i/>
      <w:iCs/>
      <w:color w:val="2DA2BF"/>
      <w:sz w:val="20"/>
      <w:szCs w:val="20"/>
      <w:lang/>
    </w:rPr>
  </w:style>
  <w:style w:type="character" w:customStyle="1" w:styleId="ae">
    <w:name w:val="Выделенная цитата Знак"/>
    <w:link w:val="ad"/>
    <w:uiPriority w:val="30"/>
    <w:rsid w:val="00612CE1"/>
    <w:rPr>
      <w:b/>
      <w:bCs/>
      <w:i/>
      <w:iCs/>
      <w:color w:val="2DA2BF"/>
    </w:rPr>
  </w:style>
  <w:style w:type="character" w:styleId="af">
    <w:name w:val="Subtle Emphasis"/>
    <w:uiPriority w:val="19"/>
    <w:qFormat/>
    <w:rsid w:val="00612CE1"/>
    <w:rPr>
      <w:i/>
      <w:iCs/>
      <w:color w:val="808080"/>
    </w:rPr>
  </w:style>
  <w:style w:type="character" w:styleId="af0">
    <w:name w:val="Intense Emphasis"/>
    <w:uiPriority w:val="21"/>
    <w:qFormat/>
    <w:rsid w:val="00612CE1"/>
    <w:rPr>
      <w:b/>
      <w:bCs/>
      <w:i/>
      <w:iCs/>
      <w:color w:val="2DA2BF"/>
    </w:rPr>
  </w:style>
  <w:style w:type="character" w:styleId="af1">
    <w:name w:val="Subtle Reference"/>
    <w:uiPriority w:val="31"/>
    <w:qFormat/>
    <w:rsid w:val="00612CE1"/>
    <w:rPr>
      <w:smallCaps/>
      <w:color w:val="DA1F28"/>
      <w:u w:val="single"/>
    </w:rPr>
  </w:style>
  <w:style w:type="character" w:styleId="af2">
    <w:name w:val="Intense Reference"/>
    <w:uiPriority w:val="32"/>
    <w:qFormat/>
    <w:rsid w:val="00612CE1"/>
    <w:rPr>
      <w:b/>
      <w:bCs/>
      <w:smallCaps/>
      <w:color w:val="DA1F28"/>
      <w:spacing w:val="5"/>
      <w:u w:val="single"/>
    </w:rPr>
  </w:style>
  <w:style w:type="character" w:styleId="af3">
    <w:name w:val="Book Title"/>
    <w:uiPriority w:val="33"/>
    <w:qFormat/>
    <w:rsid w:val="00612CE1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612CE1"/>
    <w:pPr>
      <w:outlineLvl w:val="9"/>
    </w:pPr>
  </w:style>
  <w:style w:type="paragraph" w:styleId="af5">
    <w:name w:val="Body Text"/>
    <w:basedOn w:val="a"/>
    <w:link w:val="af6"/>
    <w:semiHidden/>
    <w:rsid w:val="008527A5"/>
    <w:pPr>
      <w:suppressAutoHyphens/>
      <w:jc w:val="center"/>
    </w:pPr>
    <w:rPr>
      <w:b/>
      <w:color w:val="auto"/>
      <w:szCs w:val="20"/>
      <w:lang w:val="en-US" w:eastAsia="ar-SA"/>
    </w:rPr>
  </w:style>
  <w:style w:type="character" w:customStyle="1" w:styleId="af6">
    <w:name w:val="Основной текст Знак"/>
    <w:link w:val="af5"/>
    <w:semiHidden/>
    <w:rsid w:val="008527A5"/>
    <w:rPr>
      <w:rFonts w:ascii="Times New Roman" w:eastAsia="Times New Roman" w:hAnsi="Times New Roman" w:cs="Times New Roman"/>
      <w:b/>
      <w:sz w:val="24"/>
      <w:szCs w:val="20"/>
      <w:lang w:val="en-US" w:eastAsia="ar-SA"/>
    </w:rPr>
  </w:style>
  <w:style w:type="paragraph" w:customStyle="1" w:styleId="ConsNormal">
    <w:name w:val="ConsNormal"/>
    <w:rsid w:val="008527A5"/>
    <w:pPr>
      <w:widowControl w:val="0"/>
      <w:suppressAutoHyphens/>
      <w:autoSpaceDE w:val="0"/>
      <w:ind w:firstLine="720"/>
    </w:pPr>
    <w:rPr>
      <w:rFonts w:ascii="Arial" w:eastAsia="Arial" w:hAnsi="Arial"/>
      <w:lang w:eastAsia="ar-SA"/>
    </w:rPr>
  </w:style>
  <w:style w:type="paragraph" w:styleId="HTML">
    <w:name w:val="HTML Preformatted"/>
    <w:basedOn w:val="a"/>
    <w:link w:val="HTML0"/>
    <w:uiPriority w:val="99"/>
    <w:semiHidden/>
    <w:unhideWhenUsed/>
    <w:rsid w:val="00540E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auto"/>
      <w:sz w:val="20"/>
      <w:szCs w:val="20"/>
      <w:lang/>
    </w:rPr>
  </w:style>
  <w:style w:type="character" w:customStyle="1" w:styleId="HTML0">
    <w:name w:val="Стандартный HTML Знак"/>
    <w:link w:val="HTML"/>
    <w:uiPriority w:val="99"/>
    <w:semiHidden/>
    <w:rsid w:val="00540EAC"/>
    <w:rPr>
      <w:rFonts w:ascii="Courier New" w:eastAsia="Times New Roman" w:hAnsi="Courier New" w:cs="Courier New"/>
    </w:rPr>
  </w:style>
  <w:style w:type="paragraph" w:styleId="af7">
    <w:name w:val="Normal (Web)"/>
    <w:basedOn w:val="a"/>
    <w:uiPriority w:val="99"/>
    <w:unhideWhenUsed/>
    <w:rsid w:val="00F10506"/>
    <w:pPr>
      <w:spacing w:before="100" w:beforeAutospacing="1" w:after="100" w:afterAutospacing="1"/>
    </w:pPr>
    <w:rPr>
      <w:color w:val="auto"/>
    </w:rPr>
  </w:style>
  <w:style w:type="character" w:styleId="af8">
    <w:name w:val="Hyperlink"/>
    <w:uiPriority w:val="99"/>
    <w:semiHidden/>
    <w:unhideWhenUsed/>
    <w:rsid w:val="00643187"/>
    <w:rPr>
      <w:color w:val="0000FF"/>
      <w:u w:val="single"/>
    </w:rPr>
  </w:style>
  <w:style w:type="paragraph" w:styleId="HTML1">
    <w:name w:val="HTML Address"/>
    <w:basedOn w:val="a"/>
    <w:link w:val="HTML2"/>
    <w:uiPriority w:val="99"/>
    <w:semiHidden/>
    <w:unhideWhenUsed/>
    <w:rsid w:val="00643187"/>
    <w:rPr>
      <w:i/>
      <w:iCs/>
      <w:color w:val="auto"/>
      <w:lang/>
    </w:rPr>
  </w:style>
  <w:style w:type="character" w:customStyle="1" w:styleId="HTML2">
    <w:name w:val="Адрес HTML Знак"/>
    <w:link w:val="HTML1"/>
    <w:uiPriority w:val="99"/>
    <w:semiHidden/>
    <w:rsid w:val="00643187"/>
    <w:rPr>
      <w:rFonts w:ascii="Times New Roman" w:eastAsia="Times New Roman" w:hAnsi="Times New Roman"/>
      <w:i/>
      <w:iCs/>
      <w:sz w:val="24"/>
      <w:szCs w:val="24"/>
    </w:rPr>
  </w:style>
  <w:style w:type="table" w:styleId="af9">
    <w:name w:val="Table Grid"/>
    <w:basedOn w:val="a1"/>
    <w:uiPriority w:val="59"/>
    <w:rsid w:val="0036700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2z0">
    <w:name w:val="WW8Num2z0"/>
    <w:rsid w:val="00E87047"/>
    <w:rPr>
      <w:rFonts w:ascii="StarSymbol" w:hAnsi="StarSymbol"/>
    </w:rPr>
  </w:style>
  <w:style w:type="character" w:customStyle="1" w:styleId="blk">
    <w:name w:val="blk"/>
    <w:basedOn w:val="a0"/>
    <w:rsid w:val="00CD667B"/>
  </w:style>
  <w:style w:type="paragraph" w:customStyle="1" w:styleId="11">
    <w:name w:val="Абзац списка1"/>
    <w:basedOn w:val="a"/>
    <w:rsid w:val="00CD667B"/>
    <w:pPr>
      <w:widowControl w:val="0"/>
      <w:suppressAutoHyphens/>
      <w:autoSpaceDE w:val="0"/>
      <w:ind w:left="720"/>
    </w:pPr>
    <w:rPr>
      <w:rFonts w:eastAsia="Calibri"/>
      <w:color w:val="auto"/>
      <w:sz w:val="20"/>
      <w:szCs w:val="20"/>
      <w:lang w:eastAsia="ar-SA"/>
    </w:rPr>
  </w:style>
  <w:style w:type="paragraph" w:styleId="afa">
    <w:name w:val="header"/>
    <w:basedOn w:val="a"/>
    <w:link w:val="afb"/>
    <w:uiPriority w:val="99"/>
    <w:unhideWhenUsed/>
    <w:rsid w:val="007F28C3"/>
    <w:pPr>
      <w:tabs>
        <w:tab w:val="center" w:pos="4677"/>
        <w:tab w:val="right" w:pos="9355"/>
      </w:tabs>
    </w:pPr>
    <w:rPr>
      <w:lang/>
    </w:rPr>
  </w:style>
  <w:style w:type="character" w:customStyle="1" w:styleId="afb">
    <w:name w:val="Верхний колонтитул Знак"/>
    <w:link w:val="afa"/>
    <w:uiPriority w:val="99"/>
    <w:rsid w:val="007F28C3"/>
    <w:rPr>
      <w:rFonts w:ascii="Times New Roman" w:eastAsia="Times New Roman" w:hAnsi="Times New Roman"/>
      <w:color w:val="000000"/>
      <w:sz w:val="24"/>
      <w:szCs w:val="24"/>
    </w:rPr>
  </w:style>
  <w:style w:type="paragraph" w:styleId="afc">
    <w:name w:val="footer"/>
    <w:basedOn w:val="a"/>
    <w:link w:val="afd"/>
    <w:uiPriority w:val="99"/>
    <w:unhideWhenUsed/>
    <w:rsid w:val="007F28C3"/>
    <w:pPr>
      <w:tabs>
        <w:tab w:val="center" w:pos="4677"/>
        <w:tab w:val="right" w:pos="9355"/>
      </w:tabs>
    </w:pPr>
    <w:rPr>
      <w:lang/>
    </w:rPr>
  </w:style>
  <w:style w:type="character" w:customStyle="1" w:styleId="afd">
    <w:name w:val="Нижний колонтитул Знак"/>
    <w:link w:val="afc"/>
    <w:uiPriority w:val="99"/>
    <w:rsid w:val="007F28C3"/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pple-converted-space">
    <w:name w:val="apple-converted-space"/>
    <w:rsid w:val="00AF46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75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76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1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6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77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56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4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65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1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54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2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6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6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9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6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0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0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8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7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1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83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1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6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63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5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3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3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9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86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4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27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90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35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298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21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4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08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nt.revcom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55AEB-D01B-476F-903B-1F2F5EC70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2091</Words>
  <Characters>11922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13986</CharactersWithSpaces>
  <SharedDoc>false</SharedDoc>
  <HLinks>
    <vt:vector size="60" baseType="variant">
      <vt:variant>
        <vt:i4>5373961</vt:i4>
      </vt:variant>
      <vt:variant>
        <vt:i4>27</vt:i4>
      </vt:variant>
      <vt:variant>
        <vt:i4>0</vt:i4>
      </vt:variant>
      <vt:variant>
        <vt:i4>5</vt:i4>
      </vt:variant>
      <vt:variant>
        <vt:lpwstr>http://www.1jur.ru/</vt:lpwstr>
      </vt:variant>
      <vt:variant>
        <vt:lpwstr>/document/99/901807664/ZAP2G4I3ES/</vt:lpwstr>
      </vt:variant>
      <vt:variant>
        <vt:i4>5570644</vt:i4>
      </vt:variant>
      <vt:variant>
        <vt:i4>24</vt:i4>
      </vt:variant>
      <vt:variant>
        <vt:i4>0</vt:i4>
      </vt:variant>
      <vt:variant>
        <vt:i4>5</vt:i4>
      </vt:variant>
      <vt:variant>
        <vt:lpwstr>http://www.budgetnik.ru/edoc?modId=99&amp;docId=499011838</vt:lpwstr>
      </vt:variant>
      <vt:variant>
        <vt:lpwstr/>
      </vt:variant>
      <vt:variant>
        <vt:i4>7995479</vt:i4>
      </vt:variant>
      <vt:variant>
        <vt:i4>21</vt:i4>
      </vt:variant>
      <vt:variant>
        <vt:i4>0</vt:i4>
      </vt:variant>
      <vt:variant>
        <vt:i4>5</vt:i4>
      </vt:variant>
      <vt:variant>
        <vt:lpwstr>https://www.consultant.ru/document/cons_doc_LAW_144624/3cd4512b8c634f543d68d0da993c1bcb17a24bb8/</vt:lpwstr>
      </vt:variant>
      <vt:variant>
        <vt:lpwstr>dst100328</vt:lpwstr>
      </vt:variant>
      <vt:variant>
        <vt:i4>5373961</vt:i4>
      </vt:variant>
      <vt:variant>
        <vt:i4>18</vt:i4>
      </vt:variant>
      <vt:variant>
        <vt:i4>0</vt:i4>
      </vt:variant>
      <vt:variant>
        <vt:i4>5</vt:i4>
      </vt:variant>
      <vt:variant>
        <vt:lpwstr>http://www.1jur.ru/</vt:lpwstr>
      </vt:variant>
      <vt:variant>
        <vt:lpwstr>/document/99/901807664/ZAP2G4I3ES/</vt:lpwstr>
      </vt:variant>
      <vt:variant>
        <vt:i4>2228256</vt:i4>
      </vt:variant>
      <vt:variant>
        <vt:i4>15</vt:i4>
      </vt:variant>
      <vt:variant>
        <vt:i4>0</vt:i4>
      </vt:variant>
      <vt:variant>
        <vt:i4>5</vt:i4>
      </vt:variant>
      <vt:variant>
        <vt:lpwstr>http://www.1jur.ru/</vt:lpwstr>
      </vt:variant>
      <vt:variant>
        <vt:lpwstr>/document/99/1900858/ZAP1V223DJ/</vt:lpwstr>
      </vt:variant>
      <vt:variant>
        <vt:i4>852038</vt:i4>
      </vt:variant>
      <vt:variant>
        <vt:i4>12</vt:i4>
      </vt:variant>
      <vt:variant>
        <vt:i4>0</vt:i4>
      </vt:variant>
      <vt:variant>
        <vt:i4>5</vt:i4>
      </vt:variant>
      <vt:variant>
        <vt:lpwstr>http://www.1jur.ru/</vt:lpwstr>
      </vt:variant>
      <vt:variant>
        <vt:lpwstr>/document/99/901807664/ZA01SNE3BE/</vt:lpwstr>
      </vt:variant>
      <vt:variant>
        <vt:i4>2949160</vt:i4>
      </vt:variant>
      <vt:variant>
        <vt:i4>9</vt:i4>
      </vt:variant>
      <vt:variant>
        <vt:i4>0</vt:i4>
      </vt:variant>
      <vt:variant>
        <vt:i4>5</vt:i4>
      </vt:variant>
      <vt:variant>
        <vt:lpwstr>http://www.1jur.ru/</vt:lpwstr>
      </vt:variant>
      <vt:variant>
        <vt:lpwstr>/document/118/23409/</vt:lpwstr>
      </vt:variant>
      <vt:variant>
        <vt:i4>5767240</vt:i4>
      </vt:variant>
      <vt:variant>
        <vt:i4>6</vt:i4>
      </vt:variant>
      <vt:variant>
        <vt:i4>0</vt:i4>
      </vt:variant>
      <vt:variant>
        <vt:i4>5</vt:i4>
      </vt:variant>
      <vt:variant>
        <vt:lpwstr>http://www.1jur.ru/</vt:lpwstr>
      </vt:variant>
      <vt:variant>
        <vt:lpwstr>/document/99/901807664/ZAP1VDQ3FA/</vt:lpwstr>
      </vt:variant>
      <vt:variant>
        <vt:i4>1572935</vt:i4>
      </vt:variant>
      <vt:variant>
        <vt:i4>3</vt:i4>
      </vt:variant>
      <vt:variant>
        <vt:i4>0</vt:i4>
      </vt:variant>
      <vt:variant>
        <vt:i4>5</vt:i4>
      </vt:variant>
      <vt:variant>
        <vt:lpwstr>http://www.1jur.ru/</vt:lpwstr>
      </vt:variant>
      <vt:variant>
        <vt:lpwstr>/document/99/499084713/XA00M9K2N6/</vt:lpwstr>
      </vt:variant>
      <vt:variant>
        <vt:i4>2949200</vt:i4>
      </vt:variant>
      <vt:variant>
        <vt:i4>0</vt:i4>
      </vt:variant>
      <vt:variant>
        <vt:i4>0</vt:i4>
      </vt:variant>
      <vt:variant>
        <vt:i4>5</vt:i4>
      </vt:variant>
      <vt:variant>
        <vt:lpwstr>mailto:nt.revcom@gmail.com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Пользователь</cp:lastModifiedBy>
  <cp:revision>7</cp:revision>
  <cp:lastPrinted>2017-01-30T04:44:00Z</cp:lastPrinted>
  <dcterms:created xsi:type="dcterms:W3CDTF">2017-01-29T18:31:00Z</dcterms:created>
  <dcterms:modified xsi:type="dcterms:W3CDTF">2017-01-30T04:45:00Z</dcterms:modified>
</cp:coreProperties>
</file>