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7E1" w:rsidRDefault="00B33304">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 Т </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 xml:space="preserve"> У К Т У Р А</w:t>
      </w:r>
    </w:p>
    <w:p w:rsidR="00A127E1" w:rsidRDefault="00A127E1">
      <w:pPr>
        <w:spacing w:after="0" w:line="240" w:lineRule="auto"/>
        <w:jc w:val="center"/>
        <w:rPr>
          <w:rFonts w:ascii="Times New Roman" w:eastAsia="Times New Roman" w:hAnsi="Times New Roman" w:cs="Times New Roman"/>
          <w:b/>
          <w:sz w:val="28"/>
        </w:rPr>
      </w:pPr>
    </w:p>
    <w:p w:rsidR="00A127E1" w:rsidRDefault="00B3330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Отчета</w:t>
      </w:r>
    </w:p>
    <w:p w:rsidR="00A127E1" w:rsidRDefault="00B3330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главы муниципального образования город Новотроицк</w:t>
      </w:r>
    </w:p>
    <w:p w:rsidR="00A127E1" w:rsidRDefault="00B3330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 результатах деятельности</w:t>
      </w:r>
      <w:bookmarkStart w:id="0" w:name="_GoBack"/>
      <w:bookmarkEnd w:id="0"/>
      <w:r>
        <w:rPr>
          <w:rFonts w:ascii="Times New Roman" w:eastAsia="Times New Roman" w:hAnsi="Times New Roman" w:cs="Times New Roman"/>
          <w:sz w:val="28"/>
        </w:rPr>
        <w:t xml:space="preserve">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w:t>
      </w:r>
    </w:p>
    <w:p w:rsidR="00A127E1" w:rsidRDefault="00B33304">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за 2015 год</w:t>
      </w:r>
    </w:p>
    <w:p w:rsidR="00A127E1" w:rsidRDefault="00A127E1">
      <w:pPr>
        <w:spacing w:after="0" w:line="240" w:lineRule="auto"/>
        <w:jc w:val="center"/>
        <w:rPr>
          <w:rFonts w:ascii="Times New Roman" w:eastAsia="Times New Roman" w:hAnsi="Times New Roman" w:cs="Times New Roman"/>
          <w:b/>
          <w:sz w:val="28"/>
        </w:rPr>
      </w:pPr>
    </w:p>
    <w:tbl>
      <w:tblPr>
        <w:tblW w:w="0" w:type="auto"/>
        <w:tblInd w:w="98" w:type="dxa"/>
        <w:tblCellMar>
          <w:left w:w="10" w:type="dxa"/>
          <w:right w:w="10" w:type="dxa"/>
        </w:tblCellMar>
        <w:tblLook w:val="0000" w:firstRow="0" w:lastRow="0" w:firstColumn="0" w:lastColumn="0" w:noHBand="0" w:noVBand="0"/>
      </w:tblPr>
      <w:tblGrid>
        <w:gridCol w:w="1553"/>
        <w:gridCol w:w="6556"/>
        <w:gridCol w:w="1364"/>
      </w:tblGrid>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Нумерация</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b/>
                <w:sz w:val="28"/>
              </w:rPr>
              <w:t>Наименование</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Страница</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1)</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Основные цели и задачи деятельности администрации муниципального образования город Новотроицк за отчетный период.</w:t>
            </w:r>
          </w:p>
          <w:p w:rsidR="00A127E1" w:rsidRDefault="00A127E1">
            <w:pPr>
              <w:spacing w:after="0" w:line="240" w:lineRule="auto"/>
              <w:jc w:val="center"/>
            </w:pP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5-6</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2)</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pPr>
            <w:r>
              <w:rPr>
                <w:rFonts w:ascii="Times New Roman" w:eastAsia="Times New Roman" w:hAnsi="Times New Roman" w:cs="Times New Roman"/>
                <w:sz w:val="28"/>
              </w:rPr>
              <w:t>Анализ эффективности деятельности администрации муниципального образования город Новотроицк по повышению качества жизни населения.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6-67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а)</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Экономика: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6-21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Промышленность</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6</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Добыча полезных ископаемых</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6-7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Обрабатывающие производства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Производство электроэнергии, газа и воды</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tabs>
                <w:tab w:val="right" w:pos="8789"/>
              </w:tabs>
              <w:spacing w:after="0" w:line="240" w:lineRule="auto"/>
              <w:ind w:firstLine="7"/>
            </w:pPr>
            <w:r>
              <w:rPr>
                <w:rFonts w:ascii="Times New Roman" w:eastAsia="Times New Roman" w:hAnsi="Times New Roman" w:cs="Times New Roman"/>
                <w:sz w:val="28"/>
              </w:rPr>
              <w:t>Инвестиции</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7-8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7"/>
            </w:pPr>
            <w:r>
              <w:rPr>
                <w:rFonts w:ascii="Times New Roman" w:eastAsia="Times New Roman" w:hAnsi="Times New Roman" w:cs="Times New Roman"/>
                <w:sz w:val="28"/>
              </w:rPr>
              <w:t>Сельское хозяйство</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tabs>
                <w:tab w:val="right" w:pos="8789"/>
              </w:tabs>
              <w:spacing w:after="0" w:line="240" w:lineRule="auto"/>
              <w:ind w:firstLine="7"/>
            </w:pPr>
            <w:r>
              <w:rPr>
                <w:rFonts w:ascii="Times New Roman" w:eastAsia="Times New Roman" w:hAnsi="Times New Roman" w:cs="Times New Roman"/>
                <w:sz w:val="28"/>
              </w:rPr>
              <w:t>Потребительский рынок товаров и услуг</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tabs>
                <w:tab w:val="right" w:pos="8789"/>
              </w:tabs>
              <w:spacing w:after="0" w:line="240" w:lineRule="auto"/>
              <w:ind w:firstLine="7"/>
            </w:pPr>
            <w:r>
              <w:rPr>
                <w:rFonts w:ascii="Times New Roman" w:eastAsia="Times New Roman" w:hAnsi="Times New Roman" w:cs="Times New Roman"/>
                <w:sz w:val="28"/>
              </w:rPr>
              <w:t>Финансы</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Труд и заработная плата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8-9</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 xml:space="preserve">Социальное партнерство </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9-10</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Исполнение бюджета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10-12</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both"/>
            </w:pPr>
            <w:r>
              <w:rPr>
                <w:rFonts w:ascii="Times New Roman" w:eastAsia="Times New Roman" w:hAnsi="Times New Roman" w:cs="Times New Roman"/>
                <w:sz w:val="28"/>
              </w:rPr>
              <w:t xml:space="preserve">Жилищно-коммунальное хозяйство </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12-14</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Энергоснабжение и энергосбережение</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14-18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both"/>
            </w:pPr>
            <w:r>
              <w:rPr>
                <w:rFonts w:ascii="Times New Roman" w:eastAsia="Times New Roman" w:hAnsi="Times New Roman" w:cs="Times New Roman"/>
                <w:sz w:val="28"/>
              </w:rPr>
              <w:t>Реализация муниципальной программы «Комплексное развитие коммунальной инфраструктуры муниципального образования город Новотроицк Оренбургской области” на 2015-2020 годы.</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18-21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б)</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 xml:space="preserve">Обеспечение малоимущих граждан, проживающих на территории муниципального образования город Новотроицк и нуждающихся в улучшении жилищных условий, жилыми помещениями в соответствии с жилищным законодательством, </w:t>
            </w:r>
            <w:r>
              <w:rPr>
                <w:rFonts w:ascii="Times New Roman" w:eastAsia="Times New Roman" w:hAnsi="Times New Roman" w:cs="Times New Roman"/>
                <w:sz w:val="28"/>
              </w:rPr>
              <w:lastRenderedPageBreak/>
              <w:t xml:space="preserve">организация строительства и содержания муниципального жилищного фонда, создание условий </w:t>
            </w:r>
            <w:proofErr w:type="gramStart"/>
            <w:r>
              <w:rPr>
                <w:rFonts w:ascii="Times New Roman" w:eastAsia="Times New Roman" w:hAnsi="Times New Roman" w:cs="Times New Roman"/>
                <w:sz w:val="28"/>
              </w:rPr>
              <w:t>для</w:t>
            </w:r>
            <w:proofErr w:type="gramEnd"/>
            <w:r>
              <w:rPr>
                <w:rFonts w:ascii="Times New Roman" w:eastAsia="Times New Roman" w:hAnsi="Times New Roman" w:cs="Times New Roman"/>
                <w:sz w:val="28"/>
              </w:rPr>
              <w:t xml:space="preserve"> жилищного строительства   </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lastRenderedPageBreak/>
              <w:t>21-22</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lastRenderedPageBreak/>
              <w:t>в)</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Реализация прав и потребностей жителей муниципального образования город Новотроицк на общедоступную и качественную медицинскую помощь. Создание условий для оказания на территории муниципального образования город Новотроицк скорой медицинской помощи в амбулаторно-поликлинических и больничных учреждениях, медицинской помощи женщинам в период беременности, во время и после родов</w:t>
            </w:r>
          </w:p>
          <w:p w:rsidR="00A127E1" w:rsidRDefault="00A127E1">
            <w:pPr>
              <w:spacing w:after="0" w:line="240" w:lineRule="auto"/>
            </w:pP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23-25</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г)</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Создание условий и мотивация для ведения здорового образа жизни, развитие массовой физической культуры, формирование эффективной системы физкультурно-спортивного воспитания, анализ эффективности проведенных и планируемых мероприятий по увеличению удельного веса населения, систематически занимающегося физкультурой и спортом.</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25-33</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д)</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Создание условий для деятельности добровольных формирований населения по охране общественного порядка на территории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34-35</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е)</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120" w:line="240" w:lineRule="auto"/>
              <w:ind w:firstLine="540"/>
              <w:jc w:val="both"/>
            </w:pPr>
            <w:r>
              <w:rPr>
                <w:rFonts w:ascii="Times New Roman" w:eastAsia="Times New Roman" w:hAnsi="Times New Roman" w:cs="Times New Roman"/>
                <w:sz w:val="28"/>
              </w:rPr>
              <w:t>Обеспечение первичных мер пожарной безопасности на территории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35-37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ж)</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Организация мероприятий по охране окружающей среды на территории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37-49</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з)</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Организация предоставления качественного общедоступного и бесплатного начального образования, основного общего, среднего (полного) общего образования по основным образовательным программам, за исключением полномочий, отнесенных к полномочиям органов государственной власти Оренбургской области; организация предоставления дошкольного образования на территории муниципального образования, а также отдыха детей в каникулярное время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40-60</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и)</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 xml:space="preserve">создание условий для предоставления транспортных услуг населению муниципального образования </w:t>
            </w:r>
            <w:r>
              <w:rPr>
                <w:rFonts w:ascii="Times New Roman" w:eastAsia="Times New Roman" w:hAnsi="Times New Roman" w:cs="Times New Roman"/>
                <w:sz w:val="28"/>
              </w:rPr>
              <w:lastRenderedPageBreak/>
              <w:t>город Новотроицк и организации транспортного обслуживания населения муниципального образования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lastRenderedPageBreak/>
              <w:t>60-62</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lastRenderedPageBreak/>
              <w:t>к)</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содержание и строительство автомобильных дорог общего пользования, мостов и иных транспортных инженерных сооружений на территории муниципального образования, за исключением автомобильных дорого общего пользования, мостов и иных транспортных инженерных сооружений федерального и областного значения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62</w:t>
            </w:r>
            <w:r w:rsidR="00B33304">
              <w:rPr>
                <w:rFonts w:ascii="Times New Roman" w:eastAsia="Times New Roman" w:hAnsi="Times New Roman" w:cs="Times New Roman"/>
                <w:sz w:val="24"/>
              </w:rPr>
              <w:t>-65</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л)</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 xml:space="preserve">Организация благоустройства и озеленения территории муниципального образования город Новотроицк, использование и охрана городских лесов, расположенных в границах муниципального образования город Новотроицк  </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65-67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3)</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rPr>
              <w:t>Результаты и анализ деятельности администрации муниципального образования город Новотроицк в отчетный период по повышению качества работы системы местного самоуправления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6</w:t>
            </w:r>
            <w:r w:rsidR="00EE20AC">
              <w:rPr>
                <w:rFonts w:ascii="Times New Roman" w:eastAsia="Times New Roman" w:hAnsi="Times New Roman" w:cs="Times New Roman"/>
                <w:sz w:val="24"/>
              </w:rPr>
              <w:t>7-71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4)</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proofErr w:type="gramStart"/>
            <w:r>
              <w:rPr>
                <w:rFonts w:ascii="Times New Roman" w:eastAsia="Times New Roman" w:hAnsi="Times New Roman" w:cs="Times New Roman"/>
                <w:sz w:val="28"/>
              </w:rPr>
              <w:t>Анализ деятельности администрации муниципального образования город Новотроицк по трансформации экономики муниципального образования город Новотроицк в инновационный социально ориентированный тип развития (малого и среднего предпринимательства, увеличение инвестиционной привлекательности</w:t>
            </w:r>
            <w:proofErr w:type="gramEnd"/>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71-73</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5)</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rPr>
              <w:t>Анализ состояния нормативно правового обеспечения деятельности администрации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73-76</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6)</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rPr>
              <w:t>Анализ эффективности деятельности по исполнению собственных полномочий администрации муниципального образования город Новотроицк, основные проблемы по исполнению</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76-77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7)</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rPr>
              <w:t>Анализ эффективности управления администрацией муниципального образования город Новотроицк муниципальной собственностью</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77-78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8)</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Об исполнении поручений городского Совета по предыдущему отчету и иных поручений городского Совета, адресованных администрации муниципального образования город Новотроицк за отчетный период.</w:t>
            </w:r>
          </w:p>
          <w:p w:rsidR="00A127E1" w:rsidRDefault="00B33304">
            <w:pPr>
              <w:spacing w:after="0" w:line="240" w:lineRule="auto"/>
              <w:ind w:firstLine="540"/>
              <w:jc w:val="both"/>
            </w:pPr>
            <w:r>
              <w:rPr>
                <w:rFonts w:ascii="Times New Roman" w:eastAsia="Times New Roman" w:hAnsi="Times New Roman" w:cs="Times New Roman"/>
                <w:color w:val="000000"/>
                <w:sz w:val="28"/>
                <w:shd w:val="clear" w:color="auto" w:fill="FFFFFF"/>
              </w:rPr>
              <w:t>- Решение иных вопросов, поставленных городским Советом депутатов перед главой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78</w:t>
            </w:r>
            <w:r w:rsidR="00B33304">
              <w:rPr>
                <w:rFonts w:ascii="Times New Roman" w:eastAsia="Times New Roman" w:hAnsi="Times New Roman" w:cs="Times New Roman"/>
                <w:sz w:val="24"/>
              </w:rPr>
              <w:t>-86</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lastRenderedPageBreak/>
              <w:t>9)</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shd w:val="clear" w:color="auto" w:fill="FFFFFF"/>
              </w:rPr>
              <w:t>Анализ деятельности администрации муниципального образования город Новотроицк, не позволившей решить в полном объеме основные задачи, стоявшие перед администрацией муниципального образования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86-88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8"/>
              </w:rPr>
              <w:t>10)</w:t>
            </w: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540"/>
              <w:jc w:val="both"/>
            </w:pPr>
            <w:r>
              <w:rPr>
                <w:rFonts w:ascii="Times New Roman" w:eastAsia="Times New Roman" w:hAnsi="Times New Roman" w:cs="Times New Roman"/>
                <w:sz w:val="28"/>
              </w:rPr>
              <w:t>Иная информация в соответствии с полномочиями и компетенцией главы муниципального образования город Новотроицк, указанными в действующем законодательстве, Уставе муниципального образования город Новотроицк</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jc w:val="center"/>
            </w:pPr>
            <w:r>
              <w:rPr>
                <w:rFonts w:ascii="Times New Roman" w:eastAsia="Times New Roman" w:hAnsi="Times New Roman" w:cs="Times New Roman"/>
                <w:sz w:val="24"/>
              </w:rPr>
              <w:t>88-113</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Социальная сфера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88-91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Культура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jc w:val="center"/>
            </w:pPr>
            <w:r>
              <w:rPr>
                <w:rFonts w:ascii="Times New Roman" w:eastAsia="Times New Roman" w:hAnsi="Times New Roman" w:cs="Times New Roman"/>
                <w:sz w:val="24"/>
              </w:rPr>
              <w:t>91-96</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Работа с молодежью</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96-99</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Социально-трудовые отношения и охрана труда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99-101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Сфера потребительского рынка</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101-102</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firstLine="34"/>
              <w:jc w:val="both"/>
            </w:pPr>
            <w:r>
              <w:rPr>
                <w:rFonts w:ascii="Times New Roman" w:eastAsia="Times New Roman" w:hAnsi="Times New Roman" w:cs="Times New Roman"/>
                <w:sz w:val="28"/>
              </w:rPr>
              <w:t>Связь со СМИ</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102-104</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Оказание  </w:t>
            </w:r>
            <w:proofErr w:type="gramStart"/>
            <w:r>
              <w:rPr>
                <w:rFonts w:ascii="Times New Roman" w:eastAsia="Times New Roman" w:hAnsi="Times New Roman" w:cs="Times New Roman"/>
                <w:sz w:val="28"/>
              </w:rPr>
              <w:t>методической</w:t>
            </w:r>
            <w:proofErr w:type="gramEnd"/>
            <w:r>
              <w:rPr>
                <w:rFonts w:ascii="Times New Roman" w:eastAsia="Times New Roman" w:hAnsi="Times New Roman" w:cs="Times New Roman"/>
                <w:sz w:val="28"/>
              </w:rPr>
              <w:t>, консультативной и практической</w:t>
            </w:r>
          </w:p>
          <w:p w:rsidR="00A127E1" w:rsidRDefault="00B33304">
            <w:pPr>
              <w:spacing w:after="0" w:line="240" w:lineRule="auto"/>
            </w:pPr>
            <w:r>
              <w:rPr>
                <w:rFonts w:ascii="Times New Roman" w:eastAsia="Times New Roman" w:hAnsi="Times New Roman" w:cs="Times New Roman"/>
                <w:sz w:val="28"/>
              </w:rPr>
              <w:t xml:space="preserve">помощи  структурным подразделениям администрации муниципального образования, а также предприятиям города по вопросам  </w:t>
            </w:r>
            <w:proofErr w:type="gramStart"/>
            <w:r>
              <w:rPr>
                <w:rFonts w:ascii="Times New Roman" w:eastAsia="Times New Roman" w:hAnsi="Times New Roman" w:cs="Times New Roman"/>
                <w:sz w:val="28"/>
              </w:rPr>
              <w:t>касающихся</w:t>
            </w:r>
            <w:proofErr w:type="gramEnd"/>
            <w:r>
              <w:rPr>
                <w:rFonts w:ascii="Times New Roman" w:eastAsia="Times New Roman" w:hAnsi="Times New Roman" w:cs="Times New Roman"/>
                <w:sz w:val="28"/>
              </w:rPr>
              <w:t xml:space="preserve">  компетенции отдела  муниципальной службы  и  кадровой работы. </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104-107</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Работа с обращениями граждан</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107-108</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Демографическая ситуация</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EE20AC">
            <w:pPr>
              <w:spacing w:after="0" w:line="240" w:lineRule="auto"/>
              <w:ind w:hanging="108"/>
              <w:jc w:val="center"/>
            </w:pPr>
            <w:r>
              <w:rPr>
                <w:rFonts w:ascii="Times New Roman" w:eastAsia="Times New Roman" w:hAnsi="Times New Roman" w:cs="Times New Roman"/>
                <w:sz w:val="24"/>
              </w:rPr>
              <w:t>108-110</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Сельское хозяйство</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110-111</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uppressAutoHyphens/>
              <w:spacing w:after="0" w:line="240" w:lineRule="auto"/>
            </w:pPr>
            <w:r>
              <w:rPr>
                <w:rFonts w:ascii="Times New Roman" w:eastAsia="Times New Roman" w:hAnsi="Times New Roman" w:cs="Times New Roman"/>
                <w:sz w:val="28"/>
              </w:rPr>
              <w:t>Информационные технологии и защита информации</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111-112</w:t>
            </w:r>
          </w:p>
        </w:tc>
      </w:tr>
      <w:tr w:rsidR="00A127E1">
        <w:tblPrEx>
          <w:tblCellMar>
            <w:top w:w="0" w:type="dxa"/>
            <w:bottom w:w="0" w:type="dxa"/>
          </w:tblCellMar>
        </w:tblPrEx>
        <w:trPr>
          <w:trHeight w:val="1"/>
        </w:trPr>
        <w:tc>
          <w:tcPr>
            <w:tcW w:w="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pPr>
              <w:spacing w:after="0" w:line="240" w:lineRule="auto"/>
              <w:jc w:val="center"/>
              <w:rPr>
                <w:rFonts w:ascii="Calibri" w:eastAsia="Calibri" w:hAnsi="Calibri" w:cs="Calibri"/>
              </w:rPr>
            </w:pPr>
          </w:p>
        </w:tc>
        <w:tc>
          <w:tcPr>
            <w:tcW w:w="7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pPr>
            <w:r>
              <w:rPr>
                <w:rFonts w:ascii="Times New Roman" w:eastAsia="Times New Roman" w:hAnsi="Times New Roman" w:cs="Times New Roman"/>
                <w:sz w:val="28"/>
              </w:rPr>
              <w:t>Заключение</w:t>
            </w:r>
          </w:p>
        </w:tc>
        <w:tc>
          <w:tcPr>
            <w:tcW w:w="12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pPr>
              <w:spacing w:after="0" w:line="240" w:lineRule="auto"/>
              <w:ind w:hanging="108"/>
              <w:jc w:val="center"/>
            </w:pPr>
            <w:r>
              <w:rPr>
                <w:rFonts w:ascii="Times New Roman" w:eastAsia="Times New Roman" w:hAnsi="Times New Roman" w:cs="Times New Roman"/>
                <w:sz w:val="24"/>
              </w:rPr>
              <w:t>112</w:t>
            </w:r>
            <w:r w:rsidR="00EE20AC">
              <w:rPr>
                <w:rFonts w:ascii="Times New Roman" w:eastAsia="Times New Roman" w:hAnsi="Times New Roman" w:cs="Times New Roman"/>
                <w:sz w:val="24"/>
              </w:rPr>
              <w:t>-113</w:t>
            </w:r>
          </w:p>
        </w:tc>
      </w:tr>
    </w:tbl>
    <w:p w:rsidR="00A127E1" w:rsidRDefault="00A127E1">
      <w:pPr>
        <w:spacing w:after="0" w:line="240" w:lineRule="auto"/>
        <w:ind w:firstLine="540"/>
        <w:jc w:val="both"/>
        <w:rPr>
          <w:rFonts w:ascii="Times New Roman" w:eastAsia="Times New Roman" w:hAnsi="Times New Roman" w:cs="Times New Roman"/>
          <w:sz w:val="16"/>
        </w:rPr>
      </w:pPr>
    </w:p>
    <w:p w:rsidR="00A127E1" w:rsidRDefault="00A127E1">
      <w:pPr>
        <w:spacing w:after="0" w:line="240" w:lineRule="auto"/>
        <w:ind w:left="-540" w:firstLine="540"/>
        <w:jc w:val="both"/>
        <w:rPr>
          <w:rFonts w:ascii="Times New Roman" w:eastAsia="Times New Roman" w:hAnsi="Times New Roman" w:cs="Times New Roman"/>
          <w:sz w:val="16"/>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A127E1" w:rsidRDefault="00A127E1">
      <w:pPr>
        <w:spacing w:after="0" w:line="240" w:lineRule="auto"/>
        <w:jc w:val="center"/>
        <w:rPr>
          <w:rFonts w:ascii="Times New Roman" w:eastAsia="Times New Roman" w:hAnsi="Times New Roman" w:cs="Times New Roman"/>
          <w:b/>
          <w:sz w:val="28"/>
        </w:rPr>
      </w:pPr>
    </w:p>
    <w:p w:rsidR="00B33304" w:rsidRDefault="00B33304">
      <w:pPr>
        <w:spacing w:after="0" w:line="240" w:lineRule="auto"/>
        <w:jc w:val="center"/>
        <w:rPr>
          <w:rFonts w:ascii="Times New Roman" w:eastAsia="Times New Roman" w:hAnsi="Times New Roman" w:cs="Times New Roman"/>
          <w:b/>
          <w:sz w:val="28"/>
        </w:rPr>
      </w:pPr>
    </w:p>
    <w:p w:rsidR="00B33304" w:rsidRDefault="00B33304">
      <w:pPr>
        <w:spacing w:after="0" w:line="240" w:lineRule="auto"/>
        <w:jc w:val="center"/>
        <w:rPr>
          <w:rFonts w:ascii="Times New Roman" w:eastAsia="Times New Roman" w:hAnsi="Times New Roman" w:cs="Times New Roman"/>
          <w:b/>
          <w:sz w:val="28"/>
        </w:rPr>
      </w:pPr>
    </w:p>
    <w:p w:rsidR="00B33304" w:rsidRDefault="00B33304">
      <w:pPr>
        <w:spacing w:after="0" w:line="240" w:lineRule="auto"/>
        <w:jc w:val="center"/>
        <w:rPr>
          <w:rFonts w:ascii="Times New Roman" w:eastAsia="Times New Roman" w:hAnsi="Times New Roman" w:cs="Times New Roman"/>
          <w:b/>
          <w:sz w:val="28"/>
        </w:rPr>
        <w:sectPr w:rsidR="00B33304">
          <w:pgSz w:w="11906" w:h="16838"/>
          <w:pgMar w:top="1134" w:right="850" w:bottom="1134" w:left="1701" w:header="708" w:footer="708" w:gutter="0"/>
          <w:cols w:space="708"/>
          <w:docGrid w:linePitch="360"/>
        </w:sect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ОТЧЕТ</w:t>
      </w: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главы муниципального образования город Новотроицк</w:t>
      </w: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за 2015 год</w:t>
      </w:r>
    </w:p>
    <w:p w:rsidR="00A127E1" w:rsidRDefault="00A127E1" w:rsidP="00DC1D6D">
      <w:pPr>
        <w:spacing w:after="0" w:line="240" w:lineRule="auto"/>
        <w:ind w:firstLine="902"/>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Отчёт  подготовлен в соответствии с</w:t>
      </w:r>
      <w:r>
        <w:rPr>
          <w:rFonts w:ascii="Tahoma" w:eastAsia="Tahoma" w:hAnsi="Tahoma" w:cs="Tahoma"/>
          <w:sz w:val="18"/>
        </w:rPr>
        <w:t xml:space="preserve">  </w:t>
      </w:r>
      <w:r>
        <w:rPr>
          <w:rFonts w:ascii="Times New Roman" w:eastAsia="Times New Roman" w:hAnsi="Times New Roman" w:cs="Times New Roman"/>
          <w:sz w:val="28"/>
        </w:rPr>
        <w:t>положением «О порядке рассмотрения ежегодного отчета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утвержденным решением городского Совета депутатов муниципального образования город Новотроицк от 05 декабря 2011 года № 186.</w:t>
      </w:r>
      <w:proofErr w:type="gramEnd"/>
    </w:p>
    <w:p w:rsidR="00A127E1" w:rsidRDefault="00B33304" w:rsidP="00DC1D6D">
      <w:pPr>
        <w:spacing w:before="100" w:after="10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2015 году деятельность администрации муниципального образования город Новотроицк была сосредоточена на реализации основных направлений «Комплексного инвестиционного плана модернизации города Новотроицка Оренбургской области на 2010-2015 годы» (постановление правительства Оренбургской области от 19.07.2011 № 620-п), «Программы стратегии развития муниципального образования  город Новотроицк до 2020 года и на период до 2030» (постановление администрации муниципального образования город Новотроицк от 15.03.2013 № 474-п).</w:t>
      </w:r>
      <w:proofErr w:type="gramEnd"/>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1)  Основные цели и задачи деятельности администрации муниципального образования город Новотроицк за отчетный период.</w:t>
      </w:r>
    </w:p>
    <w:p w:rsidR="00A127E1" w:rsidRDefault="00A127E1" w:rsidP="00DC1D6D">
      <w:pPr>
        <w:spacing w:after="0" w:line="240" w:lineRule="auto"/>
        <w:ind w:firstLine="540"/>
        <w:jc w:val="both"/>
        <w:rPr>
          <w:rFonts w:ascii="Times New Roman" w:eastAsia="Times New Roman" w:hAnsi="Times New Roman" w:cs="Times New Roman"/>
          <w:b/>
          <w:sz w:val="2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Основными целями и задачами деятельности администрации муниципального образования город Новотроицк  было и есть  достижение высокого уровня  и качества жизни населения муниципального образования город Новотроицк.</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Основные направления деятельности главы муниципального образования город Новотроицк и администрации муниципального образования город Новотроицк в 2015 году были определены особенностями экономической ситуации, необходимостью реализации действующих муниципальных программ и разработки новых, своевременным и качественным решением актуальных вопросов жизнедеятельности  муниципального образования город Новотроицк и горожан. </w:t>
      </w:r>
      <w:r>
        <w:rPr>
          <w:rFonts w:ascii="Times New Roman" w:eastAsia="Times New Roman" w:hAnsi="Times New Roman" w:cs="Times New Roman"/>
          <w:sz w:val="28"/>
        </w:rPr>
        <w:br/>
      </w:r>
      <w:r>
        <w:rPr>
          <w:rFonts w:ascii="Times New Roman" w:eastAsia="Times New Roman" w:hAnsi="Times New Roman" w:cs="Times New Roman"/>
          <w:sz w:val="28"/>
        </w:rPr>
        <w:tab/>
        <w:t xml:space="preserve">В отчетный период наряду с изучением ситуации и перспективным планированием деятельности решались все поставленные задачи в жилищно-коммунальной и социальной сфере, была обеспечена бесперебойная работа всех городских служб. </w:t>
      </w: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lastRenderedPageBreak/>
        <w:tab/>
        <w:t>Предлагаемый отчет содержит итоговую информацию о деятельности главы муниципального образования город Новотроицк и администрации муниципального образования город Новотроицк в период с 01.01.2015 по 31.12.2015 по реализации законодательно закрепленных вопросов местного значения, переданных государственных полномочий и исполнительно-распорядительных полномочий.</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2) Анализ эффективности деятельности администрации муниципального образования город Новотроицк по повышению качества жизни населения.</w:t>
      </w:r>
    </w:p>
    <w:p w:rsidR="00A127E1" w:rsidRDefault="00A127E1" w:rsidP="00DC1D6D">
      <w:pPr>
        <w:spacing w:after="0" w:line="240" w:lineRule="auto"/>
        <w:ind w:firstLine="540"/>
        <w:jc w:val="both"/>
        <w:rPr>
          <w:rFonts w:ascii="Times New Roman" w:eastAsia="Times New Roman" w:hAnsi="Times New Roman" w:cs="Times New Roman"/>
          <w:sz w:val="2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а) Создание условий для повышения уровня жизни граждан (доходов населения, повышения качества услуг жилищно-коммунального хозяйства, доступности и качества жилья).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Численность постоянного населения муниципального образования  на 01.01.2016 г.  составила  96,9  тыс. человек, из  них  сельского  населения – 7,0 тыс. человек.</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Основой экономики города Новотроицка является промышленность. Структура экономики ориентирована на обрабатывающую промышленность, основу которой составляет черная металлургия, а также предприятия химической отрасли, стройиндустрии и пищевой промышленности. </w:t>
      </w:r>
    </w:p>
    <w:p w:rsidR="00A127E1" w:rsidRDefault="00B33304" w:rsidP="00DC1D6D">
      <w:pPr>
        <w:spacing w:after="0" w:line="240" w:lineRule="auto"/>
        <w:ind w:firstLine="660"/>
        <w:jc w:val="both"/>
        <w:rPr>
          <w:rFonts w:ascii="Times New Roman" w:eastAsia="Times New Roman" w:hAnsi="Times New Roman" w:cs="Times New Roman"/>
          <w:sz w:val="28"/>
        </w:rPr>
      </w:pPr>
      <w:r>
        <w:rPr>
          <w:rFonts w:ascii="Times New Roman" w:eastAsia="Times New Roman" w:hAnsi="Times New Roman" w:cs="Times New Roman"/>
          <w:sz w:val="28"/>
        </w:rPr>
        <w:t xml:space="preserve">Градообразующим предприятием является металлургический комбинат </w:t>
      </w:r>
      <w:r>
        <w:rPr>
          <w:rFonts w:ascii="Times New Roman" w:eastAsia="Times New Roman" w:hAnsi="Times New Roman" w:cs="Times New Roman"/>
          <w:b/>
          <w:sz w:val="28"/>
        </w:rPr>
        <w:t>АО «Уральская Сталь»</w:t>
      </w:r>
      <w:r>
        <w:rPr>
          <w:rFonts w:ascii="Times New Roman" w:eastAsia="Times New Roman" w:hAnsi="Times New Roman" w:cs="Times New Roman"/>
          <w:sz w:val="28"/>
        </w:rPr>
        <w:t>. Его состоянием определяются развитие и инфраструктура города. Среднесписочная численность работников градообразующей организации составляет 20,2 % от численности экономически активного населения.</w:t>
      </w:r>
    </w:p>
    <w:p w:rsidR="00A127E1" w:rsidRDefault="00A127E1" w:rsidP="00DC1D6D">
      <w:pPr>
        <w:spacing w:after="0" w:line="240" w:lineRule="auto"/>
        <w:jc w:val="center"/>
        <w:rPr>
          <w:rFonts w:ascii="Times New Roman" w:eastAsia="Times New Roman" w:hAnsi="Times New Roman" w:cs="Times New Roman"/>
          <w:b/>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Промышленность.</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12 месяцев 2015 года объем отгруженных товаров составил:</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 добыче полезных ископаемых 680,1 млн. рублей, или 71,2 % в сопоставимых ценах к соответствующему периоду 2014 года;</w:t>
      </w:r>
    </w:p>
    <w:p w:rsidR="00A127E1" w:rsidRDefault="00B33304" w:rsidP="00DC1D6D">
      <w:pPr>
        <w:tabs>
          <w:tab w:val="left" w:pos="72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 обрабатывающим производствам 68 405,8 млн. рублей (по полному кругу предприятий) или 96,2 % в сопоставимых ценах к аналогичному периоду 2014 года;</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 производству и распределению электроэнергии, газа и воды 1 674,8 млн. руб. или 90,7 % в сопоставимых ценах к 12 месяцам 2014 года.</w:t>
      </w:r>
    </w:p>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Добыча полезных ископаемых.</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С января по декабрь 2015 года  по предприятиям, добывающим полезные ископаемые, по сравнению с соответствующим периодом прошлого года, наблюдается снижение отгруженной продукции:</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добыча известняка, гипсового камня и мела составила 312,04 млн. руб., что составляет 67,1 % в сопоставимых ценах к соответствующему периоду прошлого года.</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добыча глины и каолина составила 42,9 млн. руб., что  составляет  77,6 % в сопоставимых ценах к соответствующему периоду прошлого года.</w:t>
      </w:r>
    </w:p>
    <w:p w:rsidR="00A127E1" w:rsidRDefault="00A127E1" w:rsidP="00DC1D6D">
      <w:pPr>
        <w:spacing w:after="0" w:line="240" w:lineRule="auto"/>
        <w:ind w:firstLine="709"/>
        <w:rPr>
          <w:rFonts w:ascii="Times New Roman" w:eastAsia="Times New Roman" w:hAnsi="Times New Roman" w:cs="Times New Roman"/>
          <w:sz w:val="28"/>
          <w:shd w:val="clear" w:color="auto" w:fill="FFFF00"/>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Обрабатывающие производства.</w:t>
      </w:r>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В организациях,  осуществляющих производство пищевых продуктов, за отчетный период  отмечается увеличение выпуска продукции по следующим  наименованиям:</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сыра увеличилось на 31,1 %;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мороженого на 27,8 %;</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Уменьшение выпуска продукции отмечалось по производству следующей продукции:</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муки из зерновых и растительных культур и готовых мучных смесей и теста для выпечки увеличилось на 0,9 %;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хлеба и мучных кондитерских изделий на 0,6 %;</w:t>
      </w:r>
    </w:p>
    <w:p w:rsidR="00A127E1" w:rsidRDefault="00B33304" w:rsidP="00DC1D6D">
      <w:pPr>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 производство сметаны и жидких сливок на 3,8 %;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обработанного жидкого молока на 33,4 %;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производство готовых и консервированных продуктов из мяса, мяса птицы, мясных субпродуктов и крови животных на 19,9 %.</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left="1069" w:hanging="349"/>
        <w:jc w:val="both"/>
        <w:rPr>
          <w:rFonts w:ascii="Times New Roman" w:eastAsia="Times New Roman" w:hAnsi="Times New Roman" w:cs="Times New Roman"/>
          <w:sz w:val="28"/>
        </w:rPr>
      </w:pPr>
      <w:r>
        <w:rPr>
          <w:rFonts w:ascii="Times New Roman" w:eastAsia="Times New Roman" w:hAnsi="Times New Roman" w:cs="Times New Roman"/>
          <w:sz w:val="28"/>
        </w:rPr>
        <w:t>Производство кокса увеличилось в 2,8 р. и составляет 549,6 млн. руб.</w:t>
      </w:r>
    </w:p>
    <w:p w:rsidR="00A127E1" w:rsidRDefault="00B33304" w:rsidP="00DC1D6D">
      <w:pPr>
        <w:spacing w:after="0" w:line="240" w:lineRule="auto"/>
        <w:ind w:left="1069" w:hanging="34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rPr>
        <w:t>В химическом производстве отмечается увеличение отгрузки хромовых соединений на 18,4 %, что составляет  2 722,2 млн. руб.</w:t>
      </w:r>
    </w:p>
    <w:p w:rsidR="00A127E1" w:rsidRDefault="00B33304" w:rsidP="00DC1D6D">
      <w:pPr>
        <w:spacing w:after="0" w:line="240" w:lineRule="auto"/>
        <w:ind w:left="1069" w:hanging="349"/>
        <w:jc w:val="both"/>
        <w:rPr>
          <w:rFonts w:ascii="Times New Roman" w:eastAsia="Times New Roman" w:hAnsi="Times New Roman" w:cs="Times New Roman"/>
          <w:sz w:val="28"/>
          <w:u w:val="single"/>
        </w:rPr>
      </w:pPr>
      <w:r>
        <w:rPr>
          <w:rFonts w:ascii="Times New Roman" w:eastAsia="Times New Roman" w:hAnsi="Times New Roman" w:cs="Times New Roman"/>
          <w:sz w:val="28"/>
        </w:rPr>
        <w:t xml:space="preserve">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Увеличилось производство прочих неметаллических минеральных продуктов. Отмечается увеличение производства цемента на 9,6 %.</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Уменьшилось производство изделий из бетона для использования в строительстве на 25,8 % и производство товарного бетона на 9,7 %.</w:t>
      </w:r>
    </w:p>
    <w:p w:rsidR="00A127E1" w:rsidRDefault="00A127E1" w:rsidP="00DC1D6D">
      <w:pPr>
        <w:tabs>
          <w:tab w:val="left" w:pos="709"/>
        </w:tabs>
        <w:spacing w:after="0" w:line="240" w:lineRule="auto"/>
        <w:ind w:firstLine="567"/>
        <w:jc w:val="both"/>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металлургическом производстве и производстве готовых металлических изделий произошло уменьшение производства чугуна и доменных ферросплавов на 28,1 %  и уменьшение производства ферросплавов, </w:t>
      </w:r>
      <w:proofErr w:type="gramStart"/>
      <w:r>
        <w:rPr>
          <w:rFonts w:ascii="Times New Roman" w:eastAsia="Times New Roman" w:hAnsi="Times New Roman" w:cs="Times New Roman"/>
          <w:sz w:val="28"/>
        </w:rPr>
        <w:t>кроме</w:t>
      </w:r>
      <w:proofErr w:type="gramEnd"/>
      <w:r>
        <w:rPr>
          <w:rFonts w:ascii="Times New Roman" w:eastAsia="Times New Roman" w:hAnsi="Times New Roman" w:cs="Times New Roman"/>
          <w:sz w:val="28"/>
        </w:rPr>
        <w:t xml:space="preserve"> доменных на 4,4 %.</w:t>
      </w:r>
    </w:p>
    <w:p w:rsidR="00A127E1" w:rsidRDefault="00A127E1" w:rsidP="00DC1D6D">
      <w:pPr>
        <w:spacing w:after="0" w:line="240" w:lineRule="auto"/>
        <w:jc w:val="center"/>
        <w:rPr>
          <w:rFonts w:ascii="Times New Roman" w:eastAsia="Times New Roman" w:hAnsi="Times New Roman" w:cs="Times New Roman"/>
          <w:b/>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Производство электроэнергии, газа и воды.</w:t>
      </w:r>
    </w:p>
    <w:p w:rsidR="00A127E1" w:rsidRDefault="00B33304" w:rsidP="00DC1D6D">
      <w:pPr>
        <w:tabs>
          <w:tab w:val="right" w:pos="8789"/>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i/>
          <w:sz w:val="28"/>
        </w:rPr>
        <w:tab/>
      </w:r>
      <w:r>
        <w:rPr>
          <w:rFonts w:ascii="Times New Roman" w:eastAsia="Times New Roman" w:hAnsi="Times New Roman" w:cs="Times New Roman"/>
          <w:sz w:val="28"/>
        </w:rPr>
        <w:t>За 12 месяцев 2015 года по сравнению с соответствующим периодом прошлого года наблюдается снижение производства пара и горячей воды (тепловой энергии) тепловыми электростанциями на 7,8 % и передачи электроэнергии на 27,8 %</w:t>
      </w:r>
      <w:r>
        <w:rPr>
          <w:rFonts w:ascii="Arial" w:eastAsia="Arial" w:hAnsi="Arial" w:cs="Arial"/>
          <w:sz w:val="28"/>
        </w:rPr>
        <w:t>.</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Инвестиции.</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9 месяцев 2015 года в инвестиционном комплексе муниципалитета объем инвестиций, направленных на развитие экономики города по полному </w:t>
      </w:r>
      <w:r>
        <w:rPr>
          <w:rFonts w:ascii="Times New Roman" w:eastAsia="Times New Roman" w:hAnsi="Times New Roman" w:cs="Times New Roman"/>
          <w:sz w:val="28"/>
        </w:rPr>
        <w:lastRenderedPageBreak/>
        <w:t>кругу предприятий составил 2 202,5 млн. руб., или 89,9 % в сопоставимых ценах к аналогичному периоду 2014 года.</w:t>
      </w:r>
    </w:p>
    <w:p w:rsidR="00A127E1" w:rsidRDefault="00A127E1" w:rsidP="00DC1D6D">
      <w:pPr>
        <w:spacing w:after="0" w:line="240" w:lineRule="auto"/>
        <w:jc w:val="center"/>
        <w:rPr>
          <w:rFonts w:ascii="Times New Roman" w:eastAsia="Times New Roman" w:hAnsi="Times New Roman" w:cs="Times New Roman"/>
          <w:b/>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Сельское хозяйство. </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Объем сельскохозяйственной продукции с января по декабрь 2015 года составил 1 310,3 млн. рублей (животноводство) или 192,3 % в сопоставимых ценах к уровню аналогичного периода 2014 года. </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12 месяцев 2015 года наблюдается увеличение производства сельскохозяйственной продукции к показателям 2014 года: скот и птица – на 37 %; производства молока на 14 %.</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отчетном периоде наблюдается увеличение поголовья крупного рогатого скота на 4 %, увеличение количества свиней на 26 %, овец и коз без изменений к уровню 2014 года.</w:t>
      </w:r>
    </w:p>
    <w:p w:rsidR="00A127E1" w:rsidRDefault="00A127E1" w:rsidP="00DC1D6D">
      <w:pPr>
        <w:tabs>
          <w:tab w:val="left" w:pos="851"/>
        </w:tabs>
        <w:spacing w:after="0" w:line="240" w:lineRule="auto"/>
        <w:jc w:val="center"/>
        <w:rPr>
          <w:rFonts w:ascii="Times New Roman" w:eastAsia="Times New Roman" w:hAnsi="Times New Roman" w:cs="Times New Roman"/>
          <w:b/>
          <w:sz w:val="28"/>
        </w:rPr>
      </w:pPr>
    </w:p>
    <w:p w:rsidR="00A127E1" w:rsidRDefault="00B33304" w:rsidP="00DC1D6D">
      <w:pPr>
        <w:tabs>
          <w:tab w:val="left" w:pos="851"/>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Потребительский рынок товаров и услуг.</w:t>
      </w:r>
    </w:p>
    <w:p w:rsidR="00A127E1" w:rsidRDefault="00B33304" w:rsidP="00DC1D6D">
      <w:pPr>
        <w:tabs>
          <w:tab w:val="left" w:pos="851"/>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       Оборот розничной торговли за январь-декабрь составил 7 117 млн. руб., или 86,9 % в сопоставимых ценах к аналогичному периоду прошлого года.</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sz w:val="28"/>
        </w:rPr>
        <w:t>За 12 месяцев 2015 года населению г. Новотроицка оказано платных услуг организациями, не относящимся к субъектам малого предпринимательства на  1 567,1 млн. руб., или 77,6 %  в сопоставимых ценах к уровню аналогичного периода.</w:t>
      </w:r>
      <w:proofErr w:type="gramEnd"/>
      <w:r>
        <w:rPr>
          <w:rFonts w:ascii="Times New Roman" w:eastAsia="Times New Roman" w:hAnsi="Times New Roman" w:cs="Times New Roman"/>
          <w:sz w:val="28"/>
        </w:rPr>
        <w:t xml:space="preserve"> Объем бытовых услуг составил 23,2 млн. рублей или 58 % к уровню 2014 года.</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Оборот общественного питания за январь-декабрь составил 520,7 </w:t>
      </w:r>
      <w:proofErr w:type="spellStart"/>
      <w:r>
        <w:rPr>
          <w:rFonts w:ascii="Times New Roman" w:eastAsia="Times New Roman" w:hAnsi="Times New Roman" w:cs="Times New Roman"/>
          <w:sz w:val="28"/>
        </w:rPr>
        <w:t>млн</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или 83,2 % в сопоставимых ценах к аналогичному периоду прошлого года.</w:t>
      </w:r>
    </w:p>
    <w:p w:rsidR="00A127E1" w:rsidRDefault="00B33304" w:rsidP="00DC1D6D">
      <w:pPr>
        <w:spacing w:after="0" w:line="240" w:lineRule="auto"/>
        <w:jc w:val="center"/>
        <w:rPr>
          <w:rFonts w:ascii="Times New Roman" w:eastAsia="Times New Roman" w:hAnsi="Times New Roman" w:cs="Times New Roman"/>
          <w:b/>
          <w:spacing w:val="-1"/>
          <w:sz w:val="28"/>
        </w:rPr>
      </w:pPr>
      <w:r>
        <w:rPr>
          <w:rFonts w:ascii="Times New Roman" w:eastAsia="Times New Roman" w:hAnsi="Times New Roman" w:cs="Times New Roman"/>
          <w:b/>
          <w:sz w:val="28"/>
        </w:rPr>
        <w:t>Финансы.</w:t>
      </w:r>
    </w:p>
    <w:p w:rsidR="00A127E1" w:rsidRDefault="00B33304" w:rsidP="00DC1D6D">
      <w:pPr>
        <w:tabs>
          <w:tab w:val="left" w:pos="540"/>
          <w:tab w:val="left" w:pos="720"/>
          <w:tab w:val="left" w:pos="900"/>
        </w:tabs>
        <w:spacing w:after="0" w:line="240" w:lineRule="auto"/>
        <w:ind w:left="5" w:right="38"/>
        <w:jc w:val="both"/>
        <w:rPr>
          <w:rFonts w:ascii="Times New Roman" w:eastAsia="Times New Roman" w:hAnsi="Times New Roman" w:cs="Times New Roman"/>
          <w:spacing w:val="1"/>
          <w:sz w:val="28"/>
          <w:shd w:val="clear" w:color="auto" w:fill="FFFFFF"/>
        </w:rPr>
      </w:pPr>
      <w:r>
        <w:rPr>
          <w:rFonts w:ascii="Times New Roman" w:eastAsia="Times New Roman" w:hAnsi="Times New Roman" w:cs="Times New Roman"/>
          <w:spacing w:val="1"/>
          <w:sz w:val="28"/>
          <w:shd w:val="clear" w:color="auto" w:fill="FFFFFF"/>
        </w:rPr>
        <w:t xml:space="preserve">         Недоимка в бюджеты всех уровней за 12 месяцев 2015 года составила         52,4 млн. рублей или 107,4 % к уровню 2014 года, в том числе недоимка в бюджет муниципального образования город Новотроицк составила 20,4 млн. рублей или 100,1 % к аналогичному периоду 2014 года.</w:t>
      </w:r>
    </w:p>
    <w:p w:rsidR="00A127E1" w:rsidRDefault="00B33304" w:rsidP="00DC1D6D">
      <w:pPr>
        <w:tabs>
          <w:tab w:val="left" w:pos="720"/>
        </w:tabs>
        <w:spacing w:after="0" w:line="240" w:lineRule="auto"/>
        <w:ind w:left="5" w:right="38"/>
        <w:jc w:val="both"/>
        <w:rPr>
          <w:rFonts w:ascii="Times New Roman" w:eastAsia="Times New Roman" w:hAnsi="Times New Roman" w:cs="Times New Roman"/>
          <w:spacing w:val="1"/>
          <w:sz w:val="28"/>
          <w:shd w:val="clear" w:color="auto" w:fill="FFFFFF"/>
        </w:rPr>
      </w:pPr>
      <w:r>
        <w:rPr>
          <w:rFonts w:ascii="Times New Roman" w:eastAsia="Times New Roman" w:hAnsi="Times New Roman" w:cs="Times New Roman"/>
          <w:spacing w:val="1"/>
          <w:sz w:val="28"/>
          <w:shd w:val="clear" w:color="auto" w:fill="FFFFFF"/>
        </w:rPr>
        <w:t xml:space="preserve">          За анализируемый период 2015 года доходы местного бюджета составили 1 680,6  млн. рублей или 114,3 % к аналогичному периоду 2014 года, в том числе собственные доходы в размере 805,9 </w:t>
      </w:r>
      <w:proofErr w:type="spellStart"/>
      <w:r>
        <w:rPr>
          <w:rFonts w:ascii="Times New Roman" w:eastAsia="Times New Roman" w:hAnsi="Times New Roman" w:cs="Times New Roman"/>
          <w:spacing w:val="1"/>
          <w:sz w:val="28"/>
          <w:shd w:val="clear" w:color="auto" w:fill="FFFFFF"/>
        </w:rPr>
        <w:t>млн</w:t>
      </w:r>
      <w:proofErr w:type="gramStart"/>
      <w:r>
        <w:rPr>
          <w:rFonts w:ascii="Times New Roman" w:eastAsia="Times New Roman" w:hAnsi="Times New Roman" w:cs="Times New Roman"/>
          <w:spacing w:val="1"/>
          <w:sz w:val="28"/>
          <w:shd w:val="clear" w:color="auto" w:fill="FFFFFF"/>
        </w:rPr>
        <w:t>.р</w:t>
      </w:r>
      <w:proofErr w:type="gramEnd"/>
      <w:r>
        <w:rPr>
          <w:rFonts w:ascii="Times New Roman" w:eastAsia="Times New Roman" w:hAnsi="Times New Roman" w:cs="Times New Roman"/>
          <w:spacing w:val="1"/>
          <w:sz w:val="28"/>
          <w:shd w:val="clear" w:color="auto" w:fill="FFFFFF"/>
        </w:rPr>
        <w:t>уб</w:t>
      </w:r>
      <w:proofErr w:type="spellEnd"/>
      <w:r>
        <w:rPr>
          <w:rFonts w:ascii="Times New Roman" w:eastAsia="Times New Roman" w:hAnsi="Times New Roman" w:cs="Times New Roman"/>
          <w:spacing w:val="1"/>
          <w:sz w:val="28"/>
          <w:shd w:val="clear" w:color="auto" w:fill="FFFFFF"/>
        </w:rPr>
        <w:t xml:space="preserve">. или 112,5 % к уровню аналогичного периода 2014 года. Расходы бюджета в отчетном периоде составили 1 661,2 </w:t>
      </w:r>
      <w:proofErr w:type="spellStart"/>
      <w:r>
        <w:rPr>
          <w:rFonts w:ascii="Times New Roman" w:eastAsia="Times New Roman" w:hAnsi="Times New Roman" w:cs="Times New Roman"/>
          <w:spacing w:val="1"/>
          <w:sz w:val="28"/>
          <w:shd w:val="clear" w:color="auto" w:fill="FFFFFF"/>
        </w:rPr>
        <w:t>млн</w:t>
      </w:r>
      <w:proofErr w:type="gramStart"/>
      <w:r>
        <w:rPr>
          <w:rFonts w:ascii="Times New Roman" w:eastAsia="Times New Roman" w:hAnsi="Times New Roman" w:cs="Times New Roman"/>
          <w:spacing w:val="1"/>
          <w:sz w:val="28"/>
          <w:shd w:val="clear" w:color="auto" w:fill="FFFFFF"/>
        </w:rPr>
        <w:t>.р</w:t>
      </w:r>
      <w:proofErr w:type="gramEnd"/>
      <w:r>
        <w:rPr>
          <w:rFonts w:ascii="Times New Roman" w:eastAsia="Times New Roman" w:hAnsi="Times New Roman" w:cs="Times New Roman"/>
          <w:spacing w:val="1"/>
          <w:sz w:val="28"/>
          <w:shd w:val="clear" w:color="auto" w:fill="FFFFFF"/>
        </w:rPr>
        <w:t>ублей</w:t>
      </w:r>
      <w:proofErr w:type="spellEnd"/>
      <w:r>
        <w:rPr>
          <w:rFonts w:ascii="Times New Roman" w:eastAsia="Times New Roman" w:hAnsi="Times New Roman" w:cs="Times New Roman"/>
          <w:spacing w:val="1"/>
          <w:sz w:val="28"/>
          <w:shd w:val="clear" w:color="auto" w:fill="FFFFFF"/>
        </w:rPr>
        <w:t xml:space="preserve"> или 113,2 % к отчетному периоду прошлого года.</w:t>
      </w:r>
    </w:p>
    <w:p w:rsidR="00A127E1" w:rsidRDefault="00B33304" w:rsidP="00DC1D6D">
      <w:pPr>
        <w:spacing w:after="0" w:line="240" w:lineRule="auto"/>
        <w:ind w:firstLine="360"/>
        <w:jc w:val="center"/>
        <w:rPr>
          <w:rFonts w:ascii="Times New Roman" w:eastAsia="Times New Roman" w:hAnsi="Times New Roman" w:cs="Times New Roman"/>
          <w:b/>
          <w:sz w:val="28"/>
        </w:rPr>
      </w:pPr>
      <w:r>
        <w:rPr>
          <w:rFonts w:ascii="Times New Roman" w:eastAsia="Times New Roman" w:hAnsi="Times New Roman" w:cs="Times New Roman"/>
          <w:b/>
          <w:sz w:val="28"/>
        </w:rPr>
        <w:t>Труд и заработная плата.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Численность экономически активного населения за отчетный 2015 год составляет 54,09 тыс. человек,  уровень  регистрируемой  безработицы  составил 1,2 % к уровню аналогичного периода прошлого года.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Численность безработных граждан, зарегистрированных в органах службы занятости на 01.01.2016г. составила 665 человека. Количество </w:t>
      </w:r>
      <w:proofErr w:type="gramStart"/>
      <w:r>
        <w:rPr>
          <w:rFonts w:ascii="Times New Roman" w:eastAsia="Times New Roman" w:hAnsi="Times New Roman" w:cs="Times New Roman"/>
          <w:sz w:val="28"/>
        </w:rPr>
        <w:t>вакансий, заявленных  работодателями в органы службы занятости составило</w:t>
      </w:r>
      <w:proofErr w:type="gramEnd"/>
      <w:r>
        <w:rPr>
          <w:rFonts w:ascii="Times New Roman" w:eastAsia="Times New Roman" w:hAnsi="Times New Roman" w:cs="Times New Roman"/>
          <w:sz w:val="28"/>
        </w:rPr>
        <w:t xml:space="preserve"> 170 вакансий. За 12 месяцев 2015 года с </w:t>
      </w:r>
      <w:proofErr w:type="gramStart"/>
      <w:r>
        <w:rPr>
          <w:rFonts w:ascii="Times New Roman" w:eastAsia="Times New Roman" w:hAnsi="Times New Roman" w:cs="Times New Roman"/>
          <w:sz w:val="28"/>
        </w:rPr>
        <w:t xml:space="preserve">предприятий, осуществляющих свою </w:t>
      </w:r>
      <w:r>
        <w:rPr>
          <w:rFonts w:ascii="Times New Roman" w:eastAsia="Times New Roman" w:hAnsi="Times New Roman" w:cs="Times New Roman"/>
          <w:sz w:val="28"/>
        </w:rPr>
        <w:lastRenderedPageBreak/>
        <w:t>деятельность на территории муниципального образования сокращено</w:t>
      </w:r>
      <w:proofErr w:type="gramEnd"/>
      <w:r>
        <w:rPr>
          <w:rFonts w:ascii="Times New Roman" w:eastAsia="Times New Roman" w:hAnsi="Times New Roman" w:cs="Times New Roman"/>
          <w:sz w:val="28"/>
        </w:rPr>
        <w:t xml:space="preserve"> 145 рабочих мест.</w:t>
      </w:r>
    </w:p>
    <w:p w:rsidR="00A127E1" w:rsidRDefault="00B33304" w:rsidP="00DC1D6D">
      <w:pPr>
        <w:tabs>
          <w:tab w:val="left" w:pos="720"/>
        </w:tabs>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11 месяцев  2015 года  среднемесячная  заработная  плата    одного работника по муниципальному образованию составляет 26 252,7 рублей или 104 % к уровню аналогичного периода 2014 года, в том числе:</w:t>
      </w:r>
    </w:p>
    <w:p w:rsidR="00A127E1" w:rsidRDefault="00B33304" w:rsidP="00DC1D6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среднемесячная заработная плата одного работника, занятого в сельском хозяйстве, оценочно составляет 27 114,4 рубля или 106 % к уровню аналогичного периода 2014 года;</w:t>
      </w:r>
    </w:p>
    <w:p w:rsidR="00A127E1" w:rsidRDefault="00B33304" w:rsidP="00DC1D6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 - в промышленности среднемесячная заработная плата оценочно составила 25 876,1 рублей или 83,6 % к аналогичному периоду прошлого года.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На условиях социального партнерства</w:t>
      </w:r>
      <w:r>
        <w:rPr>
          <w:rFonts w:ascii="Times New Roman" w:eastAsia="Times New Roman" w:hAnsi="Times New Roman" w:cs="Times New Roman"/>
          <w:sz w:val="28"/>
        </w:rPr>
        <w:t xml:space="preserve"> между Правительством Оренбургской области, Управляющей компанией «МЕТАЛЛОИНВЕСТ» и администрацией Новотроицка в 2015 году:</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В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овотроицке</w:t>
      </w:r>
      <w:proofErr w:type="spellEnd"/>
      <w:r>
        <w:rPr>
          <w:rFonts w:ascii="Times New Roman" w:eastAsia="Times New Roman" w:hAnsi="Times New Roman" w:cs="Times New Roman"/>
          <w:sz w:val="28"/>
        </w:rPr>
        <w:t xml:space="preserve">, к 70-летию города, открыли Ледовый дворец. На строительство Дворца в 2015 году дополнительно было направлено более  241,6 млн. руб.; </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Ремонт и оснащение МАУЗ «Городская больница №1» - 15,0 млн. руб.  </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Оказывалась помощь футбольному клубу «</w:t>
      </w:r>
      <w:proofErr w:type="spellStart"/>
      <w:r>
        <w:rPr>
          <w:rFonts w:ascii="Times New Roman" w:eastAsia="Times New Roman" w:hAnsi="Times New Roman" w:cs="Times New Roman"/>
          <w:sz w:val="28"/>
          <w:shd w:val="clear" w:color="auto" w:fill="FFFFFF"/>
        </w:rPr>
        <w:t>Носта</w:t>
      </w:r>
      <w:proofErr w:type="spellEnd"/>
      <w:r>
        <w:rPr>
          <w:rFonts w:ascii="Times New Roman" w:eastAsia="Times New Roman" w:hAnsi="Times New Roman" w:cs="Times New Roman"/>
          <w:sz w:val="28"/>
          <w:shd w:val="clear" w:color="auto" w:fill="FFFFFF"/>
        </w:rPr>
        <w:t>» - 30,0 млн. руб.</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На реконструкцию городского парка в 2015 году направлено 20,0 млн. руб.</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На реализацию благотворительных и корпоративных программ – 27,6 млн. руб., в </w:t>
      </w:r>
      <w:proofErr w:type="spellStart"/>
      <w:r>
        <w:rPr>
          <w:rFonts w:ascii="Times New Roman" w:eastAsia="Times New Roman" w:hAnsi="Times New Roman" w:cs="Times New Roman"/>
          <w:sz w:val="28"/>
          <w:shd w:val="clear" w:color="auto" w:fill="FFFFFF"/>
        </w:rPr>
        <w:t>т.ч</w:t>
      </w:r>
      <w:proofErr w:type="spellEnd"/>
      <w:r>
        <w:rPr>
          <w:rFonts w:ascii="Times New Roman" w:eastAsia="Times New Roman" w:hAnsi="Times New Roman" w:cs="Times New Roman"/>
          <w:sz w:val="28"/>
          <w:shd w:val="clear" w:color="auto" w:fill="FFFFFF"/>
        </w:rPr>
        <w:t>.</w:t>
      </w:r>
      <w:proofErr w:type="gramStart"/>
      <w:r>
        <w:rPr>
          <w:rFonts w:ascii="Times New Roman" w:eastAsia="Times New Roman" w:hAnsi="Times New Roman" w:cs="Times New Roman"/>
          <w:sz w:val="28"/>
          <w:shd w:val="clear" w:color="auto" w:fill="FFFFFF"/>
        </w:rPr>
        <w:t xml:space="preserve"> :</w:t>
      </w:r>
      <w:proofErr w:type="gramEnd"/>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- 4,7 млн. руб. на реализацию программ – «Школа полезного действия», «Путевка в жизнь», «Городские инициативы», «Предприимчивое образование», «Устойчивое развитие города» и др.</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Ремонт и реконструкция школ и детских садов – 83,4 млн. руб., в </w:t>
      </w:r>
      <w:proofErr w:type="spellStart"/>
      <w:r>
        <w:rPr>
          <w:rFonts w:ascii="Times New Roman" w:eastAsia="Times New Roman" w:hAnsi="Times New Roman" w:cs="Times New Roman"/>
          <w:sz w:val="28"/>
          <w:shd w:val="clear" w:color="auto" w:fill="FFFFFF"/>
        </w:rPr>
        <w:t>т.ч</w:t>
      </w:r>
      <w:proofErr w:type="spellEnd"/>
      <w:r>
        <w:rPr>
          <w:rFonts w:ascii="Times New Roman" w:eastAsia="Times New Roman" w:hAnsi="Times New Roman" w:cs="Times New Roman"/>
          <w:sz w:val="28"/>
          <w:shd w:val="clear" w:color="auto" w:fill="FFFFFF"/>
        </w:rPr>
        <w:t>.:</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ремонт МОАУ «СОШ № 15» – 63,6 млн. руб.;</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ремонт МДОАУ «Детский сад № 16» – 19,2 млн.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На условиях социального партнерства</w:t>
      </w:r>
      <w:r>
        <w:rPr>
          <w:rFonts w:ascii="Times New Roman" w:eastAsia="Times New Roman" w:hAnsi="Times New Roman" w:cs="Times New Roman"/>
          <w:sz w:val="28"/>
        </w:rPr>
        <w:t xml:space="preserve"> между Правительством Оренбургской области, ОАО «НЗХС» и администрацией Новотроицка в 2015 году выполнены:</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Ремонт и реконструкция школ и детских садов – 83,4 млн. руб., в </w:t>
      </w:r>
      <w:proofErr w:type="spellStart"/>
      <w:r>
        <w:rPr>
          <w:rFonts w:ascii="Times New Roman" w:eastAsia="Times New Roman" w:hAnsi="Times New Roman" w:cs="Times New Roman"/>
          <w:sz w:val="28"/>
          <w:shd w:val="clear" w:color="auto" w:fill="FFFFFF"/>
        </w:rPr>
        <w:t>т.ч</w:t>
      </w:r>
      <w:proofErr w:type="spellEnd"/>
      <w:r>
        <w:rPr>
          <w:rFonts w:ascii="Times New Roman" w:eastAsia="Times New Roman" w:hAnsi="Times New Roman" w:cs="Times New Roman"/>
          <w:sz w:val="28"/>
          <w:shd w:val="clear" w:color="auto" w:fill="FFFFFF"/>
        </w:rPr>
        <w:t>.:</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ремонт МОАУ «Гимназия № 1» – 16,6 млн. руб.;</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ремонт МДОАУ «Детский сад № 30» – 19,4 млн. руб.;</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МОАУ «СОШ № 17» - 0,8 млн. руб.</w:t>
      </w:r>
    </w:p>
    <w:p w:rsidR="00A127E1" w:rsidRDefault="00A127E1" w:rsidP="00DC1D6D">
      <w:pPr>
        <w:spacing w:after="0" w:line="240" w:lineRule="auto"/>
        <w:ind w:firstLine="540"/>
        <w:jc w:val="both"/>
        <w:rPr>
          <w:rFonts w:ascii="Times New Roman" w:eastAsia="Times New Roman" w:hAnsi="Times New Roman" w:cs="Times New Roman"/>
          <w:sz w:val="2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рамках социального партнерства в 2014 году «Новотроицкий цементный завод» приобрел автомобиль LADA GRANTA для «Лучшего учителя года - 2015» за 348, 8 тыс. руб.</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Ведущим фактором повышения доходов населения является рост заработной платы, как основной источник доходов работающего населения. </w:t>
      </w:r>
    </w:p>
    <w:p w:rsidR="00A127E1" w:rsidRDefault="00B33304" w:rsidP="00DC1D6D">
      <w:pPr>
        <w:spacing w:after="0" w:line="240" w:lineRule="auto"/>
        <w:ind w:firstLine="540"/>
        <w:jc w:val="both"/>
        <w:rPr>
          <w:rFonts w:ascii="Times New Roman" w:eastAsia="Times New Roman" w:hAnsi="Times New Roman" w:cs="Times New Roman"/>
          <w:sz w:val="16"/>
        </w:rPr>
      </w:pPr>
      <w:r>
        <w:rPr>
          <w:rFonts w:ascii="Times New Roman" w:eastAsia="Times New Roman" w:hAnsi="Times New Roman" w:cs="Times New Roman"/>
          <w:sz w:val="28"/>
        </w:rPr>
        <w:lastRenderedPageBreak/>
        <w:t xml:space="preserve">Среднемесячная заработная плата 1 работника по муниципальному образованию на 01.01.2016 составила 26, 8 тыс. руб., или 106,4% к уровню 2014 года. </w:t>
      </w:r>
    </w:p>
    <w:p w:rsidR="00A127E1" w:rsidRDefault="00A127E1" w:rsidP="00DC1D6D">
      <w:pPr>
        <w:spacing w:after="0" w:line="240" w:lineRule="auto"/>
        <w:ind w:firstLine="540"/>
        <w:jc w:val="both"/>
        <w:rPr>
          <w:rFonts w:ascii="Times New Roman" w:eastAsia="Times New Roman" w:hAnsi="Times New Roman" w:cs="Times New Roman"/>
          <w:color w:val="00B050"/>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Исполнение бюджета муниципального образования город Новотроицк </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2015 год фактически поступило доходов в местный бюджет 1 680,6 млн. рублей, из них налоговые и неналоговые доходы составили 620,9 млн. рублей, что на 95,2 млн. рублей меньше поступлений 2014 года. По доходам бюджет города исполнен на 100,1 % к годовым назначениям. </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Доля налоговых и неналоговых доходов в общей сумме доходов в 2015 году составила 36,9 %.</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Основными источниками наполнения бюджета по-прежнему остаются налог на доходы физических лиц – 320,0 млн. рублей и земельный налог – 124,9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Безвозмездные поступления из других бюджетов за 2015 год составили     1 059,7 млн. рублей или 63,1 % от общей суммы доходов бюджета.</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Бюджет города, как и прежде, остается социально направленным. Около 78% бюджетных средств или 1 296,1 млн. рублей направлено на финансирование образования, здравоохранения, культуры, спорта, социальной политики. В полном объеме обеспечено исполнение всех публичных нормативных обязательств (выплата единовременного пособия при всех формах устройства детей, лишенных родительского попечения, в семью, выплата денежных средств опекуну (попечителю) на содержание ребенка и т.д.).</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На жилищно-коммунальное хозяйство в 2015 году направлено 113,8 млн. рублей, на финансирование дорожного хозяйства – 74,5 млн. рублей, транспорт – 46,2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Расходы бюджета в отчетном году профинансированы на общую сумму 1 661,2 млн. рублей. По результатам исполнения местного бюджета сложился профицит  в сумме 19,4 млн. рублей, в том числе за счет остатка межбюджетных трансфертов из областного бюджета на 01.01.2016 в сумме 54,0 млн. рублей.  </w:t>
      </w:r>
    </w:p>
    <w:p w:rsidR="00A127E1" w:rsidRDefault="00B33304" w:rsidP="00DC1D6D">
      <w:pPr>
        <w:spacing w:after="0" w:line="240" w:lineRule="auto"/>
        <w:ind w:firstLine="426"/>
        <w:jc w:val="both"/>
        <w:rPr>
          <w:rFonts w:ascii="Times New Roman" w:eastAsia="Times New Roman" w:hAnsi="Times New Roman" w:cs="Times New Roman"/>
          <w:sz w:val="28"/>
        </w:rPr>
      </w:pPr>
      <w:r>
        <w:object w:dxaOrig="8847" w:dyaOrig="5149">
          <v:rect id="rectole0000000000" o:spid="_x0000_i1025" style="width:442.2pt;height:257.4pt" o:ole="" o:preferrelative="t" stroked="f">
            <v:imagedata r:id="rId9" o:title=""/>
          </v:rect>
          <o:OLEObject Type="Embed" ProgID="StaticMetafile" ShapeID="rectole0000000000" DrawAspect="Content" ObjectID="_1521015274" r:id="rId10"/>
        </w:object>
      </w:r>
    </w:p>
    <w:p w:rsidR="00A127E1" w:rsidRDefault="00A127E1" w:rsidP="00DC1D6D">
      <w:pPr>
        <w:spacing w:after="0" w:line="240" w:lineRule="auto"/>
        <w:ind w:firstLine="900"/>
        <w:jc w:val="both"/>
        <w:rPr>
          <w:rFonts w:ascii="Times New Roman" w:eastAsia="Times New Roman" w:hAnsi="Times New Roman" w:cs="Times New Roman"/>
          <w:sz w:val="28"/>
        </w:rPr>
      </w:pP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Объем муниципального долга в течение 2015 года снизился на 19,4 млн. рублей и по состоянию на 01.01.2016 составил 231,5 млн. рублей, долговые обязательства представлены обязательствами по:</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 бюджетным кредитам, выделенным из областного бюджета для частичного покрытия дефицита местного бюджета, 95,0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коммерческим кредитам – 136,5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Проведена работа по отбору финансово-кредитной организации (путем проведения открытого аукциона) с целью заключения муниципального контракта на оказание финансовых услуг, в части открытия администрации возобновляемой кредитной линии с лимитом 89,2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течение 2015 года долговая политика проводилась с учетом требований бюджетного законодательства и минимизации расходов на обслуживание долговых обязательств.</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Управление муниципальным долгом осуществлялось оперативно, ежедневно учитывались  наличие денежных средств на бюджетном счете и потребность в кассовых расходах, ежемесячно </w:t>
      </w:r>
      <w:proofErr w:type="gramStart"/>
      <w:r>
        <w:rPr>
          <w:rFonts w:ascii="Times New Roman" w:eastAsia="Times New Roman" w:hAnsi="Times New Roman" w:cs="Times New Roman"/>
          <w:sz w:val="28"/>
        </w:rPr>
        <w:t>учитывались и регистрировались</w:t>
      </w:r>
      <w:proofErr w:type="gramEnd"/>
      <w:r>
        <w:rPr>
          <w:rFonts w:ascii="Times New Roman" w:eastAsia="Times New Roman" w:hAnsi="Times New Roman" w:cs="Times New Roman"/>
          <w:sz w:val="28"/>
        </w:rPr>
        <w:t xml:space="preserve"> муниципальные долговые обязательства, информация о муниципальном долге вносилась в муниципальную долговую книгу.</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Просроченная задолженность по долговым обязательствам муниципального образования город Новотроицк по состоянию на 01.01.2016 года отсутствует.</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обслуживание муниципального долга  в 2015 году направлено 7,6 млн. рублей.</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 целях реализации  принципа прозрачности (открытости) и обеспечения полного и доступного информирования граждан о местном бюджете разработаны и размещены на официальном сайте администрации   </w:t>
      </w:r>
      <w:r>
        <w:rPr>
          <w:rFonts w:ascii="Times New Roman" w:eastAsia="Times New Roman" w:hAnsi="Times New Roman" w:cs="Times New Roman"/>
          <w:color w:val="000000"/>
          <w:sz w:val="28"/>
        </w:rPr>
        <w:lastRenderedPageBreak/>
        <w:t xml:space="preserve">муниципального   образования  город Новотроицк </w:t>
      </w:r>
      <w:proofErr w:type="gramStart"/>
      <w:r>
        <w:rPr>
          <w:rFonts w:ascii="Times New Roman" w:eastAsia="Times New Roman" w:hAnsi="Times New Roman" w:cs="Times New Roman"/>
          <w:color w:val="000000"/>
          <w:sz w:val="28"/>
        </w:rPr>
        <w:t>интернет-брошюры</w:t>
      </w:r>
      <w:proofErr w:type="gramEnd"/>
      <w:r>
        <w:rPr>
          <w:rFonts w:ascii="Times New Roman" w:eastAsia="Times New Roman" w:hAnsi="Times New Roman" w:cs="Times New Roman"/>
          <w:color w:val="000000"/>
          <w:sz w:val="28"/>
        </w:rPr>
        <w:t xml:space="preserve"> «Бюджет для граждан». </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соответствии с бюджетным законодательством проводится работа по исполнению судебных актов, предусматривающих обращение взыскания на средства бюджета.</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Операции по исполнению бюджета осуществляются в системе электронного документооборота в автоматизированном программном комплексе АС «Бюджет».</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целях обеспечения контроля бюджетных обязательств по муниципальным контрактам введен в действие программный модуль «Сверка с реестром контрактов».</w:t>
      </w:r>
    </w:p>
    <w:p w:rsidR="00A127E1" w:rsidRDefault="00B33304" w:rsidP="00DC1D6D">
      <w:pPr>
        <w:tabs>
          <w:tab w:val="left" w:pos="0"/>
        </w:tab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целях приведения в соответствие с налоговым  законодательством  Российской Федерации внесены соответствующие изменения в положения о местных налогах.</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Обеспечено своевременное представление отчетности об исполнении местного бюджета в Министерство финансов Оренбургской области и  городской Совет депутатов.</w:t>
      </w:r>
    </w:p>
    <w:p w:rsidR="00A127E1" w:rsidRDefault="00A127E1" w:rsidP="00DC1D6D">
      <w:pPr>
        <w:spacing w:after="0" w:line="240" w:lineRule="auto"/>
        <w:ind w:firstLine="540"/>
        <w:jc w:val="both"/>
        <w:rPr>
          <w:rFonts w:ascii="Times New Roman" w:eastAsia="Times New Roman" w:hAnsi="Times New Roman" w:cs="Times New Roman"/>
          <w:b/>
          <w:sz w:val="2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Жилищно-коммунальное хозяйство</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Жилищно-коммунальное хозяйство является предметом особой заботы и повышенного внимания со стороны администрации муниципального образования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2015 году в муниципальном образовании город Новотроицк в связи с введением в действие Федерального закона № 255-ФЗ от 14.07.2014 года,  проведена большая работа с собственниками многоквартирных домов по выбору и реализации одного из способов управления многоквартирным домом.</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При участии администрации муниципального образования город Новотроицк всем многоквартирным домам (далее – МКД), ранее находящимся на обслуживании/управлении в ООО «Управление коммунального хозяйства» был определен способ управления: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посредством принятия решения собственников – 677 МКД,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посредством открытого конкурса – 29 МКД.</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Аналогичная работа была проведена с многоквартирными домами, находящимися на обслуживании / управлении в МУП «Жилищно-коммунальное хозяйство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Общее количество многоквартирных домов на территории муниципального образования город Новотроицк составляет 747 единиц, из них:</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управление управляющей организацией – 543 ед.;</w:t>
      </w:r>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b/>
        <w:t>- непосредственный способ управления – 197 ед.</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управление товариществом собственников жилья либо жилищным кооперативом или иным специализированным потребительским кооперативом – 7 ед.</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Доля организаций, осуществляющих управление многоквартирными домами и (или) оказание услуг по содержанию и ремонту общего имущества в многоквартирных домах, участие субъекта РФ или муниципального образования в уставном капитале которых составляет не более 25%  от общего числа организаций, осуществляющих данные виды деятельности на территории муниципального образования город Новотроицк, кроме товариществ собственников жилья, составляет 96 %.</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 целью сокращения задолженности за потребленные энергоресурсы  проводился ежемесячный мониторинг. Задолженность товариществ собственников жилья, в том числе фактически не осуществляющих свою деятельность в 2015 году, перед ООО «УКХ» за потребленные энергоресурсы на 31.12.2015 составляет:</w:t>
      </w:r>
    </w:p>
    <w:tbl>
      <w:tblPr>
        <w:tblW w:w="0" w:type="auto"/>
        <w:tblInd w:w="108" w:type="dxa"/>
        <w:tblCellMar>
          <w:left w:w="10" w:type="dxa"/>
          <w:right w:w="10" w:type="dxa"/>
        </w:tblCellMar>
        <w:tblLook w:val="0000" w:firstRow="0" w:lastRow="0" w:firstColumn="0" w:lastColumn="0" w:noHBand="0" w:noVBand="0"/>
      </w:tblPr>
      <w:tblGrid>
        <w:gridCol w:w="2562"/>
        <w:gridCol w:w="2826"/>
        <w:gridCol w:w="4075"/>
      </w:tblGrid>
      <w:tr w:rsidR="00A127E1">
        <w:tblPrEx>
          <w:tblCellMar>
            <w:top w:w="0" w:type="dxa"/>
            <w:bottom w:w="0" w:type="dxa"/>
          </w:tblCellMar>
        </w:tblPrEx>
        <w:trPr>
          <w:trHeight w:val="1"/>
        </w:trPr>
        <w:tc>
          <w:tcPr>
            <w:tcW w:w="256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Наименование ТСЖ/ТСН</w:t>
            </w:r>
          </w:p>
        </w:tc>
        <w:tc>
          <w:tcPr>
            <w:tcW w:w="28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left="19" w:right="184"/>
              <w:jc w:val="center"/>
              <w:rPr>
                <w:rFonts w:ascii="Times New Roman" w:eastAsia="Times New Roman" w:hAnsi="Times New Roman" w:cs="Times New Roman"/>
                <w:sz w:val="28"/>
              </w:rPr>
            </w:pPr>
            <w:r>
              <w:rPr>
                <w:rFonts w:ascii="Times New Roman" w:eastAsia="Times New Roman" w:hAnsi="Times New Roman" w:cs="Times New Roman"/>
                <w:sz w:val="28"/>
              </w:rPr>
              <w:t>Наименование</w:t>
            </w:r>
          </w:p>
          <w:p w:rsidR="00A127E1" w:rsidRDefault="00B33304" w:rsidP="00DC1D6D">
            <w:pPr>
              <w:spacing w:after="0" w:line="240" w:lineRule="auto"/>
              <w:ind w:left="19" w:right="184"/>
              <w:jc w:val="center"/>
            </w:pPr>
            <w:r>
              <w:rPr>
                <w:rFonts w:ascii="Times New Roman" w:eastAsia="Times New Roman" w:hAnsi="Times New Roman" w:cs="Times New Roman"/>
                <w:sz w:val="28"/>
              </w:rPr>
              <w:t>услуги</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Задолженность (тыс. руб.)</w:t>
            </w:r>
          </w:p>
        </w:tc>
      </w:tr>
      <w:tr w:rsidR="00A127E1">
        <w:tblPrEx>
          <w:tblCellMar>
            <w:top w:w="0" w:type="dxa"/>
            <w:bottom w:w="0" w:type="dxa"/>
          </w:tblCellMar>
        </w:tblPrEx>
        <w:trPr>
          <w:trHeight w:val="1"/>
        </w:trPr>
        <w:tc>
          <w:tcPr>
            <w:tcW w:w="256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283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всего</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 xml:space="preserve">Новый дом </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48,0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Наш дом</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56,0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Эдельвейс</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0,0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Крепость</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49,0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Комфорт</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43,0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Центральный</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5 188,0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Привокзальное</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8 257,0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Западный</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30 941,0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8 Марта</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103,0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both"/>
            </w:pPr>
            <w:r>
              <w:rPr>
                <w:rFonts w:ascii="Times New Roman" w:eastAsia="Times New Roman" w:hAnsi="Times New Roman" w:cs="Times New Roman"/>
                <w:sz w:val="28"/>
              </w:rPr>
              <w:t>Лагуна</w:t>
            </w: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both"/>
            </w:pPr>
            <w:r>
              <w:rPr>
                <w:rFonts w:ascii="Times New Roman" w:eastAsia="Times New Roman" w:hAnsi="Times New Roman" w:cs="Times New Roman"/>
                <w:sz w:val="28"/>
              </w:rPr>
              <w:t>вода, стоки, тепло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sz w:val="28"/>
              </w:rPr>
              <w:t>1 038,0</w:t>
            </w:r>
          </w:p>
        </w:tc>
      </w:tr>
      <w:tr w:rsidR="00A127E1">
        <w:tblPrEx>
          <w:tblCellMar>
            <w:top w:w="0" w:type="dxa"/>
            <w:bottom w:w="0" w:type="dxa"/>
          </w:tblCellMar>
        </w:tblPrEx>
        <w:trPr>
          <w:trHeight w:val="1"/>
        </w:trPr>
        <w:tc>
          <w:tcPr>
            <w:tcW w:w="25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ind w:left="284" w:right="184" w:firstLine="709"/>
              <w:rPr>
                <w:rFonts w:ascii="Calibri" w:eastAsia="Calibri" w:hAnsi="Calibri" w:cs="Calibri"/>
              </w:rPr>
            </w:pPr>
          </w:p>
        </w:tc>
        <w:tc>
          <w:tcPr>
            <w:tcW w:w="28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both"/>
            </w:pPr>
            <w:r>
              <w:rPr>
                <w:rFonts w:ascii="Times New Roman" w:eastAsia="Times New Roman" w:hAnsi="Times New Roman" w:cs="Times New Roman"/>
                <w:b/>
                <w:sz w:val="28"/>
              </w:rPr>
              <w:t>Итого</w:t>
            </w:r>
          </w:p>
        </w:tc>
        <w:tc>
          <w:tcPr>
            <w:tcW w:w="40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184"/>
              <w:jc w:val="center"/>
            </w:pPr>
            <w:r>
              <w:rPr>
                <w:rFonts w:ascii="Times New Roman" w:eastAsia="Times New Roman" w:hAnsi="Times New Roman" w:cs="Times New Roman"/>
                <w:b/>
                <w:sz w:val="28"/>
              </w:rPr>
              <w:t>45 723,0</w:t>
            </w:r>
          </w:p>
        </w:tc>
      </w:tr>
    </w:tbl>
    <w:p w:rsidR="00A127E1" w:rsidRDefault="00B33304" w:rsidP="00DC1D6D">
      <w:pPr>
        <w:spacing w:after="0" w:line="240" w:lineRule="auto"/>
        <w:ind w:firstLine="709"/>
        <w:jc w:val="both"/>
        <w:rPr>
          <w:rFonts w:ascii="Times New Roman" w:eastAsia="Times New Roman" w:hAnsi="Times New Roman" w:cs="Times New Roman"/>
          <w:spacing w:val="-2"/>
          <w:sz w:val="28"/>
        </w:rPr>
      </w:pPr>
      <w:r>
        <w:rPr>
          <w:rFonts w:ascii="Times New Roman" w:eastAsia="Times New Roman" w:hAnsi="Times New Roman" w:cs="Times New Roman"/>
          <w:sz w:val="28"/>
        </w:rPr>
        <w:t xml:space="preserve">Задолженность населения перед </w:t>
      </w:r>
      <w:proofErr w:type="spellStart"/>
      <w:r>
        <w:rPr>
          <w:rFonts w:ascii="Times New Roman" w:eastAsia="Times New Roman" w:hAnsi="Times New Roman" w:cs="Times New Roman"/>
          <w:sz w:val="28"/>
        </w:rPr>
        <w:t>ресурсоснабжающими</w:t>
      </w:r>
      <w:proofErr w:type="spellEnd"/>
      <w:r>
        <w:rPr>
          <w:rFonts w:ascii="Times New Roman" w:eastAsia="Times New Roman" w:hAnsi="Times New Roman" w:cs="Times New Roman"/>
          <w:sz w:val="28"/>
        </w:rPr>
        <w:t xml:space="preserve"> организациями на 31.12.2015 составляет: за </w:t>
      </w:r>
      <w:r>
        <w:rPr>
          <w:rFonts w:ascii="Times New Roman" w:eastAsia="Times New Roman" w:hAnsi="Times New Roman" w:cs="Times New Roman"/>
          <w:spacing w:val="1"/>
          <w:sz w:val="28"/>
        </w:rPr>
        <w:t>газ – 30 599 тыс. руб., з</w:t>
      </w:r>
      <w:r>
        <w:rPr>
          <w:rFonts w:ascii="Times New Roman" w:eastAsia="Times New Roman" w:hAnsi="Times New Roman" w:cs="Times New Roman"/>
          <w:spacing w:val="-1"/>
          <w:sz w:val="28"/>
        </w:rPr>
        <w:t>а электроэнергию -  19 608,6 тыс. руб., з</w:t>
      </w:r>
      <w:r>
        <w:rPr>
          <w:rFonts w:ascii="Times New Roman" w:eastAsia="Times New Roman" w:hAnsi="Times New Roman" w:cs="Times New Roman"/>
          <w:spacing w:val="-2"/>
          <w:sz w:val="28"/>
        </w:rPr>
        <w:t xml:space="preserve">а </w:t>
      </w:r>
      <w:proofErr w:type="spellStart"/>
      <w:r>
        <w:rPr>
          <w:rFonts w:ascii="Times New Roman" w:eastAsia="Times New Roman" w:hAnsi="Times New Roman" w:cs="Times New Roman"/>
          <w:spacing w:val="-2"/>
          <w:sz w:val="28"/>
        </w:rPr>
        <w:t>теплоэнергию</w:t>
      </w:r>
      <w:proofErr w:type="spellEnd"/>
      <w:r>
        <w:rPr>
          <w:rFonts w:ascii="Times New Roman" w:eastAsia="Times New Roman" w:hAnsi="Times New Roman" w:cs="Times New Roman"/>
          <w:spacing w:val="-2"/>
          <w:sz w:val="28"/>
        </w:rPr>
        <w:t xml:space="preserve"> -  128 906,8 тыс. руб.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2015 году проведено более 15 собраний с собственниками многоквартирных жилых домов по вопросу проведения капитального ремонта.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основании краткосрочного плана проведены открытые конкурсы по выбору подрядных организаций на выполнение работ по  капитальному ремонту (замене) лифтового оборудования, в многоквартирных домах.</w:t>
      </w:r>
    </w:p>
    <w:p w:rsidR="00A127E1" w:rsidRDefault="00B33304" w:rsidP="00DC1D6D">
      <w:pPr>
        <w:spacing w:after="0" w:line="240" w:lineRule="auto"/>
        <w:ind w:firstLine="709"/>
        <w:jc w:val="both"/>
        <w:rPr>
          <w:rFonts w:ascii="Calibri" w:eastAsia="Calibri" w:hAnsi="Calibri" w:cs="Calibri"/>
          <w:color w:val="333333"/>
          <w:sz w:val="18"/>
          <w:shd w:val="clear" w:color="auto" w:fill="FFFFFF"/>
        </w:rPr>
      </w:pPr>
      <w:proofErr w:type="gramStart"/>
      <w:r>
        <w:rPr>
          <w:rFonts w:ascii="Times New Roman" w:eastAsia="Times New Roman" w:hAnsi="Times New Roman" w:cs="Times New Roman"/>
          <w:sz w:val="28"/>
          <w:u w:val="single"/>
        </w:rPr>
        <w:t>Всего заменен 81 лифт в 22 МКД,  расположенных по следующим адресам:</w:t>
      </w:r>
      <w:r>
        <w:rPr>
          <w:rFonts w:ascii="Times New Roman" w:eastAsia="Times New Roman" w:hAnsi="Times New Roman" w:cs="Times New Roman"/>
          <w:sz w:val="28"/>
        </w:rPr>
        <w:t xml:space="preserve"> </w:t>
      </w:r>
      <w:r>
        <w:rPr>
          <w:rFonts w:ascii="Times New Roman" w:eastAsia="Times New Roman" w:hAnsi="Times New Roman" w:cs="Times New Roman"/>
          <w:sz w:val="28"/>
          <w:shd w:val="clear" w:color="auto" w:fill="FFFFFF"/>
        </w:rPr>
        <w:t>ул. Уральская, д. 2, ул. Советская, д. 103, ул. Советская, д. 121, ул. Советская, д. 142, ул. Советская, д. 70, ул. Зеленая, д. 5, пр.</w:t>
      </w:r>
      <w:proofErr w:type="gramEnd"/>
      <w:r>
        <w:rPr>
          <w:rFonts w:ascii="Times New Roman" w:eastAsia="Times New Roman" w:hAnsi="Times New Roman" w:cs="Times New Roman"/>
          <w:sz w:val="28"/>
          <w:shd w:val="clear" w:color="auto" w:fill="FFFFFF"/>
        </w:rPr>
        <w:t xml:space="preserve"> </w:t>
      </w:r>
      <w:proofErr w:type="gramStart"/>
      <w:r>
        <w:rPr>
          <w:rFonts w:ascii="Times New Roman" w:eastAsia="Times New Roman" w:hAnsi="Times New Roman" w:cs="Times New Roman"/>
          <w:sz w:val="28"/>
          <w:shd w:val="clear" w:color="auto" w:fill="FFFFFF"/>
        </w:rPr>
        <w:t>Металлургов, д. 13,ул. Советская, д. 136, ул. Советская, д. 111, пр.</w:t>
      </w:r>
      <w:proofErr w:type="gramEnd"/>
      <w:r>
        <w:rPr>
          <w:rFonts w:ascii="Times New Roman" w:eastAsia="Times New Roman" w:hAnsi="Times New Roman" w:cs="Times New Roman"/>
          <w:sz w:val="28"/>
          <w:shd w:val="clear" w:color="auto" w:fill="FFFFFF"/>
        </w:rPr>
        <w:t xml:space="preserve"> Комсомольский, д. 20, пр. Комсомольский, д. 48,  пр. </w:t>
      </w:r>
      <w:proofErr w:type="gramStart"/>
      <w:r>
        <w:rPr>
          <w:rFonts w:ascii="Times New Roman" w:eastAsia="Times New Roman" w:hAnsi="Times New Roman" w:cs="Times New Roman"/>
          <w:sz w:val="28"/>
          <w:shd w:val="clear" w:color="auto" w:fill="FFFFFF"/>
        </w:rPr>
        <w:t xml:space="preserve">Металлургов, д. 15, ул. Марии Корецкой, д. 10, ул. Марии Корецкой, д. 8, Советская, д. 82, Советская, д. 140а, Советская, д. 160, ул. </w:t>
      </w:r>
      <w:proofErr w:type="spellStart"/>
      <w:r>
        <w:rPr>
          <w:rFonts w:ascii="Times New Roman" w:eastAsia="Times New Roman" w:hAnsi="Times New Roman" w:cs="Times New Roman"/>
          <w:sz w:val="28"/>
          <w:shd w:val="clear" w:color="auto" w:fill="FFFFFF"/>
        </w:rPr>
        <w:t>Винокурова</w:t>
      </w:r>
      <w:proofErr w:type="spellEnd"/>
      <w:r>
        <w:rPr>
          <w:rFonts w:ascii="Times New Roman" w:eastAsia="Times New Roman" w:hAnsi="Times New Roman" w:cs="Times New Roman"/>
          <w:sz w:val="28"/>
          <w:shd w:val="clear" w:color="auto" w:fill="FFFFFF"/>
        </w:rPr>
        <w:t xml:space="preserve">, д. 10а, ул. </w:t>
      </w:r>
      <w:proofErr w:type="spellStart"/>
      <w:r>
        <w:rPr>
          <w:rFonts w:ascii="Times New Roman" w:eastAsia="Times New Roman" w:hAnsi="Times New Roman" w:cs="Times New Roman"/>
          <w:sz w:val="28"/>
          <w:shd w:val="clear" w:color="auto" w:fill="FFFFFF"/>
        </w:rPr>
        <w:t>Винокурова</w:t>
      </w:r>
      <w:proofErr w:type="spellEnd"/>
      <w:r>
        <w:rPr>
          <w:rFonts w:ascii="Times New Roman" w:eastAsia="Times New Roman" w:hAnsi="Times New Roman" w:cs="Times New Roman"/>
          <w:sz w:val="28"/>
          <w:shd w:val="clear" w:color="auto" w:fill="FFFFFF"/>
        </w:rPr>
        <w:t>,  д. 8а, пр.</w:t>
      </w:r>
      <w:proofErr w:type="gramEnd"/>
      <w:r>
        <w:rPr>
          <w:rFonts w:ascii="Times New Roman" w:eastAsia="Times New Roman" w:hAnsi="Times New Roman" w:cs="Times New Roman"/>
          <w:sz w:val="28"/>
          <w:shd w:val="clear" w:color="auto" w:fill="FFFFFF"/>
        </w:rPr>
        <w:t xml:space="preserve"> </w:t>
      </w:r>
      <w:proofErr w:type="gramStart"/>
      <w:r>
        <w:rPr>
          <w:rFonts w:ascii="Times New Roman" w:eastAsia="Times New Roman" w:hAnsi="Times New Roman" w:cs="Times New Roman"/>
          <w:sz w:val="28"/>
          <w:shd w:val="clear" w:color="auto" w:fill="FFFFFF"/>
        </w:rPr>
        <w:t xml:space="preserve">Комсомольский, д. 44, ул. Уральская, д. 14, ул. </w:t>
      </w:r>
      <w:proofErr w:type="spellStart"/>
      <w:r>
        <w:rPr>
          <w:rFonts w:ascii="Times New Roman" w:eastAsia="Times New Roman" w:hAnsi="Times New Roman" w:cs="Times New Roman"/>
          <w:sz w:val="28"/>
          <w:shd w:val="clear" w:color="auto" w:fill="FFFFFF"/>
        </w:rPr>
        <w:t>Винокурова</w:t>
      </w:r>
      <w:proofErr w:type="spellEnd"/>
      <w:r>
        <w:rPr>
          <w:rFonts w:ascii="Times New Roman" w:eastAsia="Times New Roman" w:hAnsi="Times New Roman" w:cs="Times New Roman"/>
          <w:sz w:val="28"/>
          <w:shd w:val="clear" w:color="auto" w:fill="FFFFFF"/>
        </w:rPr>
        <w:t xml:space="preserve"> д. 12 «а».  </w:t>
      </w:r>
      <w:r>
        <w:rPr>
          <w:rFonts w:ascii="Helvetica" w:eastAsia="Helvetica" w:hAnsi="Helvetica" w:cs="Helvetica"/>
          <w:color w:val="333333"/>
          <w:sz w:val="18"/>
          <w:shd w:val="clear" w:color="auto" w:fill="FFFFFF"/>
        </w:rPr>
        <w:t xml:space="preserve"> </w:t>
      </w:r>
      <w:proofErr w:type="gramEnd"/>
    </w:p>
    <w:p w:rsidR="00A127E1" w:rsidRDefault="00B33304" w:rsidP="00DC1D6D">
      <w:pPr>
        <w:spacing w:after="0" w:line="240" w:lineRule="auto"/>
        <w:ind w:firstLine="709"/>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 xml:space="preserve">На общую сумму 108 405,77 тыс. руб., из </w:t>
      </w:r>
      <w:proofErr w:type="gramStart"/>
      <w:r>
        <w:rPr>
          <w:rFonts w:ascii="Times New Roman" w:eastAsia="Times New Roman" w:hAnsi="Times New Roman" w:cs="Times New Roman"/>
          <w:sz w:val="28"/>
          <w:u w:val="single"/>
        </w:rPr>
        <w:t>которых</w:t>
      </w:r>
      <w:proofErr w:type="gramEnd"/>
      <w:r>
        <w:rPr>
          <w:rFonts w:ascii="Times New Roman" w:eastAsia="Times New Roman" w:hAnsi="Times New Roman" w:cs="Times New Roman"/>
          <w:sz w:val="28"/>
          <w:u w:val="single"/>
        </w:rPr>
        <w:t>:</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- 35 911,36 тыс. руб. - средства Фонда содействия реформирования жилищно-коммунального хозяйства;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- 44 915,47 тыс. руб. - средства местного бюджета;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- 27 578,93 тыс. руб. - средства собственников помещений.</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2015 году начата работа по созданию общественного Совета по вопросам жилищно-коммунального хозяйства, одной из функций которого является общественный контроль.</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было проведено 60 комиссионных обследований жилых помещений.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территории муниципального образования город Новотроицк имеется 8 котельных, 99,05 км. тепловых сетей (планировалось заменить 3,835 км., заменено в 2015 году 4,093 км.), 252,37 км. водопроводных сетей (планировалось заменить 0,838 км., заменено в 2015 году 0,840 км.), 6 канализационных насосных станций, 159,77 км</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к</w:t>
      </w:r>
      <w:proofErr w:type="gramEnd"/>
      <w:r>
        <w:rPr>
          <w:rFonts w:ascii="Times New Roman" w:eastAsia="Times New Roman" w:hAnsi="Times New Roman" w:cs="Times New Roman"/>
          <w:sz w:val="28"/>
        </w:rPr>
        <w:t>анализационных сетей (заменено в 2015 году 0,12 км.). Действующие мощности коммунального комплекса обеспечивают предоставление услуг в необходимом объеме и качестве.</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 целью подготовки муниципального образования город Новотроицк к отопительному периоду 2015-2016 годов был разработан План основных мероприятий, проверено 99 организаций (потребителей тепловой энергии) и 3 организации (теплоснабжающих и </w:t>
      </w:r>
      <w:proofErr w:type="spellStart"/>
      <w:r>
        <w:rPr>
          <w:rFonts w:ascii="Times New Roman" w:eastAsia="Times New Roman" w:hAnsi="Times New Roman" w:cs="Times New Roman"/>
          <w:sz w:val="28"/>
        </w:rPr>
        <w:t>теплосетевых</w:t>
      </w:r>
      <w:proofErr w:type="spellEnd"/>
      <w:r>
        <w:rPr>
          <w:rFonts w:ascii="Times New Roman" w:eastAsia="Times New Roman" w:hAnsi="Times New Roman" w:cs="Times New Roman"/>
          <w:sz w:val="28"/>
        </w:rPr>
        <w:t xml:space="preserve"> организаций), по </w:t>
      </w:r>
      <w:proofErr w:type="gramStart"/>
      <w:r>
        <w:rPr>
          <w:rFonts w:ascii="Times New Roman" w:eastAsia="Times New Roman" w:hAnsi="Times New Roman" w:cs="Times New Roman"/>
          <w:sz w:val="28"/>
        </w:rPr>
        <w:t>результатам</w:t>
      </w:r>
      <w:proofErr w:type="gramEnd"/>
      <w:r>
        <w:rPr>
          <w:rFonts w:ascii="Times New Roman" w:eastAsia="Times New Roman" w:hAnsi="Times New Roman" w:cs="Times New Roman"/>
          <w:sz w:val="28"/>
        </w:rPr>
        <w:t xml:space="preserve"> проверки которых выданы паспорта готовности к отопительному периоду 2015-2016 гг. </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Энергоснабжение и энергосбережение</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рамках исполнения федерального закона ФЗ-190 «О теплоснабжение» ООО «Центр повышения энергетической эффективности»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.У</w:t>
      </w:r>
      <w:proofErr w:type="gramEnd"/>
      <w:r>
        <w:rPr>
          <w:rFonts w:ascii="Times New Roman" w:eastAsia="Times New Roman" w:hAnsi="Times New Roman" w:cs="Times New Roman"/>
          <w:sz w:val="28"/>
        </w:rPr>
        <w:t>льяновск</w:t>
      </w:r>
      <w:proofErr w:type="spellEnd"/>
      <w:r>
        <w:rPr>
          <w:rFonts w:ascii="Times New Roman" w:eastAsia="Times New Roman" w:hAnsi="Times New Roman" w:cs="Times New Roman"/>
          <w:sz w:val="28"/>
        </w:rPr>
        <w:t xml:space="preserve">, победителем электронных торгов, разработана «Схема теплоснабжения муниципального образования город Новотроицк до 2030 года». </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соответствии с требованиями федерального закона ФЗ-416 «О водоснабжении и водоотведении» Санкт-Петербургским политехническим университетом Петра Великого, победителем электронных торгов, завершен 1-й этап (пояснительная записка к обосновывающему материалу и графическая часть существующего положения) разработки «Схемы водоснабжения и водоотведения муниципального образования город Новотроицк на период до 2030 года». </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снижения нагрузки на население по оплате и содержанию дворового (внутриквартального) освещения с 2014 года администрация муниципального образования взяла на себя обязательства по оплате данных услуг. Так в 2015 году произведена оплата за поставку электроэнергии на нужды внутриквартального освещения в объёме </w:t>
      </w:r>
      <w:r>
        <w:rPr>
          <w:rFonts w:ascii="Times New Roman" w:eastAsia="Times New Roman" w:hAnsi="Times New Roman" w:cs="Times New Roman"/>
          <w:b/>
          <w:sz w:val="28"/>
        </w:rPr>
        <w:t>15 525,56</w:t>
      </w:r>
      <w:r>
        <w:rPr>
          <w:rFonts w:ascii="Times New Roman" w:eastAsia="Times New Roman" w:hAnsi="Times New Roman" w:cs="Times New Roman"/>
          <w:sz w:val="28"/>
        </w:rPr>
        <w:t xml:space="preserve"> тыс. руб. Выполнены работы силам</w:t>
      </w:r>
      <w:proofErr w:type="gramStart"/>
      <w:r>
        <w:rPr>
          <w:rFonts w:ascii="Times New Roman" w:eastAsia="Times New Roman" w:hAnsi="Times New Roman" w:cs="Times New Roman"/>
          <w:sz w:val="28"/>
        </w:rPr>
        <w:t>и ООО</w:t>
      </w:r>
      <w:proofErr w:type="gramEnd"/>
      <w:r>
        <w:rPr>
          <w:rFonts w:ascii="Times New Roman" w:eastAsia="Times New Roman" w:hAnsi="Times New Roman" w:cs="Times New Roman"/>
          <w:sz w:val="28"/>
        </w:rPr>
        <w:t xml:space="preserve"> «УКХ» по содержанию и текущему ремонту внутриквартального освещения на сумму </w:t>
      </w:r>
      <w:r>
        <w:rPr>
          <w:rFonts w:ascii="Times New Roman" w:eastAsia="Times New Roman" w:hAnsi="Times New Roman" w:cs="Times New Roman"/>
          <w:b/>
          <w:sz w:val="28"/>
        </w:rPr>
        <w:t>2 241,47</w:t>
      </w:r>
      <w:r>
        <w:rPr>
          <w:rFonts w:ascii="Times New Roman" w:eastAsia="Times New Roman" w:hAnsi="Times New Roman" w:cs="Times New Roman"/>
          <w:sz w:val="28"/>
        </w:rPr>
        <w:t xml:space="preserve">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Также администрация закупает и оплачивает электроэнергию на освещение центральных улиц города, посёлков </w:t>
      </w:r>
      <w:proofErr w:type="gramStart"/>
      <w:r>
        <w:rPr>
          <w:rFonts w:ascii="Times New Roman" w:eastAsia="Times New Roman" w:hAnsi="Times New Roman" w:cs="Times New Roman"/>
          <w:sz w:val="28"/>
        </w:rPr>
        <w:t>Северный</w:t>
      </w:r>
      <w:proofErr w:type="gramEnd"/>
      <w:r>
        <w:rPr>
          <w:rFonts w:ascii="Times New Roman" w:eastAsia="Times New Roman" w:hAnsi="Times New Roman" w:cs="Times New Roman"/>
          <w:sz w:val="28"/>
        </w:rPr>
        <w:t xml:space="preserve">, Юрга, </w:t>
      </w:r>
      <w:proofErr w:type="spellStart"/>
      <w:r>
        <w:rPr>
          <w:rFonts w:ascii="Times New Roman" w:eastAsia="Times New Roman" w:hAnsi="Times New Roman" w:cs="Times New Roman"/>
          <w:sz w:val="28"/>
        </w:rPr>
        <w:t>Аккермановка</w:t>
      </w:r>
      <w:proofErr w:type="spellEnd"/>
      <w:r>
        <w:rPr>
          <w:rFonts w:ascii="Times New Roman" w:eastAsia="Times New Roman" w:hAnsi="Times New Roman" w:cs="Times New Roman"/>
          <w:sz w:val="28"/>
        </w:rPr>
        <w:t xml:space="preserve">. Оплата за поставку электроэнергии на освещение центральных улиц составила </w:t>
      </w:r>
      <w:r>
        <w:rPr>
          <w:rFonts w:ascii="Times New Roman" w:eastAsia="Times New Roman" w:hAnsi="Times New Roman" w:cs="Times New Roman"/>
          <w:b/>
          <w:sz w:val="28"/>
        </w:rPr>
        <w:t>15 378,17 тыс. руб</w:t>
      </w:r>
      <w:r>
        <w:rPr>
          <w:rFonts w:ascii="Times New Roman" w:eastAsia="Times New Roman" w:hAnsi="Times New Roman" w:cs="Times New Roman"/>
          <w:sz w:val="28"/>
        </w:rPr>
        <w:t xml:space="preserve">.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содержание и ремонт сетей наружного освещения (квартала и улицы) в 2015 году администрацией муниципального образования израсходовано</w:t>
      </w:r>
      <w:r>
        <w:rPr>
          <w:rFonts w:ascii="Times New Roman" w:eastAsia="Times New Roman" w:hAnsi="Times New Roman" w:cs="Times New Roman"/>
          <w:b/>
          <w:sz w:val="28"/>
        </w:rPr>
        <w:t xml:space="preserve"> 4 738,3 тыс. руб</w:t>
      </w:r>
      <w:r>
        <w:rPr>
          <w:rFonts w:ascii="Times New Roman" w:eastAsia="Times New Roman" w:hAnsi="Times New Roman" w:cs="Times New Roman"/>
          <w:sz w:val="28"/>
        </w:rPr>
        <w:t>.</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Дополнительно организовано освещение с установкой новых опор и светильников: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Освещение пешеходных переходов пр. Металлургов - ул. </w:t>
      </w:r>
      <w:proofErr w:type="spellStart"/>
      <w:r>
        <w:rPr>
          <w:rFonts w:ascii="Times New Roman" w:eastAsia="Times New Roman" w:hAnsi="Times New Roman" w:cs="Times New Roman"/>
          <w:sz w:val="28"/>
        </w:rPr>
        <w:t>Винокурова</w:t>
      </w:r>
      <w:proofErr w:type="spellEnd"/>
      <w:r>
        <w:rPr>
          <w:rFonts w:ascii="Times New Roman" w:eastAsia="Times New Roman" w:hAnsi="Times New Roman" w:cs="Times New Roman"/>
          <w:sz w:val="28"/>
        </w:rPr>
        <w:t xml:space="preserve"> – ул. Советская; ул. Ломоносова – ул. Губина.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Освещение между малой школой и школой № 17 по ул. Пушкина. Освещение придомовых территорий: ул. Пушкина 46; ул. Мичурина 36;             ул. Железнодорожная 59а; пр. </w:t>
      </w:r>
      <w:proofErr w:type="gramStart"/>
      <w:r>
        <w:rPr>
          <w:rFonts w:ascii="Times New Roman" w:eastAsia="Times New Roman" w:hAnsi="Times New Roman" w:cs="Times New Roman"/>
          <w:sz w:val="28"/>
        </w:rPr>
        <w:t>Комсомольский</w:t>
      </w:r>
      <w:proofErr w:type="gramEnd"/>
      <w:r>
        <w:rPr>
          <w:rFonts w:ascii="Times New Roman" w:eastAsia="Times New Roman" w:hAnsi="Times New Roman" w:cs="Times New Roman"/>
          <w:sz w:val="28"/>
        </w:rPr>
        <w:t xml:space="preserve"> 30; ул. </w:t>
      </w:r>
      <w:proofErr w:type="spellStart"/>
      <w:r>
        <w:rPr>
          <w:rFonts w:ascii="Times New Roman" w:eastAsia="Times New Roman" w:hAnsi="Times New Roman" w:cs="Times New Roman"/>
          <w:sz w:val="28"/>
        </w:rPr>
        <w:t>Винокурова</w:t>
      </w:r>
      <w:proofErr w:type="spellEnd"/>
      <w:r>
        <w:rPr>
          <w:rFonts w:ascii="Times New Roman" w:eastAsia="Times New Roman" w:hAnsi="Times New Roman" w:cs="Times New Roman"/>
          <w:sz w:val="28"/>
        </w:rPr>
        <w:t xml:space="preserve"> 12,                    ул. Зелёная 77; ул. Уральская 18, 26; ул. Металлургов 14.</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Ремонт освещения бульвара по ул. Ломоносова с установкой новых дополнительных светильников.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Выполнен монтаж освещения детской игровой и спортивной площадки на Аллее ул. </w:t>
      </w:r>
      <w:proofErr w:type="gramStart"/>
      <w:r>
        <w:rPr>
          <w:rFonts w:ascii="Times New Roman" w:eastAsia="Times New Roman" w:hAnsi="Times New Roman" w:cs="Times New Roman"/>
          <w:sz w:val="28"/>
        </w:rPr>
        <w:t>Советская</w:t>
      </w:r>
      <w:proofErr w:type="gramEnd"/>
      <w:r>
        <w:rPr>
          <w:rFonts w:ascii="Times New Roman" w:eastAsia="Times New Roman" w:hAnsi="Times New Roman" w:cs="Times New Roman"/>
          <w:sz w:val="28"/>
        </w:rPr>
        <w:t xml:space="preserve"> 114 «А» с установкой опор освещения и 16 светодиодных светильников на сумму </w:t>
      </w:r>
      <w:r>
        <w:rPr>
          <w:rFonts w:ascii="Times New Roman" w:eastAsia="Times New Roman" w:hAnsi="Times New Roman" w:cs="Times New Roman"/>
          <w:b/>
          <w:sz w:val="28"/>
        </w:rPr>
        <w:t>284,3 тыс. руб</w:t>
      </w:r>
      <w:r>
        <w:rPr>
          <w:rFonts w:ascii="Times New Roman" w:eastAsia="Times New Roman" w:hAnsi="Times New Roman" w:cs="Times New Roman"/>
          <w:sz w:val="28"/>
        </w:rPr>
        <w:t>.</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Выполнены работы по ремонту сетей наружного освещения на путепроводе «Западный» с установкой 7 новых светильников на сумму               </w:t>
      </w:r>
      <w:r>
        <w:rPr>
          <w:rFonts w:ascii="Times New Roman" w:eastAsia="Times New Roman" w:hAnsi="Times New Roman" w:cs="Times New Roman"/>
          <w:b/>
          <w:sz w:val="28"/>
        </w:rPr>
        <w:t>140,0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Проводилась работа по энергосбережению на нужды наружного освещения: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Выполнен монтаж энергосберегающих светодиодных светильников в количестве 20 штук на внутриквартальном освещении кварталов                     ул. </w:t>
      </w:r>
      <w:proofErr w:type="gramStart"/>
      <w:r>
        <w:rPr>
          <w:rFonts w:ascii="Times New Roman" w:eastAsia="Times New Roman" w:hAnsi="Times New Roman" w:cs="Times New Roman"/>
          <w:sz w:val="28"/>
        </w:rPr>
        <w:t>Уральская</w:t>
      </w:r>
      <w:proofErr w:type="gramEnd"/>
      <w:r>
        <w:rPr>
          <w:rFonts w:ascii="Times New Roman" w:eastAsia="Times New Roman" w:hAnsi="Times New Roman" w:cs="Times New Roman"/>
          <w:sz w:val="28"/>
        </w:rPr>
        <w:t>, 37, 26 с заменой ламп ДРЛ-250 на лампы светодиодные 70-90Вт.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Выполнен перевод улицы Советской на энергосберегающий режим с отключением светильников через один с сохранением нормативного освещения.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Выполнена установка приборов учёта в трансформаторных подстанциях квартального освещения, установленная мощность которых свыше 5кВт, что позволило перейти с 24 часового графика на оплату по счётчику.</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Выполнен ремонт внутриквартального освещения с заменой 45 ламп ДРЛ-250 на светодиодные лампы 7 0Вт на сумму </w:t>
      </w:r>
      <w:r>
        <w:rPr>
          <w:rFonts w:ascii="Times New Roman" w:eastAsia="Times New Roman" w:hAnsi="Times New Roman" w:cs="Times New Roman"/>
          <w:b/>
          <w:sz w:val="28"/>
        </w:rPr>
        <w:t>280,0 тыс. руб.</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Реализация указанных мероприятий позволила сэкономить в 2015 году за период январь – сентябрь 584 785 кВт электроэнергии на сумму                           2 631,5 тыс. руб. на оплате за поставку электроэнергии  для наружного освещения города, несмотря на установку дополнительных источников  освещения.</w:t>
      </w:r>
    </w:p>
    <w:p w:rsidR="00A127E1" w:rsidRDefault="00A127E1" w:rsidP="00DC1D6D">
      <w:pPr>
        <w:spacing w:after="0" w:line="240" w:lineRule="auto"/>
        <w:ind w:firstLine="720"/>
        <w:jc w:val="right"/>
        <w:rPr>
          <w:rFonts w:ascii="Times New Roman" w:eastAsia="Times New Roman" w:hAnsi="Times New Roman" w:cs="Times New Roman"/>
          <w:sz w:val="28"/>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График потребления электроэнергии на освещение города в 2014-2015 году</w:t>
      </w:r>
    </w:p>
    <w:p w:rsidR="00A127E1" w:rsidRDefault="00A127E1" w:rsidP="00DC1D6D">
      <w:pPr>
        <w:spacing w:after="0" w:line="240" w:lineRule="auto"/>
        <w:ind w:firstLine="709"/>
        <w:jc w:val="both"/>
        <w:rPr>
          <w:rFonts w:ascii="Times New Roman" w:eastAsia="Times New Roman" w:hAnsi="Times New Roman" w:cs="Times New Roman"/>
          <w:sz w:val="24"/>
        </w:rPr>
      </w:pPr>
    </w:p>
    <w:p w:rsidR="00A127E1" w:rsidRDefault="00A127E1" w:rsidP="00DC1D6D">
      <w:pPr>
        <w:spacing w:after="0" w:line="240" w:lineRule="auto"/>
        <w:ind w:firstLine="709"/>
        <w:jc w:val="both"/>
        <w:rPr>
          <w:rFonts w:ascii="Times New Roman" w:eastAsia="Times New Roman" w:hAnsi="Times New Roman" w:cs="Times New Roman"/>
          <w:sz w:val="24"/>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 2015 году по направлению энергоснабжение и энергосбережение были </w:t>
      </w:r>
      <w:r>
        <w:rPr>
          <w:rFonts w:ascii="Times New Roman" w:eastAsia="Times New Roman" w:hAnsi="Times New Roman" w:cs="Times New Roman"/>
          <w:sz w:val="28"/>
        </w:rPr>
        <w:t xml:space="preserve"> заключены следующие контракты:</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содержание и ремонт сетей наружного освещения на территории муниципального образования город Новотроицк в 2015 на сумму </w:t>
      </w:r>
      <w:r>
        <w:rPr>
          <w:rFonts w:ascii="Times New Roman" w:eastAsia="Times New Roman" w:hAnsi="Times New Roman" w:cs="Times New Roman"/>
          <w:b/>
          <w:sz w:val="28"/>
        </w:rPr>
        <w:t>4 738,3</w:t>
      </w:r>
      <w:r>
        <w:rPr>
          <w:rFonts w:ascii="Times New Roman" w:eastAsia="Times New Roman" w:hAnsi="Times New Roman" w:cs="Times New Roman"/>
          <w:sz w:val="28"/>
        </w:rPr>
        <w:t xml:space="preserve"> </w:t>
      </w:r>
      <w:r>
        <w:rPr>
          <w:rFonts w:ascii="Times New Roman" w:eastAsia="Times New Roman" w:hAnsi="Times New Roman" w:cs="Times New Roman"/>
          <w:b/>
          <w:sz w:val="28"/>
        </w:rPr>
        <w:t>тыс. руб.;</w:t>
      </w:r>
    </w:p>
    <w:p w:rsidR="00A127E1" w:rsidRDefault="00B33304" w:rsidP="00DC1D6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 оказание услуг по проектированию сетей наружного освещения            ул. </w:t>
      </w:r>
      <w:proofErr w:type="gramStart"/>
      <w:r>
        <w:rPr>
          <w:rFonts w:ascii="Times New Roman" w:eastAsia="Times New Roman" w:hAnsi="Times New Roman" w:cs="Times New Roman"/>
          <w:sz w:val="28"/>
        </w:rPr>
        <w:t>Зелёная</w:t>
      </w:r>
      <w:proofErr w:type="gramEnd"/>
      <w:r>
        <w:rPr>
          <w:rFonts w:ascii="Times New Roman" w:eastAsia="Times New Roman" w:hAnsi="Times New Roman" w:cs="Times New Roman"/>
          <w:sz w:val="28"/>
        </w:rPr>
        <w:t xml:space="preserve">, ул. Губина на территории муниципального образования город Новотроицк на сумму </w:t>
      </w:r>
      <w:r>
        <w:rPr>
          <w:rFonts w:ascii="Times New Roman" w:eastAsia="Times New Roman" w:hAnsi="Times New Roman" w:cs="Times New Roman"/>
          <w:b/>
          <w:sz w:val="28"/>
        </w:rPr>
        <w:t>200,0</w:t>
      </w:r>
      <w:r>
        <w:rPr>
          <w:rFonts w:ascii="Times New Roman" w:eastAsia="Times New Roman" w:hAnsi="Times New Roman" w:cs="Times New Roman"/>
          <w:sz w:val="28"/>
        </w:rPr>
        <w:t xml:space="preserve"> </w:t>
      </w:r>
      <w:r>
        <w:rPr>
          <w:rFonts w:ascii="Times New Roman" w:eastAsia="Times New Roman" w:hAnsi="Times New Roman" w:cs="Times New Roman"/>
          <w:b/>
          <w:sz w:val="28"/>
        </w:rPr>
        <w:t>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установка приборов учета электроэнергии в трансформаторных подстанциях квартального освещения МО г. Новотроицк на сумму </w:t>
      </w:r>
      <w:r>
        <w:rPr>
          <w:rFonts w:ascii="Times New Roman" w:eastAsia="Times New Roman" w:hAnsi="Times New Roman" w:cs="Times New Roman"/>
          <w:b/>
          <w:sz w:val="28"/>
        </w:rPr>
        <w:t>139,0 тыс. руб.</w:t>
      </w:r>
      <w:r>
        <w:rPr>
          <w:rFonts w:ascii="Times New Roman" w:eastAsia="Times New Roman" w:hAnsi="Times New Roman" w:cs="Times New Roman"/>
          <w:sz w:val="28"/>
        </w:rPr>
        <w:t>;</w:t>
      </w:r>
    </w:p>
    <w:p w:rsidR="00A127E1" w:rsidRDefault="00B33304" w:rsidP="00DC1D6D">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t xml:space="preserve">- Ремонт сетей внутриквартального освещения по программе на сумму </w:t>
      </w:r>
      <w:r>
        <w:rPr>
          <w:rFonts w:ascii="Times New Roman" w:eastAsia="Times New Roman" w:hAnsi="Times New Roman" w:cs="Times New Roman"/>
          <w:b/>
          <w:sz w:val="28"/>
        </w:rPr>
        <w:t>280,0 тыс. руб.</w:t>
      </w:r>
      <w:r>
        <w:rPr>
          <w:rFonts w:ascii="Times New Roman" w:eastAsia="Times New Roman" w:hAnsi="Times New Roman" w:cs="Times New Roman"/>
          <w:sz w:val="28"/>
        </w:rPr>
        <w:t>;</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разработка схемы теплоснабжения  муниципального образования город Новотроицк на сумму </w:t>
      </w:r>
      <w:r>
        <w:rPr>
          <w:rFonts w:ascii="Times New Roman" w:eastAsia="Times New Roman" w:hAnsi="Times New Roman" w:cs="Times New Roman"/>
          <w:b/>
          <w:sz w:val="28"/>
        </w:rPr>
        <w:t>165,0 тыс. руб</w:t>
      </w:r>
      <w:r>
        <w:rPr>
          <w:rFonts w:ascii="Times New Roman" w:eastAsia="Times New Roman" w:hAnsi="Times New Roman" w:cs="Times New Roman"/>
          <w:sz w:val="28"/>
        </w:rPr>
        <w:t>.;</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Ремонт освещения Аллеи ул. </w:t>
      </w:r>
      <w:proofErr w:type="gramStart"/>
      <w:r>
        <w:rPr>
          <w:rFonts w:ascii="Times New Roman" w:eastAsia="Times New Roman" w:hAnsi="Times New Roman" w:cs="Times New Roman"/>
          <w:sz w:val="28"/>
        </w:rPr>
        <w:t>Советская</w:t>
      </w:r>
      <w:proofErr w:type="gramEnd"/>
      <w:r>
        <w:rPr>
          <w:rFonts w:ascii="Times New Roman" w:eastAsia="Times New Roman" w:hAnsi="Times New Roman" w:cs="Times New Roman"/>
          <w:sz w:val="28"/>
        </w:rPr>
        <w:t xml:space="preserve"> 114 «А» на сумму </w:t>
      </w:r>
      <w:r>
        <w:rPr>
          <w:rFonts w:ascii="Times New Roman" w:eastAsia="Times New Roman" w:hAnsi="Times New Roman" w:cs="Times New Roman"/>
          <w:b/>
          <w:sz w:val="28"/>
        </w:rPr>
        <w:t>284 тыс. руб.;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поставка горючего природного (сухого </w:t>
      </w:r>
      <w:proofErr w:type="spellStart"/>
      <w:r>
        <w:rPr>
          <w:rFonts w:ascii="Times New Roman" w:eastAsia="Times New Roman" w:hAnsi="Times New Roman" w:cs="Times New Roman"/>
          <w:sz w:val="28"/>
        </w:rPr>
        <w:t>отбензиненного</w:t>
      </w:r>
      <w:proofErr w:type="spellEnd"/>
      <w:r>
        <w:rPr>
          <w:rFonts w:ascii="Times New Roman" w:eastAsia="Times New Roman" w:hAnsi="Times New Roman" w:cs="Times New Roman"/>
          <w:sz w:val="28"/>
        </w:rPr>
        <w:t>) газа  на сумму</w:t>
      </w:r>
      <w:r>
        <w:rPr>
          <w:rFonts w:ascii="Times New Roman" w:eastAsia="Times New Roman" w:hAnsi="Times New Roman" w:cs="Times New Roman"/>
          <w:color w:val="FF0000"/>
          <w:sz w:val="28"/>
        </w:rPr>
        <w:t xml:space="preserve"> </w:t>
      </w:r>
      <w:r>
        <w:rPr>
          <w:rFonts w:ascii="Times New Roman" w:eastAsia="Times New Roman" w:hAnsi="Times New Roman" w:cs="Times New Roman"/>
          <w:b/>
          <w:sz w:val="28"/>
        </w:rPr>
        <w:t>449,7 тыс. руб</w:t>
      </w:r>
      <w:r>
        <w:rPr>
          <w:rFonts w:ascii="Times New Roman" w:eastAsia="Times New Roman" w:hAnsi="Times New Roman" w:cs="Times New Roman"/>
          <w:sz w:val="28"/>
        </w:rPr>
        <w:t>. на «Вечные огни»  № 1,2;</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поставка электрической энергии от гарантирующего поставщика на сумму </w:t>
      </w:r>
      <w:r>
        <w:rPr>
          <w:rFonts w:ascii="Times New Roman" w:eastAsia="Times New Roman" w:hAnsi="Times New Roman" w:cs="Times New Roman"/>
          <w:b/>
          <w:sz w:val="28"/>
        </w:rPr>
        <w:t>2 700,0</w:t>
      </w:r>
      <w:r>
        <w:rPr>
          <w:rFonts w:ascii="Times New Roman" w:eastAsia="Times New Roman" w:hAnsi="Times New Roman" w:cs="Times New Roman"/>
          <w:sz w:val="28"/>
        </w:rPr>
        <w:t xml:space="preserve"> </w:t>
      </w:r>
      <w:r>
        <w:rPr>
          <w:rFonts w:ascii="Times New Roman" w:eastAsia="Times New Roman" w:hAnsi="Times New Roman" w:cs="Times New Roman"/>
          <w:b/>
          <w:sz w:val="28"/>
        </w:rPr>
        <w:t>тыс. руб</w:t>
      </w:r>
      <w:r>
        <w:rPr>
          <w:rFonts w:ascii="Times New Roman" w:eastAsia="Times New Roman" w:hAnsi="Times New Roman" w:cs="Times New Roman"/>
          <w:sz w:val="28"/>
        </w:rPr>
        <w:t>.;</w:t>
      </w:r>
    </w:p>
    <w:p w:rsidR="00A127E1" w:rsidRDefault="00B33304" w:rsidP="00DC1D6D">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sz w:val="28"/>
        </w:rPr>
        <w:t xml:space="preserve">- содержание и текущий ремонт сетей наружного освещения на территории муниципального образования город Новотроицк в 2016 году на сумму </w:t>
      </w:r>
      <w:r>
        <w:rPr>
          <w:rFonts w:ascii="Times New Roman" w:eastAsia="Times New Roman" w:hAnsi="Times New Roman" w:cs="Times New Roman"/>
          <w:b/>
          <w:sz w:val="28"/>
        </w:rPr>
        <w:t>4 400,0</w:t>
      </w:r>
      <w:r>
        <w:rPr>
          <w:rFonts w:ascii="Times New Roman" w:eastAsia="Times New Roman" w:hAnsi="Times New Roman" w:cs="Times New Roman"/>
          <w:sz w:val="28"/>
        </w:rPr>
        <w:t xml:space="preserve"> </w:t>
      </w:r>
      <w:r>
        <w:rPr>
          <w:rFonts w:ascii="Times New Roman" w:eastAsia="Times New Roman" w:hAnsi="Times New Roman" w:cs="Times New Roman"/>
          <w:b/>
          <w:sz w:val="28"/>
        </w:rPr>
        <w:t>тыс. руб.</w:t>
      </w: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Тарифы, утвержденные  организациям коммунального комплекса </w:t>
      </w: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 2016год</w:t>
      </w:r>
    </w:p>
    <w:p w:rsidR="00A127E1" w:rsidRDefault="00A127E1" w:rsidP="00DC1D6D">
      <w:pPr>
        <w:spacing w:after="0" w:line="240" w:lineRule="auto"/>
        <w:jc w:val="center"/>
        <w:rPr>
          <w:rFonts w:ascii="Times New Roman" w:eastAsia="Times New Roman" w:hAnsi="Times New Roman" w:cs="Times New Roman"/>
          <w:b/>
          <w:sz w:val="16"/>
        </w:rPr>
      </w:pPr>
    </w:p>
    <w:tbl>
      <w:tblPr>
        <w:tblW w:w="0" w:type="auto"/>
        <w:tblInd w:w="-5" w:type="dxa"/>
        <w:tblCellMar>
          <w:left w:w="10" w:type="dxa"/>
          <w:right w:w="10" w:type="dxa"/>
        </w:tblCellMar>
        <w:tblLook w:val="0000" w:firstRow="0" w:lastRow="0" w:firstColumn="0" w:lastColumn="0" w:noHBand="0" w:noVBand="0"/>
      </w:tblPr>
      <w:tblGrid>
        <w:gridCol w:w="1759"/>
        <w:gridCol w:w="2169"/>
        <w:gridCol w:w="1098"/>
        <w:gridCol w:w="1040"/>
        <w:gridCol w:w="756"/>
        <w:gridCol w:w="766"/>
        <w:gridCol w:w="710"/>
        <w:gridCol w:w="1072"/>
      </w:tblGrid>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Наименование ОКК</w:t>
            </w:r>
          </w:p>
        </w:tc>
        <w:tc>
          <w:tcPr>
            <w:tcW w:w="2338"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Вид услуги</w:t>
            </w:r>
          </w:p>
        </w:tc>
        <w:tc>
          <w:tcPr>
            <w:tcW w:w="5165" w:type="dxa"/>
            <w:gridSpan w:val="4"/>
            <w:tcBorders>
              <w:top w:val="single" w:sz="4" w:space="0" w:color="000000"/>
              <w:left w:val="single" w:sz="4" w:space="0" w:color="000000"/>
              <w:bottom w:val="single" w:sz="4" w:space="0" w:color="000000"/>
              <w:right w:val="single" w:sz="0"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Утвержденные тарифы (руб./м3 с НДС)</w:t>
            </w:r>
          </w:p>
        </w:tc>
        <w:tc>
          <w:tcPr>
            <w:tcW w:w="2705" w:type="dxa"/>
            <w:gridSpan w:val="2"/>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Индекс роста</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декабрь 2016г.</w:t>
            </w:r>
          </w:p>
          <w:p w:rsidR="00A127E1" w:rsidRDefault="00B33304" w:rsidP="00DC1D6D">
            <w:pPr>
              <w:spacing w:after="0" w:line="240" w:lineRule="auto"/>
              <w:jc w:val="center"/>
            </w:pPr>
            <w:r>
              <w:rPr>
                <w:rFonts w:ascii="Times New Roman" w:eastAsia="Times New Roman" w:hAnsi="Times New Roman" w:cs="Times New Roman"/>
                <w:sz w:val="28"/>
              </w:rPr>
              <w:t>к декабрю 2015г.,%</w:t>
            </w:r>
          </w:p>
        </w:tc>
      </w:tr>
      <w:tr w:rsidR="00A127E1">
        <w:tblPrEx>
          <w:tblCellMar>
            <w:top w:w="0" w:type="dxa"/>
            <w:bottom w:w="0" w:type="dxa"/>
          </w:tblCellMar>
        </w:tblPrEx>
        <w:tc>
          <w:tcPr>
            <w:tcW w:w="1652" w:type="dxa"/>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A127E1" w:rsidP="00DC1D6D">
            <w:pPr>
              <w:spacing w:after="0" w:line="240" w:lineRule="auto"/>
              <w:jc w:val="center"/>
              <w:rPr>
                <w:rFonts w:ascii="Calibri" w:eastAsia="Calibri" w:hAnsi="Calibri" w:cs="Calibri"/>
              </w:rPr>
            </w:pPr>
          </w:p>
        </w:tc>
        <w:tc>
          <w:tcPr>
            <w:tcW w:w="2338" w:type="dxa"/>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A127E1" w:rsidP="00DC1D6D">
            <w:pPr>
              <w:spacing w:after="0" w:line="240" w:lineRule="auto"/>
              <w:jc w:val="center"/>
              <w:rPr>
                <w:rFonts w:ascii="Calibri" w:eastAsia="Calibri" w:hAnsi="Calibri" w:cs="Calibri"/>
              </w:rPr>
            </w:pPr>
          </w:p>
        </w:tc>
        <w:tc>
          <w:tcPr>
            <w:tcW w:w="1402" w:type="dxa"/>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с 01.07. </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по</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31.12.</w:t>
            </w:r>
          </w:p>
          <w:p w:rsidR="00A127E1" w:rsidRDefault="00B33304" w:rsidP="00DC1D6D">
            <w:pPr>
              <w:spacing w:after="0" w:line="240" w:lineRule="auto"/>
              <w:jc w:val="center"/>
            </w:pPr>
            <w:r>
              <w:rPr>
                <w:rFonts w:ascii="Times New Roman" w:eastAsia="Times New Roman" w:hAnsi="Times New Roman" w:cs="Times New Roman"/>
                <w:sz w:val="28"/>
              </w:rPr>
              <w:t>2015г.</w:t>
            </w:r>
          </w:p>
        </w:tc>
        <w:tc>
          <w:tcPr>
            <w:tcW w:w="1301" w:type="dxa"/>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с 01.01. </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по</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30.06.</w:t>
            </w:r>
          </w:p>
          <w:p w:rsidR="00A127E1" w:rsidRDefault="00B33304" w:rsidP="00DC1D6D">
            <w:pPr>
              <w:spacing w:after="0" w:line="240" w:lineRule="auto"/>
              <w:jc w:val="center"/>
            </w:pPr>
            <w:r>
              <w:rPr>
                <w:rFonts w:ascii="Times New Roman" w:eastAsia="Times New Roman" w:hAnsi="Times New Roman" w:cs="Times New Roman"/>
                <w:sz w:val="28"/>
              </w:rPr>
              <w:t>2016г.</w:t>
            </w:r>
          </w:p>
        </w:tc>
        <w:tc>
          <w:tcPr>
            <w:tcW w:w="2462" w:type="dxa"/>
            <w:gridSpan w:val="2"/>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с 01.07. </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по</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31.12.</w:t>
            </w:r>
          </w:p>
          <w:p w:rsidR="00A127E1" w:rsidRDefault="00B33304" w:rsidP="00DC1D6D">
            <w:pPr>
              <w:spacing w:after="0" w:line="240" w:lineRule="auto"/>
              <w:jc w:val="center"/>
            </w:pPr>
            <w:r>
              <w:rPr>
                <w:rFonts w:ascii="Times New Roman" w:eastAsia="Times New Roman" w:hAnsi="Times New Roman" w:cs="Times New Roman"/>
                <w:sz w:val="28"/>
              </w:rPr>
              <w:t>2016г.</w:t>
            </w:r>
          </w:p>
        </w:tc>
        <w:tc>
          <w:tcPr>
            <w:tcW w:w="2705" w:type="dxa"/>
            <w:gridSpan w:val="2"/>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ООО «УКХ»</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w:t>
            </w:r>
          </w:p>
          <w:p w:rsidR="00A127E1" w:rsidRDefault="00B33304" w:rsidP="00DC1D6D">
            <w:pPr>
              <w:spacing w:after="0" w:line="240" w:lineRule="auto"/>
              <w:jc w:val="center"/>
            </w:pPr>
            <w:r>
              <w:rPr>
                <w:rFonts w:ascii="Times New Roman" w:eastAsia="Times New Roman" w:hAnsi="Times New Roman" w:cs="Times New Roman"/>
                <w:sz w:val="28"/>
              </w:rPr>
              <w:t> </w:t>
            </w:r>
          </w:p>
        </w:tc>
        <w:tc>
          <w:tcPr>
            <w:tcW w:w="10208" w:type="dxa"/>
            <w:gridSpan w:val="7"/>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pPr>
            <w:r>
              <w:rPr>
                <w:rFonts w:ascii="Times New Roman" w:eastAsia="Times New Roman" w:hAnsi="Times New Roman" w:cs="Times New Roman"/>
                <w:b/>
                <w:sz w:val="28"/>
              </w:rPr>
              <w:t>ВОДОСНАБЖЕНИЕ</w:t>
            </w:r>
            <w:r>
              <w:rPr>
                <w:rFonts w:ascii="Times New Roman" w:eastAsia="Times New Roman" w:hAnsi="Times New Roman" w:cs="Times New Roman"/>
                <w:sz w:val="28"/>
              </w:rPr>
              <w:t> </w:t>
            </w:r>
          </w:p>
        </w:tc>
      </w:tr>
      <w:tr w:rsidR="00A127E1">
        <w:tblPrEx>
          <w:tblCellMar>
            <w:top w:w="0" w:type="dxa"/>
            <w:bottom w:w="0" w:type="dxa"/>
          </w:tblCellMar>
        </w:tblPrEx>
        <w:tc>
          <w:tcPr>
            <w:tcW w:w="1652" w:type="dxa"/>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питьевая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14,64</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14,64</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15,08</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техническая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6,51</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6,51</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6,70</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102,9</w:t>
            </w:r>
          </w:p>
        </w:tc>
      </w:tr>
      <w:tr w:rsidR="00A127E1">
        <w:tblPrEx>
          <w:tblCellMar>
            <w:top w:w="0" w:type="dxa"/>
            <w:bottom w:w="0" w:type="dxa"/>
          </w:tblCellMar>
        </w:tblPrEx>
        <w:tc>
          <w:tcPr>
            <w:tcW w:w="1652" w:type="dxa"/>
            <w:vMerge/>
            <w:tcBorders>
              <w:top w:val="single" w:sz="0"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горячая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73,67</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73,67</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75,87</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ОАО «Уральская Сталь»</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транспортировка питьевой воды</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3,13</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3,13</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3,22</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102,9</w:t>
            </w:r>
          </w:p>
        </w:tc>
      </w:tr>
      <w:tr w:rsidR="00A127E1">
        <w:tblPrEx>
          <w:tblCellMar>
            <w:top w:w="0" w:type="dxa"/>
            <w:bottom w:w="0" w:type="dxa"/>
          </w:tblCellMar>
        </w:tblPrEx>
        <w:tc>
          <w:tcPr>
            <w:tcW w:w="1652" w:type="dxa"/>
            <w:vMerge/>
            <w:tcBorders>
              <w:top w:val="single" w:sz="0"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техническая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1,57</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1,57</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1,62</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103,2</w:t>
            </w:r>
          </w:p>
        </w:tc>
      </w:tr>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lastRenderedPageBreak/>
              <w:t>Новорудный</w:t>
            </w:r>
            <w:proofErr w:type="spellEnd"/>
            <w:r>
              <w:rPr>
                <w:rFonts w:ascii="Times New Roman" w:eastAsia="Times New Roman" w:hAnsi="Times New Roman" w:cs="Times New Roman"/>
                <w:sz w:val="28"/>
              </w:rPr>
              <w:t>»</w:t>
            </w:r>
          </w:p>
          <w:p w:rsidR="00A127E1" w:rsidRDefault="00B33304" w:rsidP="00DC1D6D">
            <w:pPr>
              <w:spacing w:after="0" w:line="240" w:lineRule="auto"/>
              <w:jc w:val="center"/>
            </w:pPr>
            <w:r>
              <w:rPr>
                <w:rFonts w:ascii="Times New Roman" w:eastAsia="Times New Roman" w:hAnsi="Times New Roman" w:cs="Times New Roman"/>
                <w:sz w:val="28"/>
              </w:rPr>
              <w:t> </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lastRenderedPageBreak/>
              <w:t>питьевая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68,32</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68,32</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70,36</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vMerge/>
            <w:tcBorders>
              <w:top w:val="single" w:sz="0"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горячая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132,88</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132,88</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136,89</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vMerge/>
            <w:tcBorders>
              <w:top w:val="single" w:sz="0"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 xml:space="preserve">питьевая вода ст. </w:t>
            </w:r>
            <w:proofErr w:type="spellStart"/>
            <w:r>
              <w:rPr>
                <w:rFonts w:ascii="Times New Roman" w:eastAsia="Times New Roman" w:hAnsi="Times New Roman" w:cs="Times New Roman"/>
                <w:sz w:val="28"/>
              </w:rPr>
              <w:t>Губерля</w:t>
            </w:r>
            <w:proofErr w:type="spellEnd"/>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20,64</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20,64</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21,25</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lastRenderedPageBreak/>
              <w:t>ФКУ КП-11</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питьевая вода</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11,03</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11,03</w:t>
            </w:r>
          </w:p>
        </w:tc>
        <w:tc>
          <w:tcPr>
            <w:tcW w:w="37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11,03</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100,0</w:t>
            </w:r>
          </w:p>
        </w:tc>
      </w:tr>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 ООО «УКХ»</w:t>
            </w:r>
          </w:p>
        </w:tc>
        <w:tc>
          <w:tcPr>
            <w:tcW w:w="10208" w:type="dxa"/>
            <w:gridSpan w:val="7"/>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pPr>
            <w:r>
              <w:rPr>
                <w:rFonts w:ascii="Times New Roman" w:eastAsia="Times New Roman" w:hAnsi="Times New Roman" w:cs="Times New Roman"/>
                <w:b/>
                <w:sz w:val="28"/>
              </w:rPr>
              <w:t>ВОДООТВЕДЕНИЕ</w:t>
            </w:r>
            <w:r>
              <w:rPr>
                <w:rFonts w:ascii="Times New Roman" w:eastAsia="Times New Roman" w:hAnsi="Times New Roman" w:cs="Times New Roman"/>
                <w:sz w:val="28"/>
              </w:rPr>
              <w:t> </w:t>
            </w:r>
          </w:p>
        </w:tc>
      </w:tr>
      <w:tr w:rsidR="00A127E1">
        <w:tblPrEx>
          <w:tblCellMar>
            <w:top w:w="0" w:type="dxa"/>
            <w:bottom w:w="0" w:type="dxa"/>
          </w:tblCellMar>
        </w:tblPrEx>
        <w:tc>
          <w:tcPr>
            <w:tcW w:w="1652" w:type="dxa"/>
            <w:vMerge/>
            <w:tcBorders>
              <w:top w:val="single" w:sz="0"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Водоотведение</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11,42</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11,42</w:t>
            </w:r>
          </w:p>
        </w:tc>
        <w:tc>
          <w:tcPr>
            <w:tcW w:w="2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11,76</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ОАО «Уральская Сталь»</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транспортировка сточных вод</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1,38</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1,38</w:t>
            </w:r>
          </w:p>
        </w:tc>
        <w:tc>
          <w:tcPr>
            <w:tcW w:w="2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1,43</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103,6</w:t>
            </w:r>
          </w:p>
        </w:tc>
      </w:tr>
      <w:tr w:rsidR="00A127E1">
        <w:tblPrEx>
          <w:tblCellMar>
            <w:top w:w="0" w:type="dxa"/>
            <w:bottom w:w="0" w:type="dxa"/>
          </w:tblCellMar>
        </w:tblPrEx>
        <w:tc>
          <w:tcPr>
            <w:tcW w:w="1652"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Водоотведение</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30,79</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30,79</w:t>
            </w:r>
          </w:p>
        </w:tc>
        <w:tc>
          <w:tcPr>
            <w:tcW w:w="2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31,71</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1652" w:type="dxa"/>
            <w:vMerge/>
            <w:tcBorders>
              <w:top w:val="single" w:sz="0"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A127E1" w:rsidP="00DC1D6D">
            <w:pPr>
              <w:spacing w:after="0" w:line="240" w:lineRule="auto"/>
              <w:jc w:val="center"/>
              <w:rPr>
                <w:rFonts w:ascii="Calibri" w:eastAsia="Calibri" w:hAnsi="Calibri" w:cs="Calibri"/>
              </w:rPr>
            </w:pP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 xml:space="preserve">водоотведение ст. </w:t>
            </w:r>
            <w:proofErr w:type="spellStart"/>
            <w:r>
              <w:rPr>
                <w:rFonts w:ascii="Times New Roman" w:eastAsia="Times New Roman" w:hAnsi="Times New Roman" w:cs="Times New Roman"/>
                <w:sz w:val="28"/>
              </w:rPr>
              <w:t>Губерля</w:t>
            </w:r>
            <w:proofErr w:type="spellEnd"/>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7,28</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7,28</w:t>
            </w:r>
          </w:p>
        </w:tc>
        <w:tc>
          <w:tcPr>
            <w:tcW w:w="2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7,49</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102,9</w:t>
            </w:r>
          </w:p>
        </w:tc>
      </w:tr>
      <w:tr w:rsidR="00A127E1">
        <w:tblPrEx>
          <w:tblCellMar>
            <w:top w:w="0" w:type="dxa"/>
            <w:bottom w:w="0" w:type="dxa"/>
          </w:tblCellMar>
        </w:tblPrEx>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ФКУ КП-11</w:t>
            </w:r>
          </w:p>
        </w:tc>
        <w:tc>
          <w:tcPr>
            <w:tcW w:w="23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Водоотведение</w:t>
            </w:r>
          </w:p>
        </w:tc>
        <w:tc>
          <w:tcPr>
            <w:tcW w:w="14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6,69</w:t>
            </w:r>
          </w:p>
        </w:tc>
        <w:tc>
          <w:tcPr>
            <w:tcW w:w="2475"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6,69</w:t>
            </w:r>
          </w:p>
        </w:tc>
        <w:tc>
          <w:tcPr>
            <w:tcW w:w="260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6,71</w:t>
            </w:r>
          </w:p>
        </w:tc>
        <w:tc>
          <w:tcPr>
            <w:tcW w:w="13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bottom"/>
          </w:tcPr>
          <w:p w:rsidR="00A127E1" w:rsidRDefault="00B33304" w:rsidP="00DC1D6D">
            <w:pPr>
              <w:spacing w:after="0" w:line="240" w:lineRule="auto"/>
              <w:jc w:val="center"/>
            </w:pPr>
            <w:r>
              <w:rPr>
                <w:rFonts w:ascii="Times New Roman" w:eastAsia="Times New Roman" w:hAnsi="Times New Roman" w:cs="Times New Roman"/>
                <w:sz w:val="28"/>
              </w:rPr>
              <w:t>100,3</w:t>
            </w:r>
          </w:p>
        </w:tc>
      </w:tr>
    </w:tbl>
    <w:p w:rsidR="00A127E1" w:rsidRDefault="00A127E1" w:rsidP="00DC1D6D">
      <w:pPr>
        <w:spacing w:after="0" w:line="240" w:lineRule="auto"/>
        <w:jc w:val="center"/>
        <w:rPr>
          <w:rFonts w:ascii="Times New Roman" w:eastAsia="Times New Roman" w:hAnsi="Times New Roman" w:cs="Times New Roman"/>
          <w:b/>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Тарифы на водоснабжение и водоотведение на 2016 год,  </w:t>
      </w: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утвержденные для ООО «УКХ» и МУП «ЖКХ п. </w:t>
      </w:r>
      <w:proofErr w:type="spellStart"/>
      <w:r>
        <w:rPr>
          <w:rFonts w:ascii="Times New Roman" w:eastAsia="Times New Roman" w:hAnsi="Times New Roman" w:cs="Times New Roman"/>
          <w:b/>
          <w:sz w:val="28"/>
        </w:rPr>
        <w:t>Новорудный</w:t>
      </w:r>
      <w:proofErr w:type="spellEnd"/>
      <w:r>
        <w:rPr>
          <w:rFonts w:ascii="Times New Roman" w:eastAsia="Times New Roman" w:hAnsi="Times New Roman" w:cs="Times New Roman"/>
          <w:b/>
          <w:sz w:val="28"/>
        </w:rPr>
        <w:t>».</w:t>
      </w:r>
    </w:p>
    <w:p w:rsidR="00A127E1" w:rsidRDefault="00A127E1" w:rsidP="00DC1D6D">
      <w:pPr>
        <w:spacing w:after="0" w:line="240" w:lineRule="auto"/>
        <w:jc w:val="center"/>
        <w:rPr>
          <w:rFonts w:ascii="Times New Roman" w:eastAsia="Times New Roman" w:hAnsi="Times New Roman" w:cs="Times New Roman"/>
          <w:sz w:val="16"/>
        </w:rPr>
      </w:pPr>
    </w:p>
    <w:tbl>
      <w:tblPr>
        <w:tblW w:w="0" w:type="auto"/>
        <w:tblInd w:w="-5" w:type="dxa"/>
        <w:tblCellMar>
          <w:left w:w="10" w:type="dxa"/>
          <w:right w:w="10" w:type="dxa"/>
        </w:tblCellMar>
        <w:tblLook w:val="0000" w:firstRow="0" w:lastRow="0" w:firstColumn="0" w:lastColumn="0" w:noHBand="0" w:noVBand="0"/>
      </w:tblPr>
      <w:tblGrid>
        <w:gridCol w:w="2468"/>
        <w:gridCol w:w="2013"/>
        <w:gridCol w:w="3565"/>
        <w:gridCol w:w="1324"/>
      </w:tblGrid>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Наименование организации коммунального комплекса</w:t>
            </w:r>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Вид услуги</w:t>
            </w:r>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Утвержденные тарифы с разбивкой по периодам,</w:t>
            </w:r>
          </w:p>
          <w:p w:rsidR="00A127E1" w:rsidRDefault="00B33304" w:rsidP="00DC1D6D">
            <w:pPr>
              <w:spacing w:after="0" w:line="240" w:lineRule="auto"/>
              <w:jc w:val="center"/>
            </w:pPr>
            <w:r>
              <w:rPr>
                <w:rFonts w:ascii="Times New Roman" w:eastAsia="Times New Roman" w:hAnsi="Times New Roman" w:cs="Times New Roman"/>
                <w:b/>
                <w:sz w:val="28"/>
              </w:rPr>
              <w:t>(руб. за 1м3 с НДС)</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Рост к декабрю 2015 года, %</w:t>
            </w: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ООО «УКХ»</w:t>
            </w:r>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Водоснабжение</w:t>
            </w:r>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14,62</w:t>
            </w:r>
          </w:p>
          <w:p w:rsidR="00A127E1" w:rsidRDefault="00B33304" w:rsidP="00DC1D6D">
            <w:pPr>
              <w:spacing w:after="0" w:line="240" w:lineRule="auto"/>
              <w:jc w:val="center"/>
            </w:pPr>
            <w:r>
              <w:rPr>
                <w:rFonts w:ascii="Times New Roman" w:eastAsia="Times New Roman" w:hAnsi="Times New Roman" w:cs="Times New Roman"/>
                <w:sz w:val="28"/>
              </w:rPr>
              <w:t>с 01.07.16по31.12.16- 15,08</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ООО «УКХ»</w:t>
            </w:r>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Водоотведение</w:t>
            </w:r>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01.01.16по30.06.16 -11,42</w:t>
            </w:r>
          </w:p>
          <w:p w:rsidR="00A127E1" w:rsidRDefault="00B33304" w:rsidP="00DC1D6D">
            <w:pPr>
              <w:spacing w:after="0" w:line="240" w:lineRule="auto"/>
              <w:jc w:val="center"/>
            </w:pPr>
            <w:r>
              <w:rPr>
                <w:rFonts w:ascii="Times New Roman" w:eastAsia="Times New Roman" w:hAnsi="Times New Roman" w:cs="Times New Roman"/>
                <w:sz w:val="28"/>
              </w:rPr>
              <w:t>с 01.07.16по31.12.16- 11,76</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w:t>
            </w:r>
          </w:p>
          <w:p w:rsidR="00A127E1" w:rsidRDefault="00B33304" w:rsidP="00DC1D6D">
            <w:pPr>
              <w:spacing w:after="0" w:line="240" w:lineRule="auto"/>
              <w:jc w:val="center"/>
            </w:pPr>
            <w:r>
              <w:rPr>
                <w:rFonts w:ascii="Times New Roman" w:eastAsia="Times New Roman" w:hAnsi="Times New Roman" w:cs="Times New Roman"/>
                <w:sz w:val="28"/>
              </w:rPr>
              <w:t xml:space="preserve">тарифы для населения с учетом </w:t>
            </w:r>
            <w:proofErr w:type="spellStart"/>
            <w:r>
              <w:rPr>
                <w:rFonts w:ascii="Times New Roman" w:eastAsia="Times New Roman" w:hAnsi="Times New Roman" w:cs="Times New Roman"/>
                <w:sz w:val="28"/>
              </w:rPr>
              <w:t>соцподдержки</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Водоснабжение</w:t>
            </w:r>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68,32</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01.07.16по31.12.16- 70,36</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 30.06.16-16,61</w:t>
            </w:r>
          </w:p>
          <w:p w:rsidR="00A127E1" w:rsidRDefault="00B33304" w:rsidP="00DC1D6D">
            <w:pPr>
              <w:spacing w:after="0" w:line="240" w:lineRule="auto"/>
              <w:jc w:val="center"/>
            </w:pPr>
            <w:r>
              <w:rPr>
                <w:rFonts w:ascii="Times New Roman" w:eastAsia="Times New Roman" w:hAnsi="Times New Roman" w:cs="Times New Roman"/>
                <w:sz w:val="28"/>
              </w:rPr>
              <w:t>с 01.07.16по31.12.16- 17,11</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103,0</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w:t>
            </w:r>
          </w:p>
          <w:p w:rsidR="00A127E1" w:rsidRDefault="00A127E1" w:rsidP="00DC1D6D">
            <w:pPr>
              <w:spacing w:after="0" w:line="240" w:lineRule="auto"/>
              <w:jc w:val="center"/>
              <w:rPr>
                <w:rFonts w:ascii="Times New Roman" w:eastAsia="Times New Roman" w:hAnsi="Times New Roman" w:cs="Times New Roman"/>
                <w:sz w:val="28"/>
              </w:rPr>
            </w:pPr>
          </w:p>
          <w:p w:rsidR="00A127E1" w:rsidRDefault="00A127E1" w:rsidP="00DC1D6D">
            <w:pPr>
              <w:spacing w:after="0" w:line="240" w:lineRule="auto"/>
              <w:jc w:val="center"/>
            </w:pPr>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Водоснабжение</w:t>
            </w:r>
          </w:p>
          <w:p w:rsidR="00A127E1" w:rsidRDefault="00B33304" w:rsidP="00DC1D6D">
            <w:pPr>
              <w:spacing w:after="0" w:line="240" w:lineRule="auto"/>
              <w:jc w:val="center"/>
            </w:pPr>
            <w:r>
              <w:rPr>
                <w:rFonts w:ascii="Times New Roman" w:eastAsia="Times New Roman" w:hAnsi="Times New Roman" w:cs="Times New Roman"/>
                <w:sz w:val="28"/>
              </w:rPr>
              <w:t xml:space="preserve">для потребителей станции </w:t>
            </w:r>
            <w:proofErr w:type="spellStart"/>
            <w:r>
              <w:rPr>
                <w:rFonts w:ascii="Times New Roman" w:eastAsia="Times New Roman" w:hAnsi="Times New Roman" w:cs="Times New Roman"/>
                <w:sz w:val="28"/>
              </w:rPr>
              <w:t>Губерля</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01.01.16по30.06.16 - 20,64</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01.07.16по31.12.16- 21,25</w:t>
            </w:r>
          </w:p>
          <w:p w:rsidR="00A127E1" w:rsidRDefault="00A127E1" w:rsidP="00DC1D6D">
            <w:pPr>
              <w:spacing w:after="0" w:line="240" w:lineRule="auto"/>
              <w:jc w:val="center"/>
            </w:pP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103,0</w:t>
            </w:r>
          </w:p>
          <w:p w:rsidR="00A127E1" w:rsidRDefault="00A127E1" w:rsidP="00DC1D6D">
            <w:pPr>
              <w:spacing w:after="0" w:line="240" w:lineRule="auto"/>
              <w:jc w:val="center"/>
            </w:pP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w:t>
            </w:r>
          </w:p>
          <w:p w:rsidR="00A127E1" w:rsidRDefault="00B33304" w:rsidP="00DC1D6D">
            <w:pPr>
              <w:spacing w:after="0" w:line="240" w:lineRule="auto"/>
              <w:jc w:val="center"/>
            </w:pPr>
            <w:r>
              <w:rPr>
                <w:rFonts w:ascii="Times New Roman" w:eastAsia="Times New Roman" w:hAnsi="Times New Roman" w:cs="Times New Roman"/>
                <w:sz w:val="28"/>
              </w:rPr>
              <w:t xml:space="preserve">тарифы для населения с учетом </w:t>
            </w:r>
            <w:proofErr w:type="spellStart"/>
            <w:r>
              <w:rPr>
                <w:rFonts w:ascii="Times New Roman" w:eastAsia="Times New Roman" w:hAnsi="Times New Roman" w:cs="Times New Roman"/>
                <w:sz w:val="28"/>
              </w:rPr>
              <w:t>соцподдержки</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Водоотведение</w:t>
            </w:r>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30,79</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01.07.16по31.12.16- 31,71</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12,25</w:t>
            </w:r>
          </w:p>
          <w:p w:rsidR="00A127E1" w:rsidRDefault="00B33304" w:rsidP="00DC1D6D">
            <w:pPr>
              <w:spacing w:after="0" w:line="240" w:lineRule="auto"/>
              <w:jc w:val="center"/>
            </w:pPr>
            <w:r>
              <w:rPr>
                <w:rFonts w:ascii="Times New Roman" w:eastAsia="Times New Roman" w:hAnsi="Times New Roman" w:cs="Times New Roman"/>
                <w:sz w:val="28"/>
              </w:rPr>
              <w:t>с 01.07.16по31.12.16- 12,62</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103,0</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pPr>
            <w:r>
              <w:rPr>
                <w:rFonts w:ascii="Times New Roman" w:eastAsia="Times New Roman" w:hAnsi="Times New Roman" w:cs="Times New Roman"/>
                <w:sz w:val="28"/>
              </w:rPr>
              <w:t>103,0</w:t>
            </w:r>
          </w:p>
        </w:tc>
      </w:tr>
      <w:tr w:rsidR="00A127E1">
        <w:tblPrEx>
          <w:tblCellMar>
            <w:top w:w="0" w:type="dxa"/>
            <w:bottom w:w="0" w:type="dxa"/>
          </w:tblCellMar>
        </w:tblPrEx>
        <w:tc>
          <w:tcPr>
            <w:tcW w:w="24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МУП «ЖКХ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w:t>
            </w:r>
          </w:p>
        </w:tc>
        <w:tc>
          <w:tcPr>
            <w:tcW w:w="2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Водоотведение для потребителей станции </w:t>
            </w:r>
            <w:proofErr w:type="spellStart"/>
            <w:r>
              <w:rPr>
                <w:rFonts w:ascii="Times New Roman" w:eastAsia="Times New Roman" w:hAnsi="Times New Roman" w:cs="Times New Roman"/>
                <w:sz w:val="28"/>
              </w:rPr>
              <w:t>Губерля</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 01.01.16по30.06.16 -   7,28</w:t>
            </w:r>
          </w:p>
          <w:p w:rsidR="00A127E1" w:rsidRDefault="00B33304" w:rsidP="00DC1D6D">
            <w:pPr>
              <w:spacing w:after="0" w:line="240" w:lineRule="auto"/>
              <w:jc w:val="center"/>
            </w:pPr>
            <w:r>
              <w:rPr>
                <w:rFonts w:ascii="Times New Roman" w:eastAsia="Times New Roman" w:hAnsi="Times New Roman" w:cs="Times New Roman"/>
                <w:sz w:val="28"/>
              </w:rPr>
              <w:t>с 01.07.16по31.12.16-   7,49</w:t>
            </w:r>
          </w:p>
        </w:tc>
        <w:tc>
          <w:tcPr>
            <w:tcW w:w="13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100,0</w:t>
            </w:r>
          </w:p>
          <w:p w:rsidR="00A127E1" w:rsidRDefault="00B33304" w:rsidP="00DC1D6D">
            <w:pPr>
              <w:spacing w:after="0" w:line="240" w:lineRule="auto"/>
              <w:jc w:val="center"/>
            </w:pPr>
            <w:r>
              <w:rPr>
                <w:rFonts w:ascii="Times New Roman" w:eastAsia="Times New Roman" w:hAnsi="Times New Roman" w:cs="Times New Roman"/>
                <w:sz w:val="28"/>
              </w:rPr>
              <w:t>102,9</w:t>
            </w:r>
          </w:p>
        </w:tc>
      </w:tr>
    </w:tbl>
    <w:p w:rsidR="00A127E1" w:rsidRDefault="00A127E1" w:rsidP="00DC1D6D">
      <w:pPr>
        <w:spacing w:after="0" w:line="240" w:lineRule="auto"/>
        <w:jc w:val="center"/>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Сравнительный анализ  тарифов на коммунальные услуги, утвержденных с 01.07.2016 года, с другими городами области, руб.</w:t>
      </w:r>
    </w:p>
    <w:p w:rsidR="00A127E1" w:rsidRDefault="00A127E1" w:rsidP="00DC1D6D">
      <w:pPr>
        <w:spacing w:after="0" w:line="240" w:lineRule="auto"/>
        <w:rPr>
          <w:rFonts w:ascii="Times New Roman" w:eastAsia="Times New Roman" w:hAnsi="Times New Roman" w:cs="Times New Roman"/>
          <w:sz w:val="16"/>
        </w:rPr>
      </w:pPr>
    </w:p>
    <w:tbl>
      <w:tblPr>
        <w:tblW w:w="0" w:type="auto"/>
        <w:tblInd w:w="-5" w:type="dxa"/>
        <w:tblCellMar>
          <w:left w:w="10" w:type="dxa"/>
          <w:right w:w="10" w:type="dxa"/>
        </w:tblCellMar>
        <w:tblLook w:val="0000" w:firstRow="0" w:lastRow="0" w:firstColumn="0" w:lastColumn="0" w:noHBand="0" w:noVBand="0"/>
      </w:tblPr>
      <w:tblGrid>
        <w:gridCol w:w="4190"/>
        <w:gridCol w:w="2323"/>
        <w:gridCol w:w="2857"/>
      </w:tblGrid>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Наименование</w:t>
            </w:r>
          </w:p>
          <w:p w:rsidR="00A127E1" w:rsidRDefault="00B33304" w:rsidP="00DC1D6D">
            <w:pPr>
              <w:spacing w:after="0" w:line="240" w:lineRule="auto"/>
              <w:jc w:val="center"/>
            </w:pPr>
            <w:r>
              <w:rPr>
                <w:rFonts w:ascii="Times New Roman" w:eastAsia="Times New Roman" w:hAnsi="Times New Roman" w:cs="Times New Roman"/>
                <w:b/>
                <w:sz w:val="28"/>
              </w:rPr>
              <w:t>муниципального образования</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Холодная вода за 1м</w:t>
            </w:r>
            <w:r>
              <w:rPr>
                <w:rFonts w:ascii="Times New Roman" w:eastAsia="Times New Roman" w:hAnsi="Times New Roman" w:cs="Times New Roman"/>
                <w:b/>
                <w:sz w:val="28"/>
                <w:vertAlign w:val="superscript"/>
              </w:rPr>
              <w:t>3</w:t>
            </w:r>
            <w:r>
              <w:rPr>
                <w:rFonts w:ascii="Times New Roman" w:eastAsia="Times New Roman" w:hAnsi="Times New Roman" w:cs="Times New Roman"/>
                <w:b/>
                <w:sz w:val="28"/>
              </w:rPr>
              <w:t xml:space="preserve"> с НДС</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Водоотведение за 1м</w:t>
            </w:r>
            <w:r>
              <w:rPr>
                <w:rFonts w:ascii="Times New Roman" w:eastAsia="Times New Roman" w:hAnsi="Times New Roman" w:cs="Times New Roman"/>
                <w:b/>
                <w:sz w:val="28"/>
                <w:vertAlign w:val="superscript"/>
              </w:rPr>
              <w:t>3</w:t>
            </w:r>
          </w:p>
          <w:p w:rsidR="00A127E1" w:rsidRDefault="00B33304" w:rsidP="00DC1D6D">
            <w:pPr>
              <w:spacing w:after="0" w:line="240" w:lineRule="auto"/>
              <w:jc w:val="center"/>
            </w:pPr>
            <w:r>
              <w:rPr>
                <w:rFonts w:ascii="Times New Roman" w:eastAsia="Times New Roman" w:hAnsi="Times New Roman" w:cs="Times New Roman"/>
                <w:b/>
                <w:sz w:val="28"/>
              </w:rPr>
              <w:t>с НДС</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Новотроицк (ООО «УКХ»)</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15,08</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11,76</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Орск</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22,17</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17,21</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Оренбург</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25,85</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18,18</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Бугуруслан</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23,12</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9,04</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Бузулук</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27,00</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24,54</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Гай</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25,36</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13,97</w:t>
            </w:r>
          </w:p>
        </w:tc>
      </w:tr>
      <w:tr w:rsidR="00A127E1">
        <w:tblPrEx>
          <w:tblCellMar>
            <w:top w:w="0" w:type="dxa"/>
            <w:bottom w:w="0" w:type="dxa"/>
          </w:tblCellMar>
        </w:tblPrEx>
        <w:tc>
          <w:tcPr>
            <w:tcW w:w="42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pPr>
            <w:r>
              <w:rPr>
                <w:rFonts w:ascii="Times New Roman" w:eastAsia="Times New Roman" w:hAnsi="Times New Roman" w:cs="Times New Roman"/>
                <w:sz w:val="28"/>
              </w:rPr>
              <w:t>Медногорск</w:t>
            </w:r>
          </w:p>
        </w:tc>
        <w:tc>
          <w:tcPr>
            <w:tcW w:w="23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36,49</w:t>
            </w:r>
          </w:p>
        </w:tc>
        <w:tc>
          <w:tcPr>
            <w:tcW w:w="28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8"/>
              </w:rPr>
              <w:t>14,94</w:t>
            </w:r>
          </w:p>
        </w:tc>
      </w:tr>
    </w:tbl>
    <w:p w:rsidR="00A127E1" w:rsidRDefault="00B33304" w:rsidP="00DC1D6D">
      <w:pPr>
        <w:spacing w:after="0" w:line="240" w:lineRule="auto"/>
        <w:jc w:val="center"/>
        <w:rPr>
          <w:rFonts w:ascii="Times New Roman" w:eastAsia="Times New Roman" w:hAnsi="Times New Roman" w:cs="Times New Roman"/>
          <w:b/>
          <w:sz w:val="28"/>
          <w:u w:val="single"/>
        </w:rPr>
      </w:pPr>
      <w:r>
        <w:rPr>
          <w:rFonts w:ascii="Times New Roman" w:eastAsia="Times New Roman" w:hAnsi="Times New Roman" w:cs="Times New Roman"/>
          <w:b/>
          <w:sz w:val="28"/>
          <w:u w:val="single"/>
        </w:rPr>
        <w:t>Реализация муниципальной программы «Комплексное развитие коммунальной инфраструктуры муниципального образования город Новотроицк Оренбургской области” на 2015-2020 годы.</w:t>
      </w:r>
    </w:p>
    <w:p w:rsidR="00A127E1" w:rsidRDefault="00A127E1" w:rsidP="00DC1D6D">
      <w:pPr>
        <w:spacing w:after="0" w:line="240" w:lineRule="auto"/>
        <w:jc w:val="center"/>
        <w:rPr>
          <w:rFonts w:ascii="Times New Roman" w:eastAsia="Times New Roman" w:hAnsi="Times New Roman" w:cs="Times New Roman"/>
          <w:sz w:val="28"/>
          <w:u w:val="single"/>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Целью реализации муниципальной программой «Комплексное развитие коммунальной инфраструктуры муниципального образования город Новотроицк Оренбургской области” на 2015-2020 годы, утвержденной постановлением администрации муниципального образования город Новотроицк от 09.09.2014 № 1545-п, является обеспечение устойчивого функционирования систем коммунального комплекса муниципального образования город Новотроицк.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отчетный период  планировалось освоить 19 217,89760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xml:space="preserve">. на осуществление различных видов ремонтных работ по 12-ти объектам муниципальной собственности. По итогам года освоено бюджетных средств на общую сумму 15 901,707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по 9-ти программным объектам, реализованным в отчетный период.</w:t>
      </w:r>
    </w:p>
    <w:p w:rsidR="00A127E1" w:rsidRDefault="00B33304" w:rsidP="00DC1D6D">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Программа включает в себя следующие подпрограммы:</w:t>
      </w:r>
    </w:p>
    <w:p w:rsidR="00A127E1" w:rsidRDefault="00B33304" w:rsidP="00DC1D6D">
      <w:pPr>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Подпрограмма № 1.:</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«Ремонт объектов коммунальной инфраструктуры  сельских населенных пунктов муниципального образования город Новотроицк Оренбургской области» на 2015-2020 годы.</w:t>
      </w:r>
    </w:p>
    <w:p w:rsidR="00A127E1" w:rsidRDefault="00B33304" w:rsidP="00DC1D6D">
      <w:pPr>
        <w:spacing w:after="0" w:line="240" w:lineRule="auto"/>
        <w:jc w:val="both"/>
        <w:rPr>
          <w:rFonts w:ascii="Times New Roman" w:eastAsia="Times New Roman" w:hAnsi="Times New Roman" w:cs="Times New Roman"/>
          <w:b/>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Подпрограмма № 2.:</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«Обеспечение населения муниципального образования город Новотроицк  питьевой водой» на 2015-2020 годы.</w:t>
      </w:r>
    </w:p>
    <w:p w:rsidR="00A127E1" w:rsidRDefault="00B33304" w:rsidP="00DC1D6D">
      <w:pPr>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Подпрограмма № 3.:</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«Модернизация объектов коммунальной инфраструктуры муниципального образования город Новотроицк Оренбургской области» на 2015-2020 годы.</w:t>
      </w:r>
    </w:p>
    <w:p w:rsidR="00A127E1" w:rsidRDefault="00B33304" w:rsidP="00DC1D6D">
      <w:pPr>
        <w:spacing w:after="0" w:line="240" w:lineRule="auto"/>
        <w:jc w:val="center"/>
        <w:rPr>
          <w:rFonts w:ascii="Times New Roman" w:eastAsia="Times New Roman" w:hAnsi="Times New Roman" w:cs="Times New Roman"/>
          <w:sz w:val="28"/>
          <w:u w:val="single"/>
        </w:rPr>
      </w:pPr>
      <w:r>
        <w:rPr>
          <w:rFonts w:ascii="Times New Roman" w:eastAsia="Times New Roman" w:hAnsi="Times New Roman" w:cs="Times New Roman"/>
          <w:sz w:val="28"/>
          <w:u w:val="single"/>
        </w:rPr>
        <w:t>Задачами реализации программных мероприятий являются:</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Повышение надёжности коммунальных систем жизнеобеспечения населения. </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Снижение потерь при поставке ресурсов потребления. </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Снижение потребления энергетических ресурсов.</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Снижение износа объектов коммунальной инфраструктуры.</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Повышение качества и надёжности предоставления </w:t>
      </w:r>
      <w:proofErr w:type="gramStart"/>
      <w:r>
        <w:rPr>
          <w:rFonts w:ascii="Times New Roman" w:eastAsia="Times New Roman" w:hAnsi="Times New Roman" w:cs="Times New Roman"/>
          <w:sz w:val="28"/>
        </w:rPr>
        <w:t>коммунальных</w:t>
      </w:r>
      <w:proofErr w:type="gramEnd"/>
      <w:r>
        <w:rPr>
          <w:rFonts w:ascii="Times New Roman" w:eastAsia="Times New Roman" w:hAnsi="Times New Roman" w:cs="Times New Roman"/>
          <w:sz w:val="28"/>
        </w:rPr>
        <w:t xml:space="preserve"> услуг населению.</w:t>
      </w:r>
    </w:p>
    <w:p w:rsidR="00A127E1" w:rsidRDefault="00B33304" w:rsidP="00DC1D6D">
      <w:pPr>
        <w:numPr>
          <w:ilvl w:val="0"/>
          <w:numId w:val="1"/>
        </w:numPr>
        <w:tabs>
          <w:tab w:val="left" w:pos="282"/>
        </w:tabs>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Улучшение состояния окружающей среды.</w:t>
      </w:r>
    </w:p>
    <w:p w:rsidR="00A127E1" w:rsidRDefault="00B33304" w:rsidP="00DC1D6D">
      <w:pPr>
        <w:spacing w:after="0" w:line="240" w:lineRule="auto"/>
        <w:jc w:val="center"/>
        <w:rPr>
          <w:rFonts w:ascii="Times New Roman" w:eastAsia="Times New Roman" w:hAnsi="Times New Roman" w:cs="Times New Roman"/>
          <w:sz w:val="28"/>
          <w:u w:val="single"/>
        </w:rPr>
      </w:pPr>
      <w:r>
        <w:rPr>
          <w:rFonts w:ascii="Times New Roman" w:eastAsia="Times New Roman" w:hAnsi="Times New Roman" w:cs="Times New Roman"/>
          <w:sz w:val="28"/>
          <w:u w:val="single"/>
        </w:rPr>
        <w:t>По итогам отчетного периода были реализованы следующие программные мероприятия:</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ab/>
      </w:r>
      <w:r>
        <w:rPr>
          <w:rFonts w:ascii="Times New Roman" w:eastAsia="Times New Roman" w:hAnsi="Times New Roman" w:cs="Times New Roman"/>
          <w:b/>
          <w:sz w:val="28"/>
        </w:rPr>
        <w:t>Подпрограмма № 1.</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Основное мероприятие 2. «</w:t>
      </w:r>
      <w:r>
        <w:rPr>
          <w:rFonts w:ascii="Times New Roman" w:eastAsia="Times New Roman" w:hAnsi="Times New Roman" w:cs="Times New Roman"/>
          <w:color w:val="000000"/>
          <w:sz w:val="28"/>
        </w:rPr>
        <w:t>Перечень мероприятий систем водоснабжения».</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Мероприятие 2.1. «</w:t>
      </w:r>
      <w:r>
        <w:rPr>
          <w:rFonts w:ascii="Times New Roman" w:eastAsia="Times New Roman" w:hAnsi="Times New Roman" w:cs="Times New Roman"/>
          <w:color w:val="000000"/>
          <w:sz w:val="28"/>
        </w:rPr>
        <w:t xml:space="preserve">Ремонт водопровода </w:t>
      </w:r>
      <w:proofErr w:type="spellStart"/>
      <w:r>
        <w:rPr>
          <w:rFonts w:ascii="Times New Roman" w:eastAsia="Times New Roman" w:hAnsi="Times New Roman" w:cs="Times New Roman"/>
          <w:color w:val="000000"/>
          <w:sz w:val="28"/>
        </w:rPr>
        <w:t>Новокиевского</w:t>
      </w:r>
      <w:proofErr w:type="spellEnd"/>
      <w:r>
        <w:rPr>
          <w:rFonts w:ascii="Times New Roman" w:eastAsia="Times New Roman" w:hAnsi="Times New Roman" w:cs="Times New Roman"/>
          <w:color w:val="000000"/>
          <w:sz w:val="28"/>
        </w:rPr>
        <w:t xml:space="preserve"> цеха по переработке металлургических шлаков ОАО «НОСТА» (ОХМК) протяженностью 26522,5 (двадцать шесть тысяч пятьсот двадцать две целых пять десятых) м. литер С</w:t>
      </w:r>
      <w:proofErr w:type="gramStart"/>
      <w:r>
        <w:rPr>
          <w:rFonts w:ascii="Times New Roman" w:eastAsia="Times New Roman" w:hAnsi="Times New Roman" w:cs="Times New Roman"/>
          <w:color w:val="000000"/>
          <w:sz w:val="28"/>
        </w:rPr>
        <w:t>1</w:t>
      </w:r>
      <w:proofErr w:type="gramEnd"/>
      <w:r>
        <w:rPr>
          <w:rFonts w:ascii="Times New Roman" w:eastAsia="Times New Roman" w:hAnsi="Times New Roman" w:cs="Times New Roman"/>
          <w:color w:val="000000"/>
          <w:sz w:val="28"/>
        </w:rPr>
        <w:t xml:space="preserve">. Описание местоположения: Оренбургская область, г. Новотроицк, поселок </w:t>
      </w:r>
      <w:proofErr w:type="spellStart"/>
      <w:r>
        <w:rPr>
          <w:rFonts w:ascii="Times New Roman" w:eastAsia="Times New Roman" w:hAnsi="Times New Roman" w:cs="Times New Roman"/>
          <w:color w:val="000000"/>
          <w:sz w:val="28"/>
        </w:rPr>
        <w:t>Новорудный</w:t>
      </w:r>
      <w:proofErr w:type="spellEnd"/>
      <w:r>
        <w:rPr>
          <w:rFonts w:ascii="Times New Roman" w:eastAsia="Times New Roman" w:hAnsi="Times New Roman" w:cs="Times New Roman"/>
          <w:color w:val="000000"/>
          <w:sz w:val="28"/>
        </w:rPr>
        <w:t xml:space="preserve">, 0,3 км., юг, № 1» – освоено бюджетных средств в размере 3 933,11906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xml:space="preserve">., реализация данного мероприятия позволила решить следующую проблему – уменьшение износа водопроводной сети поселка </w:t>
      </w:r>
      <w:proofErr w:type="spellStart"/>
      <w:r>
        <w:rPr>
          <w:rFonts w:ascii="Times New Roman" w:eastAsia="Times New Roman" w:hAnsi="Times New Roman" w:cs="Times New Roman"/>
          <w:color w:val="000000"/>
          <w:sz w:val="28"/>
        </w:rPr>
        <w:t>Новорудный</w:t>
      </w:r>
      <w:proofErr w:type="spellEnd"/>
      <w:r>
        <w:rPr>
          <w:rFonts w:ascii="Times New Roman" w:eastAsia="Times New Roman" w:hAnsi="Times New Roman" w:cs="Times New Roman"/>
          <w:color w:val="000000"/>
          <w:sz w:val="28"/>
        </w:rPr>
        <w:t xml:space="preserve"> и </w:t>
      </w:r>
      <w:r>
        <w:rPr>
          <w:rFonts w:ascii="Times New Roman" w:eastAsia="Times New Roman" w:hAnsi="Times New Roman" w:cs="Times New Roman"/>
          <w:sz w:val="28"/>
        </w:rPr>
        <w:t>повышение качества и надежности предоставления коммунальных услуг потребителям.</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Мероприятие 2.2. «</w:t>
      </w:r>
      <w:r>
        <w:rPr>
          <w:rFonts w:ascii="Times New Roman" w:eastAsia="Times New Roman" w:hAnsi="Times New Roman" w:cs="Times New Roman"/>
          <w:color w:val="000000"/>
          <w:sz w:val="28"/>
        </w:rPr>
        <w:t xml:space="preserve">Ремонт водопроводной сети ст. </w:t>
      </w:r>
      <w:proofErr w:type="spellStart"/>
      <w:r>
        <w:rPr>
          <w:rFonts w:ascii="Times New Roman" w:eastAsia="Times New Roman" w:hAnsi="Times New Roman" w:cs="Times New Roman"/>
          <w:color w:val="000000"/>
          <w:sz w:val="28"/>
        </w:rPr>
        <w:t>Губерля</w:t>
      </w:r>
      <w:proofErr w:type="spellEnd"/>
      <w:r>
        <w:rPr>
          <w:rFonts w:ascii="Times New Roman" w:eastAsia="Times New Roman" w:hAnsi="Times New Roman" w:cs="Times New Roman"/>
          <w:color w:val="000000"/>
          <w:sz w:val="28"/>
        </w:rPr>
        <w:t xml:space="preserve">» – освоено бюджетных средств в размере 9,56626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xml:space="preserve">., реализация данного мероприятия позволила решить следующую проблему – уменьшение износа водопроводной сети поселка </w:t>
      </w:r>
      <w:proofErr w:type="spellStart"/>
      <w:r>
        <w:rPr>
          <w:rFonts w:ascii="Times New Roman" w:eastAsia="Times New Roman" w:hAnsi="Times New Roman" w:cs="Times New Roman"/>
          <w:color w:val="000000"/>
          <w:sz w:val="28"/>
        </w:rPr>
        <w:t>Новорудный</w:t>
      </w:r>
      <w:proofErr w:type="spellEnd"/>
      <w:r>
        <w:rPr>
          <w:rFonts w:ascii="Times New Roman" w:eastAsia="Times New Roman" w:hAnsi="Times New Roman" w:cs="Times New Roman"/>
          <w:color w:val="000000"/>
          <w:sz w:val="28"/>
        </w:rPr>
        <w:t xml:space="preserve"> и </w:t>
      </w:r>
      <w:r>
        <w:rPr>
          <w:rFonts w:ascii="Times New Roman" w:eastAsia="Times New Roman" w:hAnsi="Times New Roman" w:cs="Times New Roman"/>
          <w:sz w:val="28"/>
        </w:rPr>
        <w:t>повышение качества и надежности предоставления коммунальных услуг потребителям.</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Основное мероприятие 3.2. «</w:t>
      </w:r>
      <w:r>
        <w:rPr>
          <w:rFonts w:ascii="Times New Roman" w:eastAsia="Times New Roman" w:hAnsi="Times New Roman" w:cs="Times New Roman"/>
          <w:color w:val="000000"/>
          <w:sz w:val="28"/>
        </w:rPr>
        <w:t xml:space="preserve">Государственная экспертиза проектно-сметной документации» – освоено бюджетных средств в размере 9,56626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реализация данного мероприятия позволила провести необходимый ряд мероприятий для заключения муниципального контракта.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Основное мероприятие 4. «Техническое перевооружение сети газораспределения к жилым домам по ул. Логинова </w:t>
      </w:r>
      <w:proofErr w:type="spellStart"/>
      <w:r>
        <w:rPr>
          <w:rFonts w:ascii="Times New Roman" w:eastAsia="Times New Roman" w:hAnsi="Times New Roman" w:cs="Times New Roman"/>
          <w:sz w:val="28"/>
        </w:rPr>
        <w:t>с.п</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 </w:t>
      </w:r>
      <w:r>
        <w:rPr>
          <w:rFonts w:ascii="Times New Roman" w:eastAsia="Times New Roman" w:hAnsi="Times New Roman" w:cs="Times New Roman"/>
          <w:color w:val="000000"/>
          <w:sz w:val="28"/>
        </w:rPr>
        <w:t xml:space="preserve">освоено  бюджетных средств в размере 25,000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xml:space="preserve">., реализация данного мероприятия позволила решить следующую проблему – уменьшение износа </w:t>
      </w:r>
      <w:r>
        <w:rPr>
          <w:rFonts w:ascii="Times New Roman" w:eastAsia="Times New Roman" w:hAnsi="Times New Roman" w:cs="Times New Roman"/>
          <w:sz w:val="28"/>
        </w:rPr>
        <w:t>на сетях газораспределения.</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ab/>
      </w:r>
      <w:r>
        <w:rPr>
          <w:rFonts w:ascii="Times New Roman" w:eastAsia="Times New Roman" w:hAnsi="Times New Roman" w:cs="Times New Roman"/>
          <w:b/>
          <w:sz w:val="28"/>
        </w:rPr>
        <w:t>Подпрограмма № 2.</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Основное мероприятие 3. «Строительство зон санитарной охраны (ЗСО Правый берег) водозабора г. Новотроицк. (Ограждение 1 пояса)» – </w:t>
      </w:r>
      <w:r>
        <w:rPr>
          <w:rFonts w:ascii="Times New Roman" w:eastAsia="Times New Roman" w:hAnsi="Times New Roman" w:cs="Times New Roman"/>
          <w:color w:val="000000"/>
          <w:sz w:val="28"/>
        </w:rPr>
        <w:t xml:space="preserve">освоено  бюджетных средств в размере 675,000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реализация данного мероприятия позволила</w:t>
      </w:r>
      <w:r>
        <w:rPr>
          <w:rFonts w:ascii="Times New Roman" w:eastAsia="Times New Roman" w:hAnsi="Times New Roman" w:cs="Times New Roman"/>
          <w:sz w:val="28"/>
        </w:rPr>
        <w:t xml:space="preserve"> создать условия для охраны зон водозабора г. Новотроицк.</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ab/>
        <w:t>Подпрограмма № 3.</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Основное мероприятие 1 «</w:t>
      </w:r>
      <w:r>
        <w:rPr>
          <w:rFonts w:ascii="Times New Roman" w:eastAsia="Times New Roman" w:hAnsi="Times New Roman" w:cs="Times New Roman"/>
          <w:color w:val="000000"/>
          <w:sz w:val="28"/>
        </w:rPr>
        <w:t>Перечень мероприятий систем теплоснабжения».</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Мероприятие 1.5. «</w:t>
      </w:r>
      <w:r>
        <w:rPr>
          <w:rFonts w:ascii="Times New Roman" w:eastAsia="Times New Roman" w:hAnsi="Times New Roman" w:cs="Times New Roman"/>
          <w:color w:val="000000"/>
          <w:sz w:val="28"/>
        </w:rPr>
        <w:t>Капитальный ремонт главной теплотрассы по пр. Металлургов от стоянки до “Абсолюта” (</w:t>
      </w:r>
      <w:proofErr w:type="spellStart"/>
      <w:r>
        <w:rPr>
          <w:rFonts w:ascii="Times New Roman" w:eastAsia="Times New Roman" w:hAnsi="Times New Roman" w:cs="Times New Roman"/>
          <w:color w:val="000000"/>
          <w:sz w:val="28"/>
        </w:rPr>
        <w:t>Ду</w:t>
      </w:r>
      <w:proofErr w:type="spellEnd"/>
      <w:r>
        <w:rPr>
          <w:rFonts w:ascii="Times New Roman" w:eastAsia="Times New Roman" w:hAnsi="Times New Roman" w:cs="Times New Roman"/>
          <w:color w:val="000000"/>
          <w:sz w:val="28"/>
        </w:rPr>
        <w:t xml:space="preserve"> 630 мм. </w:t>
      </w:r>
      <w:proofErr w:type="spellStart"/>
      <w:r>
        <w:rPr>
          <w:rFonts w:ascii="Times New Roman" w:eastAsia="Times New Roman" w:hAnsi="Times New Roman" w:cs="Times New Roman"/>
          <w:color w:val="000000"/>
          <w:sz w:val="28"/>
        </w:rPr>
        <w:t>прот</w:t>
      </w:r>
      <w:proofErr w:type="spellEnd"/>
      <w:r>
        <w:rPr>
          <w:rFonts w:ascii="Times New Roman" w:eastAsia="Times New Roman" w:hAnsi="Times New Roman" w:cs="Times New Roman"/>
          <w:color w:val="000000"/>
          <w:sz w:val="28"/>
        </w:rPr>
        <w:t xml:space="preserve">. 290 м.)» – освоено </w:t>
      </w:r>
      <w:r>
        <w:rPr>
          <w:rFonts w:ascii="Times New Roman" w:eastAsia="Times New Roman" w:hAnsi="Times New Roman" w:cs="Times New Roman"/>
          <w:color w:val="000000"/>
          <w:sz w:val="28"/>
        </w:rPr>
        <w:lastRenderedPageBreak/>
        <w:t xml:space="preserve">бюджетных средств в размере 6 263,457,000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(из них в том числе бюджетные средства</w:t>
      </w:r>
      <w:r>
        <w:rPr>
          <w:rFonts w:ascii="Times New Roman" w:eastAsia="Times New Roman" w:hAnsi="Times New Roman" w:cs="Times New Roman"/>
          <w:sz w:val="28"/>
        </w:rPr>
        <w:t xml:space="preserve"> из областного бюджета - 4 000,000 тыс. руб.; местного бюджета – 2 263, 457 </w:t>
      </w:r>
      <w:proofErr w:type="spellStart"/>
      <w:r>
        <w:rPr>
          <w:rFonts w:ascii="Times New Roman" w:eastAsia="Times New Roman" w:hAnsi="Times New Roman" w:cs="Times New Roman"/>
          <w:sz w:val="28"/>
        </w:rPr>
        <w:t>тыс.руб</w:t>
      </w:r>
      <w:proofErr w:type="spellEnd"/>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реализация данного мероприятия позволила решить следующую проблему – уменьшение </w:t>
      </w:r>
      <w:r>
        <w:rPr>
          <w:rFonts w:ascii="Times New Roman" w:eastAsia="Times New Roman" w:hAnsi="Times New Roman" w:cs="Times New Roman"/>
          <w:spacing w:val="-4"/>
          <w:sz w:val="28"/>
        </w:rPr>
        <w:t xml:space="preserve">износа на городских сетях теплоснабжения и </w:t>
      </w:r>
      <w:r>
        <w:rPr>
          <w:rFonts w:ascii="Times New Roman" w:eastAsia="Times New Roman" w:hAnsi="Times New Roman" w:cs="Times New Roman"/>
          <w:sz w:val="28"/>
        </w:rPr>
        <w:t xml:space="preserve">повышение качества и надежности предоставления </w:t>
      </w:r>
      <w:proofErr w:type="gramStart"/>
      <w:r>
        <w:rPr>
          <w:rFonts w:ascii="Times New Roman" w:eastAsia="Times New Roman" w:hAnsi="Times New Roman" w:cs="Times New Roman"/>
          <w:sz w:val="28"/>
        </w:rPr>
        <w:t>коммунальных</w:t>
      </w:r>
      <w:proofErr w:type="gramEnd"/>
      <w:r>
        <w:rPr>
          <w:rFonts w:ascii="Times New Roman" w:eastAsia="Times New Roman" w:hAnsi="Times New Roman" w:cs="Times New Roman"/>
          <w:sz w:val="28"/>
        </w:rPr>
        <w:t xml:space="preserve"> услуг потребителям.</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Основное мероприятие 2. «</w:t>
      </w:r>
      <w:r>
        <w:rPr>
          <w:rFonts w:ascii="Times New Roman" w:eastAsia="Times New Roman" w:hAnsi="Times New Roman" w:cs="Times New Roman"/>
          <w:color w:val="000000"/>
          <w:sz w:val="28"/>
        </w:rPr>
        <w:t>Перечень мероприятий систем водоснабжения».</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Мероприятие 2.4. «</w:t>
      </w:r>
      <w:r>
        <w:rPr>
          <w:rFonts w:ascii="Times New Roman" w:eastAsia="Times New Roman" w:hAnsi="Times New Roman" w:cs="Times New Roman"/>
          <w:color w:val="000000"/>
          <w:sz w:val="28"/>
        </w:rPr>
        <w:t xml:space="preserve">Разработка схемы водоснабжения муниципального образования город Новотроицк (инвестиции)» – освоено бюджетных средств в размере 210,000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реализация данного мероприятия позволила решить следующую проблему – приведение документации в соответствие с действующим законодательством.</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Основное мероприятие 5.</w:t>
      </w:r>
      <w:r>
        <w:rPr>
          <w:rFonts w:ascii="Times New Roman" w:eastAsia="Times New Roman" w:hAnsi="Times New Roman" w:cs="Times New Roman"/>
          <w:color w:val="000000"/>
          <w:sz w:val="28"/>
        </w:rPr>
        <w:t xml:space="preserve"> «Государственная экспертиза проектно-сметной документации»</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t>Мероприятие 5.2. «</w:t>
      </w:r>
      <w:r>
        <w:rPr>
          <w:rFonts w:ascii="Times New Roman" w:eastAsia="Times New Roman" w:hAnsi="Times New Roman" w:cs="Times New Roman"/>
          <w:color w:val="000000"/>
          <w:sz w:val="28"/>
        </w:rPr>
        <w:t xml:space="preserve">Государственная экспертиза проектно-сметной документации на капитальный ремонт объектов» – освоено бюджетных средств в размере 34,44041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реализация данного мероприятия позволила провести необходимый ряд мероприятий для заключения муниципального контрактов.</w:t>
      </w:r>
    </w:p>
    <w:p w:rsidR="00A127E1" w:rsidRDefault="00B33304" w:rsidP="00DC1D6D">
      <w:pPr>
        <w:spacing w:after="0" w:line="240" w:lineRule="auto"/>
        <w:jc w:val="both"/>
        <w:rPr>
          <w:rFonts w:ascii="Times New Roman" w:eastAsia="Times New Roman" w:hAnsi="Times New Roman" w:cs="Times New Roman"/>
          <w:spacing w:val="-4"/>
          <w:sz w:val="28"/>
        </w:rPr>
      </w:pPr>
      <w:r>
        <w:rPr>
          <w:rFonts w:ascii="Times New Roman" w:eastAsia="Times New Roman" w:hAnsi="Times New Roman" w:cs="Times New Roman"/>
          <w:sz w:val="28"/>
        </w:rPr>
        <w:tab/>
        <w:t xml:space="preserve">Основное мероприятие 6. «Субсидии юридическим лицам (кроме некоммерческих организаций), индивидуальным предпринимателям, физическим лицам» – освоено </w:t>
      </w:r>
      <w:r>
        <w:rPr>
          <w:rFonts w:ascii="Times New Roman" w:eastAsia="Times New Roman" w:hAnsi="Times New Roman" w:cs="Times New Roman"/>
          <w:color w:val="000000"/>
          <w:sz w:val="28"/>
        </w:rPr>
        <w:t xml:space="preserve">бюджетных средств в размере </w:t>
      </w:r>
      <w:r>
        <w:rPr>
          <w:rFonts w:ascii="Times New Roman" w:eastAsia="Times New Roman" w:hAnsi="Times New Roman" w:cs="Times New Roman"/>
          <w:sz w:val="28"/>
        </w:rPr>
        <w:t xml:space="preserve">4 300,000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 xml:space="preserve">реализация данного мероприятия позволила </w:t>
      </w:r>
      <w:r>
        <w:rPr>
          <w:rFonts w:ascii="Times New Roman" w:eastAsia="Times New Roman" w:hAnsi="Times New Roman" w:cs="Times New Roman"/>
          <w:spacing w:val="-4"/>
          <w:sz w:val="28"/>
        </w:rPr>
        <w:t>повысить эффективность и качество жилищно-коммунального обслуживания, обеспечить надежность работы инженерных систем жизнеобеспечения, комфортность и безопасность условий проживания.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Дальнейшая реализация мероприятий Программы позволит повысить эффективность и качество жилищно-коммунального обслуживания, обеспечить надёжность работ инженерных систем жизнеобеспечения комфортность и безопасность условий проживания населения города.</w:t>
      </w:r>
    </w:p>
    <w:p w:rsidR="00A127E1" w:rsidRDefault="00A127E1" w:rsidP="00DC1D6D">
      <w:pPr>
        <w:spacing w:after="0" w:line="240" w:lineRule="auto"/>
        <w:ind w:firstLine="540"/>
        <w:jc w:val="both"/>
        <w:rPr>
          <w:rFonts w:ascii="Times New Roman" w:eastAsia="Times New Roman" w:hAnsi="Times New Roman" w:cs="Times New Roman"/>
          <w:sz w:val="16"/>
        </w:rPr>
      </w:pPr>
    </w:p>
    <w:tbl>
      <w:tblPr>
        <w:tblW w:w="0" w:type="auto"/>
        <w:tblInd w:w="108" w:type="dxa"/>
        <w:tblCellMar>
          <w:left w:w="10" w:type="dxa"/>
          <w:right w:w="10" w:type="dxa"/>
        </w:tblCellMar>
        <w:tblLook w:val="0000" w:firstRow="0" w:lastRow="0" w:firstColumn="0" w:lastColumn="0" w:noHBand="0" w:noVBand="0"/>
      </w:tblPr>
      <w:tblGrid>
        <w:gridCol w:w="6840"/>
        <w:gridCol w:w="1260"/>
        <w:gridCol w:w="1260"/>
      </w:tblGrid>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Основные показатели работы  управления архитектуры и капитального строительства</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2014 год</w:t>
            </w:r>
          </w:p>
          <w:p w:rsidR="00A127E1" w:rsidRDefault="00B33304" w:rsidP="00DC1D6D">
            <w:pPr>
              <w:spacing w:after="0" w:line="240" w:lineRule="auto"/>
              <w:jc w:val="center"/>
            </w:pPr>
            <w:r>
              <w:rPr>
                <w:rFonts w:ascii="Times New Roman" w:eastAsia="Times New Roman" w:hAnsi="Times New Roman" w:cs="Times New Roman"/>
                <w:b/>
                <w:sz w:val="28"/>
              </w:rPr>
              <w:t xml:space="preserve">(шт., </w:t>
            </w:r>
            <w:proofErr w:type="spellStart"/>
            <w:r>
              <w:rPr>
                <w:rFonts w:ascii="Times New Roman" w:eastAsia="Times New Roman" w:hAnsi="Times New Roman" w:cs="Times New Roman"/>
                <w:b/>
                <w:sz w:val="28"/>
              </w:rPr>
              <w:t>кв</w:t>
            </w:r>
            <w:proofErr w:type="gramStart"/>
            <w:r>
              <w:rPr>
                <w:rFonts w:ascii="Times New Roman" w:eastAsia="Times New Roman" w:hAnsi="Times New Roman" w:cs="Times New Roman"/>
                <w:b/>
                <w:sz w:val="28"/>
              </w:rPr>
              <w:t>.м</w:t>
            </w:r>
            <w:proofErr w:type="spellEnd"/>
            <w:proofErr w:type="gramEnd"/>
            <w:r>
              <w:rPr>
                <w:rFonts w:ascii="Times New Roman" w:eastAsia="Times New Roman" w:hAnsi="Times New Roman" w:cs="Times New Roman"/>
                <w:b/>
                <w:sz w:val="28"/>
              </w:rPr>
              <w:t>)</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 xml:space="preserve">2015 год (шт., </w:t>
            </w:r>
            <w:proofErr w:type="spellStart"/>
            <w:r>
              <w:rPr>
                <w:rFonts w:ascii="Times New Roman" w:eastAsia="Times New Roman" w:hAnsi="Times New Roman" w:cs="Times New Roman"/>
                <w:b/>
                <w:sz w:val="28"/>
              </w:rPr>
              <w:t>кв.м</w:t>
            </w:r>
            <w:proofErr w:type="spellEnd"/>
            <w:r>
              <w:rPr>
                <w:rFonts w:ascii="Times New Roman" w:eastAsia="Times New Roman" w:hAnsi="Times New Roman" w:cs="Times New Roman"/>
                <w:b/>
                <w:sz w:val="28"/>
              </w:rPr>
              <w:t>.)</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Присвоение почтовых адресов (объекты)</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109</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102</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Разрешение на ввод в эксплуатацию объектов (нежилых помещений и зданий, индивидуальных жилых домов, промышленных объектов, квартир после перепланировки, шт.) </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96</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139</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Разрешение на строительство (индивидуальных жилых домов, отдельно стоящих зданий, магазинов, промышленных объектов, шт.)</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38</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Подготовка  градостроительных планов на земельные </w:t>
            </w:r>
            <w:r>
              <w:rPr>
                <w:rFonts w:ascii="Times New Roman" w:eastAsia="Times New Roman" w:hAnsi="Times New Roman" w:cs="Times New Roman"/>
                <w:sz w:val="28"/>
              </w:rPr>
              <w:lastRenderedPageBreak/>
              <w:t>участки (многоэтажные жилые дома, индивидуальные жилые дома, предприятия, шт.)</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lastRenderedPageBreak/>
              <w:t>42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49</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lastRenderedPageBreak/>
              <w:t>Подготовка решений комиссии о перепланировке (шт.)</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66</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73</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Подготовка и проведение публичных слушаний по проектам планировки территорий</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Подготовка постановлений администрации МО г. Новотроицк «Об установлении категории земель и видов разрешенного использования земельных участков, о предоставлении разрешений на условно разрешенные виды использования земельных участков» </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37</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45</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Разрешение на выполнение реконструкции нежилых помещений и зданий</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Оформление допусков на производство земляных работ </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47</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Перевод жилых помещений в </w:t>
            </w:r>
            <w:proofErr w:type="gramStart"/>
            <w:r>
              <w:rPr>
                <w:rFonts w:ascii="Times New Roman" w:eastAsia="Times New Roman" w:hAnsi="Times New Roman" w:cs="Times New Roman"/>
                <w:sz w:val="28"/>
              </w:rPr>
              <w:t>нежилые</w:t>
            </w:r>
            <w:proofErr w:type="gramEnd"/>
            <w:r>
              <w:rPr>
                <w:rFonts w:ascii="Times New Roman" w:eastAsia="Times New Roman" w:hAnsi="Times New Roman" w:cs="Times New Roman"/>
                <w:sz w:val="28"/>
              </w:rPr>
              <w:t xml:space="preserve"> и нежилых помещений в жилые</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Обследование аварийного жилого фонда межведомственной комиссией (домов)</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Подготовка и выдача разрешений:</w:t>
            </w:r>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на установку и эксплуатацию рекламных конструкций на объектах муниципальной собственности;</w:t>
            </w:r>
          </w:p>
          <w:p w:rsidR="00A127E1" w:rsidRDefault="00B33304" w:rsidP="00DC1D6D">
            <w:pPr>
              <w:spacing w:after="0" w:line="240" w:lineRule="auto"/>
            </w:pPr>
            <w:r>
              <w:rPr>
                <w:rFonts w:ascii="Times New Roman" w:eastAsia="Times New Roman" w:hAnsi="Times New Roman" w:cs="Times New Roman"/>
                <w:sz w:val="28"/>
              </w:rPr>
              <w:t>- на размещение рекламы (временной) на территории муниципального образования город Новотроицк</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39</w:t>
            </w:r>
          </w:p>
          <w:p w:rsidR="00A127E1" w:rsidRDefault="00A127E1" w:rsidP="00DC1D6D">
            <w:pPr>
              <w:spacing w:after="0" w:line="240" w:lineRule="auto"/>
              <w:jc w:val="center"/>
              <w:rPr>
                <w:rFonts w:ascii="Times New Roman" w:eastAsia="Times New Roman" w:hAnsi="Times New Roman" w:cs="Times New Roman"/>
                <w:sz w:val="28"/>
              </w:rPr>
            </w:pPr>
          </w:p>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pPr>
            <w:r>
              <w:rPr>
                <w:rFonts w:ascii="Times New Roman" w:eastAsia="Times New Roman" w:hAnsi="Times New Roman" w:cs="Times New Roman"/>
                <w:sz w:val="28"/>
              </w:rPr>
              <w:t>14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6</w:t>
            </w:r>
          </w:p>
          <w:p w:rsidR="00A127E1" w:rsidRDefault="00A127E1" w:rsidP="00DC1D6D">
            <w:pPr>
              <w:spacing w:after="0" w:line="240" w:lineRule="auto"/>
              <w:jc w:val="center"/>
              <w:rPr>
                <w:rFonts w:ascii="Times New Roman" w:eastAsia="Times New Roman" w:hAnsi="Times New Roman" w:cs="Times New Roman"/>
                <w:sz w:val="28"/>
              </w:rPr>
            </w:pPr>
          </w:p>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pPr>
            <w:r>
              <w:rPr>
                <w:rFonts w:ascii="Times New Roman" w:eastAsia="Times New Roman" w:hAnsi="Times New Roman" w:cs="Times New Roman"/>
                <w:sz w:val="28"/>
              </w:rPr>
              <w:t>16</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Проверено локально-сметных расчетов</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366</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378</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Составлено локальных сметных расчетов</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95</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118</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Проверено актов о приемке выполненных работ</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106</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94</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подготовка претензий подрядных организациям</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Подготовка ответов на обращения граждан</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167</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328</w:t>
            </w:r>
          </w:p>
        </w:tc>
      </w:tr>
      <w:tr w:rsidR="00A127E1">
        <w:tblPrEx>
          <w:tblCellMar>
            <w:top w:w="0" w:type="dxa"/>
            <w:bottom w:w="0" w:type="dxa"/>
          </w:tblCellMar>
        </w:tblPrEx>
        <w:trPr>
          <w:trHeight w:val="1"/>
        </w:trPr>
        <w:tc>
          <w:tcPr>
            <w:tcW w:w="6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Произведен ремонт асфальтобетонного покрытия автомобильных дорог на территории муниципального образования город Новотроицк</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28 820 </w:t>
            </w:r>
            <w:proofErr w:type="spellStart"/>
            <w:r>
              <w:rPr>
                <w:rFonts w:ascii="Times New Roman" w:eastAsia="Times New Roman" w:hAnsi="Times New Roman" w:cs="Times New Roman"/>
                <w:sz w:val="28"/>
              </w:rPr>
              <w:t>кв.м</w:t>
            </w:r>
            <w:proofErr w:type="spellEnd"/>
            <w:r>
              <w:rPr>
                <w:rFonts w:ascii="Times New Roman" w:eastAsia="Times New Roman" w:hAnsi="Times New Roman" w:cs="Times New Roman"/>
                <w:sz w:val="28"/>
              </w:rPr>
              <w:t>.</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29 437 </w:t>
            </w:r>
            <w:proofErr w:type="spellStart"/>
            <w:r>
              <w:rPr>
                <w:rFonts w:ascii="Times New Roman" w:eastAsia="Times New Roman" w:hAnsi="Times New Roman" w:cs="Times New Roman"/>
                <w:sz w:val="28"/>
              </w:rPr>
              <w:t>кв.м</w:t>
            </w:r>
            <w:proofErr w:type="spellEnd"/>
            <w:r>
              <w:rPr>
                <w:rFonts w:ascii="Times New Roman" w:eastAsia="Times New Roman" w:hAnsi="Times New Roman" w:cs="Times New Roman"/>
                <w:sz w:val="28"/>
              </w:rPr>
              <w:t>.</w:t>
            </w:r>
          </w:p>
        </w:tc>
      </w:tr>
    </w:tbl>
    <w:p w:rsidR="00A127E1" w:rsidRDefault="00A127E1" w:rsidP="00DC1D6D">
      <w:pPr>
        <w:spacing w:after="120" w:line="240" w:lineRule="auto"/>
        <w:ind w:firstLine="540"/>
        <w:jc w:val="both"/>
        <w:rPr>
          <w:rFonts w:ascii="Times New Roman" w:eastAsia="Times New Roman" w:hAnsi="Times New Roman" w:cs="Times New Roman"/>
          <w:b/>
          <w:sz w:val="28"/>
        </w:rPr>
      </w:pPr>
    </w:p>
    <w:p w:rsidR="00A127E1" w:rsidRDefault="00B33304" w:rsidP="00DC1D6D">
      <w:pPr>
        <w:spacing w:after="12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б) Обеспечение малоимущих граждан, проживающих на территории муниципального образования город Новотроицк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w:t>
      </w:r>
      <w:proofErr w:type="gramStart"/>
      <w:r>
        <w:rPr>
          <w:rFonts w:ascii="Times New Roman" w:eastAsia="Times New Roman" w:hAnsi="Times New Roman" w:cs="Times New Roman"/>
          <w:b/>
          <w:sz w:val="28"/>
        </w:rPr>
        <w:t>для</w:t>
      </w:r>
      <w:proofErr w:type="gramEnd"/>
      <w:r>
        <w:rPr>
          <w:rFonts w:ascii="Times New Roman" w:eastAsia="Times New Roman" w:hAnsi="Times New Roman" w:cs="Times New Roman"/>
          <w:b/>
          <w:sz w:val="28"/>
        </w:rPr>
        <w:t xml:space="preserve"> жилищного строительства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приватизировано 455 квартир. По результатам заседаний комиссий оформлено 379 договоров найма на жилые помещения. Рассмотрено 198 заявлений о признании нуждаемости граждан в улучшении </w:t>
      </w:r>
      <w:r>
        <w:rPr>
          <w:rFonts w:ascii="Times New Roman" w:eastAsia="Times New Roman" w:hAnsi="Times New Roman" w:cs="Times New Roman"/>
          <w:sz w:val="28"/>
        </w:rPr>
        <w:lastRenderedPageBreak/>
        <w:t xml:space="preserve">жилищных условий для участия в областной программе «Обеспечение жильем молодых семей в Оренбургской области на 2015-2020 годы».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2015 году были выделены социальные выплаты за счет средств областного бюджета для приобретения жилья гражданам:</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 участникам боевых действий в размере 1 096 776 руб. (по 548 388  рублей каждому);</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 инвалидам в размере 1 096 776 руб. (по 548 388  рублей каждому);</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- 1 многодетной семье в размере 1 301 328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списках очередности граждан состоящих на улучшении жилищный условий по муниципальному образованию город Новотроицк по состоянию на 01.01.2016 состоит около 400 человек.</w:t>
      </w:r>
    </w:p>
    <w:p w:rsidR="00A127E1" w:rsidRDefault="00A127E1" w:rsidP="00DC1D6D">
      <w:pPr>
        <w:spacing w:after="0" w:line="240" w:lineRule="auto"/>
        <w:ind w:firstLine="540"/>
        <w:jc w:val="both"/>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Поддержка молодой семьи,   содействие решению жилищных проблем молодой семьи.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время работы программы «Обеспечение жильем молодых семей в Оренбургской области с </w:t>
      </w:r>
      <w:r>
        <w:rPr>
          <w:rFonts w:ascii="Times New Roman" w:eastAsia="Times New Roman" w:hAnsi="Times New Roman" w:cs="Times New Roman"/>
          <w:b/>
          <w:sz w:val="28"/>
        </w:rPr>
        <w:t>2003-2010г</w:t>
      </w:r>
      <w:r>
        <w:rPr>
          <w:rFonts w:ascii="Times New Roman" w:eastAsia="Times New Roman" w:hAnsi="Times New Roman" w:cs="Times New Roman"/>
          <w:sz w:val="28"/>
        </w:rPr>
        <w:t xml:space="preserve">» в городе Новотроицке получили социальную выплату </w:t>
      </w:r>
      <w:r>
        <w:rPr>
          <w:rFonts w:ascii="Times New Roman" w:eastAsia="Times New Roman" w:hAnsi="Times New Roman" w:cs="Times New Roman"/>
          <w:b/>
          <w:sz w:val="28"/>
        </w:rPr>
        <w:t>240</w:t>
      </w:r>
      <w:r>
        <w:rPr>
          <w:rFonts w:ascii="Times New Roman" w:eastAsia="Times New Roman" w:hAnsi="Times New Roman" w:cs="Times New Roman"/>
          <w:sz w:val="28"/>
        </w:rPr>
        <w:t xml:space="preserve"> семей.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С 2011 года принята городская муниципальная программа «Обеспечение жильем молодых семей в Оренбургской области на </w:t>
      </w:r>
      <w:r>
        <w:rPr>
          <w:rFonts w:ascii="Times New Roman" w:eastAsia="Times New Roman" w:hAnsi="Times New Roman" w:cs="Times New Roman"/>
          <w:b/>
          <w:sz w:val="28"/>
        </w:rPr>
        <w:t>2011-2015</w:t>
      </w:r>
      <w:r>
        <w:rPr>
          <w:rFonts w:ascii="Times New Roman" w:eastAsia="Times New Roman" w:hAnsi="Times New Roman" w:cs="Times New Roman"/>
          <w:sz w:val="28"/>
        </w:rPr>
        <w:t xml:space="preserve"> годы» где на реализацию из местных средств запланировано 40 миллионов рублей.</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четыре года действия программы улучшили свои жилищные условия 307 молодых семей, из них: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Социальную выплату на приобретение, строительства жилья получили 179 молодых семей.</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-Социальную выплату на погашение части стоимости жилья в случае рождение (усыновления) ребенка получили 62 молодых семей.</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-Социальную выплату при получении кредита на приобретение жилья 60 молодых семей.</w:t>
      </w:r>
    </w:p>
    <w:p w:rsidR="00A127E1" w:rsidRDefault="00A127E1" w:rsidP="00DC1D6D">
      <w:pPr>
        <w:spacing w:after="0" w:line="240" w:lineRule="auto"/>
        <w:ind w:firstLine="540"/>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4148"/>
        <w:gridCol w:w="928"/>
        <w:gridCol w:w="1230"/>
        <w:gridCol w:w="928"/>
        <w:gridCol w:w="1193"/>
        <w:gridCol w:w="1046"/>
      </w:tblGrid>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b/>
                <w:sz w:val="28"/>
              </w:rPr>
              <w:t>Показатели по реализации</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2011</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2012</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2013</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2014</w:t>
            </w:r>
          </w:p>
          <w:p w:rsidR="00A127E1" w:rsidRDefault="00A127E1" w:rsidP="00DC1D6D">
            <w:pPr>
              <w:spacing w:after="0" w:line="240" w:lineRule="auto"/>
              <w:jc w:val="both"/>
            </w:pP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2015</w:t>
            </w:r>
          </w:p>
          <w:p w:rsidR="00A127E1" w:rsidRDefault="00B33304" w:rsidP="00DC1D6D">
            <w:pPr>
              <w:spacing w:after="0" w:line="240" w:lineRule="auto"/>
              <w:jc w:val="both"/>
            </w:pPr>
            <w:r>
              <w:rPr>
                <w:rFonts w:ascii="Times New Roman" w:eastAsia="Times New Roman" w:hAnsi="Times New Roman" w:cs="Times New Roman"/>
                <w:sz w:val="28"/>
              </w:rPr>
              <w:t xml:space="preserve"> </w:t>
            </w:r>
          </w:p>
        </w:tc>
      </w:tr>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Средства выделенные местным бюджетом на программу, </w:t>
            </w:r>
            <w:proofErr w:type="spellStart"/>
            <w:r>
              <w:rPr>
                <w:rFonts w:ascii="Times New Roman" w:eastAsia="Times New Roman" w:hAnsi="Times New Roman" w:cs="Times New Roman"/>
                <w:sz w:val="28"/>
              </w:rPr>
              <w:t>млн</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7</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8</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9</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10</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5</w:t>
            </w:r>
          </w:p>
        </w:tc>
      </w:tr>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Количество молодых семей, получивших </w:t>
            </w:r>
            <w:proofErr w:type="gramStart"/>
            <w:r>
              <w:rPr>
                <w:rFonts w:ascii="Times New Roman" w:eastAsia="Times New Roman" w:hAnsi="Times New Roman" w:cs="Times New Roman"/>
                <w:sz w:val="28"/>
              </w:rPr>
              <w:t>социальную</w:t>
            </w:r>
            <w:proofErr w:type="gramEnd"/>
            <w:r>
              <w:rPr>
                <w:rFonts w:ascii="Times New Roman" w:eastAsia="Times New Roman" w:hAnsi="Times New Roman" w:cs="Times New Roman"/>
                <w:sz w:val="28"/>
              </w:rPr>
              <w:t xml:space="preserve"> выплаты, в том числе:</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59</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55</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72</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76</w:t>
            </w:r>
          </w:p>
          <w:p w:rsidR="00A127E1" w:rsidRDefault="00A127E1" w:rsidP="00DC1D6D">
            <w:pPr>
              <w:spacing w:after="0" w:line="240" w:lineRule="auto"/>
              <w:jc w:val="both"/>
            </w:pP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39</w:t>
            </w:r>
          </w:p>
        </w:tc>
      </w:tr>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На приобретение жилья:</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44</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34</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38</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42</w:t>
            </w:r>
          </w:p>
          <w:p w:rsidR="00A127E1" w:rsidRDefault="00A127E1" w:rsidP="00DC1D6D">
            <w:pPr>
              <w:spacing w:after="0" w:line="240" w:lineRule="auto"/>
              <w:jc w:val="both"/>
            </w:pP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21</w:t>
            </w:r>
          </w:p>
        </w:tc>
      </w:tr>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При получении кредита на приобретение жилья:</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6</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10</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16</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22</w:t>
            </w:r>
          </w:p>
          <w:p w:rsidR="00A127E1" w:rsidRDefault="00A127E1" w:rsidP="00DC1D6D">
            <w:pPr>
              <w:spacing w:after="0" w:line="240" w:lineRule="auto"/>
              <w:jc w:val="both"/>
            </w:pP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12</w:t>
            </w:r>
          </w:p>
        </w:tc>
      </w:tr>
      <w:tr w:rsidR="00A127E1">
        <w:tblPrEx>
          <w:tblCellMar>
            <w:top w:w="0" w:type="dxa"/>
            <w:bottom w:w="0" w:type="dxa"/>
          </w:tblCellMar>
        </w:tblPrEx>
        <w:trPr>
          <w:trHeight w:val="1"/>
        </w:trPr>
        <w:tc>
          <w:tcPr>
            <w:tcW w:w="4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На погашение части стоимости жилья в случае рождения (усыновления</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ебенка</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9</w:t>
            </w:r>
          </w:p>
        </w:tc>
        <w:tc>
          <w:tcPr>
            <w:tcW w:w="1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11</w:t>
            </w:r>
          </w:p>
        </w:tc>
        <w:tc>
          <w:tcPr>
            <w:tcW w:w="9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18</w:t>
            </w:r>
          </w:p>
        </w:tc>
        <w:tc>
          <w:tcPr>
            <w:tcW w:w="1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12</w:t>
            </w:r>
          </w:p>
          <w:p w:rsidR="00A127E1" w:rsidRDefault="00A127E1" w:rsidP="00DC1D6D">
            <w:pPr>
              <w:spacing w:after="0" w:line="240" w:lineRule="auto"/>
              <w:jc w:val="both"/>
            </w:pP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6</w:t>
            </w:r>
          </w:p>
        </w:tc>
      </w:tr>
    </w:tbl>
    <w:p w:rsidR="00A127E1" w:rsidRDefault="00A127E1" w:rsidP="00DC1D6D">
      <w:pPr>
        <w:spacing w:after="0" w:line="240" w:lineRule="auto"/>
        <w:ind w:firstLine="902"/>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в) Реализация прав и потребностей жителей муниципального образования город Новотроицк на общедоступную и качественную медицинскую помощь. Создание условий для оказания на территории муниципального образования город Новотроицк скорой медицинской помощи в амбулаторно-поликлинических и больничных учреждениях, медицинской помощи женщинам в период беременности, во время и после родов.</w:t>
      </w: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2015 году на территории муниципального образования город Новотроицк были созданы все условия для оказания медицинской помощи населению. Одной из задач являлось привлечение медицинских работников на территорию в целях устранения дефицита медицинских </w:t>
      </w:r>
      <w:proofErr w:type="spellStart"/>
      <w:r>
        <w:rPr>
          <w:rFonts w:ascii="Times New Roman" w:eastAsia="Times New Roman" w:hAnsi="Times New Roman" w:cs="Times New Roman"/>
          <w:sz w:val="28"/>
        </w:rPr>
        <w:t>кадров</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родолжала</w:t>
      </w:r>
      <w:proofErr w:type="spellEnd"/>
      <w:r>
        <w:rPr>
          <w:rFonts w:ascii="Times New Roman" w:eastAsia="Times New Roman" w:hAnsi="Times New Roman" w:cs="Times New Roman"/>
          <w:sz w:val="28"/>
        </w:rPr>
        <w:t xml:space="preserve"> свое действие муниципальная программа «Медицинские кадры муниципального образования город Новотроицк на 2013 -2017 годы». </w:t>
      </w:r>
      <w:r>
        <w:rPr>
          <w:rFonts w:ascii="Times New Roman" w:eastAsia="Times New Roman" w:hAnsi="Times New Roman" w:cs="Times New Roman"/>
          <w:sz w:val="28"/>
        </w:rPr>
        <w:tab/>
        <w:t xml:space="preserve">В рамках программы за счет средств местного бюджета выплачена доплата к стипендии студентам  с 1 по 7 курс государственного бюджетного образовательного учреждения высшего профессионального образования «Оренбургский государственный медицинский университет» Министерства здравоохранения Российской Федерации (ГБОУ ВПО ОГМУ)  в сумме 853,47 тыс.  рублей.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Проводилась работа по целевому набору в ГБОУ ВПО ОГМУ. В 2015 году </w:t>
      </w:r>
      <w:proofErr w:type="gramStart"/>
      <w:r>
        <w:rPr>
          <w:rFonts w:ascii="Times New Roman" w:eastAsia="Times New Roman" w:hAnsi="Times New Roman" w:cs="Times New Roman"/>
          <w:sz w:val="28"/>
        </w:rPr>
        <w:t>принято 30 анкет и заключено</w:t>
      </w:r>
      <w:proofErr w:type="gramEnd"/>
      <w:r>
        <w:rPr>
          <w:rFonts w:ascii="Times New Roman" w:eastAsia="Times New Roman" w:hAnsi="Times New Roman" w:cs="Times New Roman"/>
          <w:sz w:val="28"/>
        </w:rPr>
        <w:t xml:space="preserve">   20 договоров о целевом обучении в ГБОУ ВПО ОГМУ. В настоящее время в медицинском университете обучается 55 студентов по целевому направлению.</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популяризации профессии медицинского работника выплачено денежное вознаграждение в размере 57,4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город приехали работать  привлеченные молодые специалисты после окончания высшего учебного заведения и привлеченные врачи  – специалисты с опытом работы в государственное автономное учреждение здравоохранения</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 «Городская больница № 1» г. Новотроицка: врач клинической лабораторной диагностики,  врач – невролог. Приступил к работе в  государственном автономном учреждении здравоохранения «Городская больница № 2» г. Новотроицка участковый терапевт, а также врач в государственном автономном учреждении здравоохранения «Станция скорой медицинской помощи».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Данным специалистам предлагались два мероприятия программы: предоставление служебного жилого помещения и  получение  единовременных компенсаций, 3(трое) из них получили служебное жилье.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Мероприятия по выплате единовременных компенсаций  врачам-молодым специалистам и привлеченным врачам специалистам  носило заявительный характер, заявлений на выплату компенсаций в комиссию по реализации муниципальной программы «Медицинские кадры муниципального образования город Новотроицк на 2013-2017 годы» не поступало. В связи с чем,  500 000,00 рублей программы остались не освоенными.</w:t>
      </w:r>
    </w:p>
    <w:p w:rsidR="00A127E1" w:rsidRDefault="00B33304" w:rsidP="00DC1D6D">
      <w:pPr>
        <w:spacing w:after="0" w:line="240" w:lineRule="auto"/>
        <w:ind w:firstLine="540"/>
        <w:jc w:val="both"/>
        <w:rPr>
          <w:rFonts w:ascii="Times New Roman" w:eastAsia="Times New Roman" w:hAnsi="Times New Roman" w:cs="Times New Roman"/>
          <w:b/>
          <w:i/>
          <w:sz w:val="28"/>
          <w:u w:val="single"/>
        </w:rPr>
      </w:pPr>
      <w:r>
        <w:rPr>
          <w:rFonts w:ascii="Times New Roman" w:eastAsia="Times New Roman" w:hAnsi="Times New Roman" w:cs="Times New Roman"/>
          <w:sz w:val="28"/>
        </w:rPr>
        <w:lastRenderedPageBreak/>
        <w:t xml:space="preserve">Амбулаторно-поликлиническая помощь населению оказывалась в 4-х  медицинских учреждениях, в том числе: ГАУЗ ГБ № 1,  ГАУЗ ГБ № 2, ГАУЗ ДГБ, ГАУЗ СП; 1 врачебной амбулатории в составе ГАУЗ ГБ№ 2; 5 </w:t>
      </w:r>
      <w:proofErr w:type="spellStart"/>
      <w:r>
        <w:rPr>
          <w:rFonts w:ascii="Times New Roman" w:eastAsia="Times New Roman" w:hAnsi="Times New Roman" w:cs="Times New Roman"/>
          <w:sz w:val="28"/>
        </w:rPr>
        <w:t>ФАПах</w:t>
      </w:r>
      <w:proofErr w:type="spellEnd"/>
      <w:r>
        <w:rPr>
          <w:rFonts w:ascii="Times New Roman" w:eastAsia="Times New Roman" w:hAnsi="Times New Roman" w:cs="Times New Roman"/>
          <w:sz w:val="28"/>
        </w:rPr>
        <w:t xml:space="preserve"> в составе ГАУЗ ГБ № 2.</w:t>
      </w:r>
    </w:p>
    <w:p w:rsidR="00A127E1" w:rsidRDefault="00B33304" w:rsidP="00DC1D6D">
      <w:pPr>
        <w:spacing w:after="0" w:line="240" w:lineRule="auto"/>
        <w:ind w:right="-58" w:firstLine="540"/>
        <w:jc w:val="both"/>
        <w:rPr>
          <w:rFonts w:ascii="Times New Roman" w:eastAsia="Times New Roman" w:hAnsi="Times New Roman" w:cs="Times New Roman"/>
          <w:sz w:val="28"/>
        </w:rPr>
      </w:pPr>
      <w:r>
        <w:rPr>
          <w:rFonts w:ascii="Times New Roman" w:eastAsia="Times New Roman" w:hAnsi="Times New Roman" w:cs="Times New Roman"/>
          <w:sz w:val="28"/>
        </w:rPr>
        <w:t>В поликлиниках города работает информационная система «Запись на прием к врачу в электронном виде».</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 2015 </w:t>
      </w:r>
      <w:r>
        <w:rPr>
          <w:rFonts w:ascii="Times New Roman" w:eastAsia="Times New Roman" w:hAnsi="Times New Roman" w:cs="Times New Roman"/>
          <w:sz w:val="28"/>
        </w:rPr>
        <w:t xml:space="preserve">году охвачено </w:t>
      </w:r>
      <w:proofErr w:type="gramStart"/>
      <w:r>
        <w:rPr>
          <w:rFonts w:ascii="Times New Roman" w:eastAsia="Times New Roman" w:hAnsi="Times New Roman" w:cs="Times New Roman"/>
          <w:sz w:val="28"/>
        </w:rPr>
        <w:t>комплексными</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color w:val="000000"/>
          <w:sz w:val="28"/>
        </w:rPr>
        <w:t>профосмотрами</w:t>
      </w:r>
      <w:proofErr w:type="spellEnd"/>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72,6</w:t>
      </w:r>
      <w:r>
        <w:rPr>
          <w:rFonts w:ascii="Times New Roman" w:eastAsia="Times New Roman" w:hAnsi="Times New Roman" w:cs="Times New Roman"/>
          <w:sz w:val="28"/>
        </w:rPr>
        <w:t xml:space="preserve">% инвалидов и участников войны и воинов-интернационалистов, из них: инвалидов ВОВ - 100%, участников ВОВ – 100%, воинов-интернационалистов </w:t>
      </w:r>
      <w:r>
        <w:rPr>
          <w:rFonts w:ascii="Times New Roman" w:eastAsia="Times New Roman" w:hAnsi="Times New Roman" w:cs="Times New Roman"/>
          <w:color w:val="000000"/>
          <w:sz w:val="28"/>
        </w:rPr>
        <w:t>– 62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Продолжается финансирование расходов по оплате родовых сертификатов в ОЖК, роддоме и детской поликлинике.</w:t>
      </w:r>
    </w:p>
    <w:p w:rsidR="00A127E1" w:rsidRDefault="00B33304" w:rsidP="00DC1D6D">
      <w:pPr>
        <w:spacing w:after="12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ГАУЗ «Городская больница №1» развёрнуто отделение ПСО, всего 60 коек. За </w:t>
      </w:r>
      <w:r>
        <w:rPr>
          <w:rFonts w:ascii="Times New Roman" w:eastAsia="Times New Roman" w:hAnsi="Times New Roman" w:cs="Times New Roman"/>
          <w:color w:val="000000"/>
          <w:sz w:val="28"/>
        </w:rPr>
        <w:t>2015</w:t>
      </w:r>
      <w:r>
        <w:rPr>
          <w:rFonts w:ascii="Times New Roman" w:eastAsia="Times New Roman" w:hAnsi="Times New Roman" w:cs="Times New Roman"/>
          <w:sz w:val="28"/>
        </w:rPr>
        <w:t xml:space="preserve"> год в инсультном отделении пролечено </w:t>
      </w:r>
      <w:r>
        <w:rPr>
          <w:rFonts w:ascii="Times New Roman" w:eastAsia="Times New Roman" w:hAnsi="Times New Roman" w:cs="Times New Roman"/>
          <w:color w:val="000000"/>
          <w:sz w:val="28"/>
        </w:rPr>
        <w:t>666</w:t>
      </w:r>
      <w:r>
        <w:rPr>
          <w:rFonts w:ascii="Times New Roman" w:eastAsia="Times New Roman" w:hAnsi="Times New Roman" w:cs="Times New Roman"/>
          <w:sz w:val="28"/>
        </w:rPr>
        <w:t xml:space="preserve"> пациентов, направлено на санаторное долечивание 40 человек. В отделении неотложной кардиологии за </w:t>
      </w:r>
      <w:r>
        <w:rPr>
          <w:rFonts w:ascii="Times New Roman" w:eastAsia="Times New Roman" w:hAnsi="Times New Roman" w:cs="Times New Roman"/>
          <w:color w:val="000000"/>
          <w:sz w:val="28"/>
        </w:rPr>
        <w:t>2015</w:t>
      </w:r>
      <w:r>
        <w:rPr>
          <w:rFonts w:ascii="Times New Roman" w:eastAsia="Times New Roman" w:hAnsi="Times New Roman" w:cs="Times New Roman"/>
          <w:sz w:val="28"/>
        </w:rPr>
        <w:t xml:space="preserve"> год пролечено пациентов с острым коронарным синдромом – </w:t>
      </w:r>
      <w:r>
        <w:rPr>
          <w:rFonts w:ascii="Times New Roman" w:eastAsia="Times New Roman" w:hAnsi="Times New Roman" w:cs="Times New Roman"/>
          <w:color w:val="000000"/>
          <w:sz w:val="28"/>
        </w:rPr>
        <w:t>757</w:t>
      </w:r>
      <w:r>
        <w:rPr>
          <w:rFonts w:ascii="Times New Roman" w:eastAsia="Times New Roman" w:hAnsi="Times New Roman" w:cs="Times New Roman"/>
          <w:sz w:val="28"/>
        </w:rPr>
        <w:t xml:space="preserve"> человек, </w:t>
      </w:r>
      <w:r>
        <w:rPr>
          <w:rFonts w:ascii="Times New Roman" w:eastAsia="Times New Roman" w:hAnsi="Times New Roman" w:cs="Times New Roman"/>
          <w:color w:val="000000"/>
          <w:sz w:val="28"/>
        </w:rPr>
        <w:t xml:space="preserve">58 </w:t>
      </w:r>
      <w:r>
        <w:rPr>
          <w:rFonts w:ascii="Times New Roman" w:eastAsia="Times New Roman" w:hAnsi="Times New Roman" w:cs="Times New Roman"/>
          <w:sz w:val="28"/>
        </w:rPr>
        <w:t xml:space="preserve">человек переведены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 xml:space="preserve"> региональный сосудистый центр. Впервые в области стали проводить </w:t>
      </w:r>
      <w:proofErr w:type="spellStart"/>
      <w:r>
        <w:rPr>
          <w:rFonts w:ascii="Times New Roman" w:eastAsia="Times New Roman" w:hAnsi="Times New Roman" w:cs="Times New Roman"/>
          <w:sz w:val="28"/>
        </w:rPr>
        <w:t>тромболитическую</w:t>
      </w:r>
      <w:proofErr w:type="spellEnd"/>
      <w:r>
        <w:rPr>
          <w:rFonts w:ascii="Times New Roman" w:eastAsia="Times New Roman" w:hAnsi="Times New Roman" w:cs="Times New Roman"/>
          <w:sz w:val="28"/>
        </w:rPr>
        <w:t xml:space="preserve"> терапию пациентам с острым нарушением мозгового кровообращения, так в </w:t>
      </w:r>
      <w:r>
        <w:rPr>
          <w:rFonts w:ascii="Times New Roman" w:eastAsia="Times New Roman" w:hAnsi="Times New Roman" w:cs="Times New Roman"/>
          <w:color w:val="000000"/>
          <w:sz w:val="28"/>
        </w:rPr>
        <w:t>2015</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году </w:t>
      </w:r>
      <w:r>
        <w:rPr>
          <w:rFonts w:ascii="Times New Roman" w:eastAsia="Times New Roman" w:hAnsi="Times New Roman" w:cs="Times New Roman"/>
          <w:color w:val="000000"/>
          <w:sz w:val="28"/>
        </w:rPr>
        <w:t>75</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пациентов  получили  необходимое лечение </w:t>
      </w:r>
      <w:proofErr w:type="spellStart"/>
      <w:r>
        <w:rPr>
          <w:rFonts w:ascii="Times New Roman" w:eastAsia="Times New Roman" w:hAnsi="Times New Roman" w:cs="Times New Roman"/>
          <w:sz w:val="28"/>
        </w:rPr>
        <w:t>тромболитическими</w:t>
      </w:r>
      <w:proofErr w:type="spellEnd"/>
      <w:r>
        <w:rPr>
          <w:rFonts w:ascii="Times New Roman" w:eastAsia="Times New Roman" w:hAnsi="Times New Roman" w:cs="Times New Roman"/>
          <w:sz w:val="28"/>
        </w:rPr>
        <w:t xml:space="preserve"> препаратами. </w:t>
      </w:r>
    </w:p>
    <w:p w:rsidR="00A127E1" w:rsidRDefault="00B33304" w:rsidP="00DC1D6D">
      <w:pPr>
        <w:spacing w:after="12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 </w:t>
      </w:r>
      <w:r>
        <w:rPr>
          <w:rFonts w:ascii="Times New Roman" w:eastAsia="Times New Roman" w:hAnsi="Times New Roman" w:cs="Times New Roman"/>
          <w:color w:val="000000"/>
          <w:sz w:val="28"/>
        </w:rPr>
        <w:t>2015</w:t>
      </w:r>
      <w:r>
        <w:rPr>
          <w:rFonts w:ascii="Times New Roman" w:eastAsia="Times New Roman" w:hAnsi="Times New Roman" w:cs="Times New Roman"/>
          <w:sz w:val="28"/>
        </w:rPr>
        <w:t xml:space="preserve"> году подлежало диспансеризации - </w:t>
      </w:r>
      <w:r>
        <w:rPr>
          <w:rFonts w:ascii="Times New Roman" w:eastAsia="Times New Roman" w:hAnsi="Times New Roman" w:cs="Times New Roman"/>
          <w:color w:val="000000"/>
          <w:sz w:val="28"/>
        </w:rPr>
        <w:t xml:space="preserve">20965 </w:t>
      </w:r>
      <w:r>
        <w:rPr>
          <w:rFonts w:ascii="Times New Roman" w:eastAsia="Times New Roman" w:hAnsi="Times New Roman" w:cs="Times New Roman"/>
          <w:sz w:val="28"/>
        </w:rPr>
        <w:t xml:space="preserve">чел. взрослого населения города – обследовано </w:t>
      </w:r>
      <w:r>
        <w:rPr>
          <w:rFonts w:ascii="Times New Roman" w:eastAsia="Times New Roman" w:hAnsi="Times New Roman" w:cs="Times New Roman"/>
          <w:color w:val="000000"/>
          <w:sz w:val="28"/>
        </w:rPr>
        <w:t>20074</w:t>
      </w:r>
      <w:r>
        <w:rPr>
          <w:rFonts w:ascii="Times New Roman" w:eastAsia="Times New Roman" w:hAnsi="Times New Roman" w:cs="Times New Roman"/>
          <w:sz w:val="28"/>
        </w:rPr>
        <w:t xml:space="preserve"> чел. (96 %). </w:t>
      </w:r>
    </w:p>
    <w:p w:rsidR="00A127E1" w:rsidRDefault="00B33304" w:rsidP="00DC1D6D">
      <w:pPr>
        <w:spacing w:after="12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Также обеспечено </w:t>
      </w:r>
      <w:r>
        <w:rPr>
          <w:rFonts w:ascii="Times New Roman" w:eastAsia="Times New Roman" w:hAnsi="Times New Roman" w:cs="Times New Roman"/>
          <w:color w:val="000000"/>
          <w:sz w:val="28"/>
        </w:rPr>
        <w:t>100 %</w:t>
      </w:r>
      <w:r>
        <w:rPr>
          <w:rFonts w:ascii="Times New Roman" w:eastAsia="Times New Roman" w:hAnsi="Times New Roman" w:cs="Times New Roman"/>
          <w:sz w:val="28"/>
        </w:rPr>
        <w:t xml:space="preserve"> выполнение диспансеризации детей-сирот и детей, находящихся в трудной жизненной ситуации и опекаемых. </w:t>
      </w:r>
    </w:p>
    <w:p w:rsidR="00A127E1" w:rsidRDefault="00B33304" w:rsidP="00DC1D6D">
      <w:pPr>
        <w:spacing w:after="12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Поэтапное увеличение заработной платы медработников с одновременным введением механизма формирования «прозрачной» системы оплаты труда работников бюджетных учреждений проводится в соответствии с майскими Указами Президента РФ и «дорожной картой» областного здравоохранения. В целом в 2015 </w:t>
      </w:r>
      <w:proofErr w:type="gramStart"/>
      <w:r>
        <w:rPr>
          <w:rFonts w:ascii="Times New Roman" w:eastAsia="Times New Roman" w:hAnsi="Times New Roman" w:cs="Times New Roman"/>
          <w:sz w:val="28"/>
        </w:rPr>
        <w:t>году достигнут</w:t>
      </w:r>
      <w:proofErr w:type="gramEnd"/>
      <w:r>
        <w:rPr>
          <w:rFonts w:ascii="Times New Roman" w:eastAsia="Times New Roman" w:hAnsi="Times New Roman" w:cs="Times New Roman"/>
          <w:sz w:val="28"/>
        </w:rPr>
        <w:t xml:space="preserve"> установленный уровень оплаты труда по всем категориям медицинских работников.</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Льготным категориям граждан лекарственные препараты выписываются в 87 пунктах выписки, из них на рабочем месте врача установлено 80 компьютеров и 7 централизованных пунктов выписки, в том числе в амбулатории п.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Право выписки льготных рецептов имеют 160 врачей. Получают горожане льготные лекарственные средства в аптеке (ГАУЗ «ОАС» «Аптека» - ул. Пушкина, 49) и в трех аптечных пунктах.</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Итогом индивидуальной  информационно-разъяснительной работы, проводимой с льготной категорией населения в лечебных учреждениях г. Новотроицка </w:t>
      </w:r>
      <w:proofErr w:type="gramStart"/>
      <w:r>
        <w:rPr>
          <w:rFonts w:ascii="Times New Roman" w:eastAsia="Times New Roman" w:hAnsi="Times New Roman" w:cs="Times New Roman"/>
          <w:sz w:val="28"/>
        </w:rPr>
        <w:t>стало уменьшение процента отказавшихся от набора социальных услуг и составило</w:t>
      </w:r>
      <w:proofErr w:type="gramEnd"/>
      <w:r>
        <w:rPr>
          <w:rFonts w:ascii="Times New Roman" w:eastAsia="Times New Roman" w:hAnsi="Times New Roman" w:cs="Times New Roman"/>
          <w:sz w:val="28"/>
        </w:rPr>
        <w:t xml:space="preserve"> в 2015 году - 9489 чел.</w:t>
      </w:r>
    </w:p>
    <w:p w:rsidR="00A127E1" w:rsidRDefault="00A127E1" w:rsidP="00DC1D6D">
      <w:pPr>
        <w:spacing w:after="0" w:line="240" w:lineRule="auto"/>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ГАУЗ «Городская больница №1», поликлиника №1 ГАУЗ «Городская больница №2», ГАУЗ «Детская городская больница» работают в режиме «он-</w:t>
      </w:r>
      <w:proofErr w:type="spellStart"/>
      <w:r>
        <w:rPr>
          <w:rFonts w:ascii="Times New Roman" w:eastAsia="Times New Roman" w:hAnsi="Times New Roman" w:cs="Times New Roman"/>
          <w:sz w:val="28"/>
        </w:rPr>
        <w:lastRenderedPageBreak/>
        <w:t>лайн</w:t>
      </w:r>
      <w:proofErr w:type="spellEnd"/>
      <w:r>
        <w:rPr>
          <w:rFonts w:ascii="Times New Roman" w:eastAsia="Times New Roman" w:hAnsi="Times New Roman" w:cs="Times New Roman"/>
          <w:sz w:val="28"/>
        </w:rPr>
        <w:t>». Этот программный комплекс объединяет в единую цепь программы: «Выписка рецептов», «Заявка ДЛО», «Аптека ДЛО». Это позволяет врачу на рабочем месте видеть:</w:t>
      </w:r>
    </w:p>
    <w:p w:rsidR="00A127E1" w:rsidRDefault="00B33304" w:rsidP="00DC1D6D">
      <w:pPr>
        <w:spacing w:after="0" w:line="240" w:lineRule="auto"/>
        <w:ind w:firstLine="540"/>
        <w:rPr>
          <w:rFonts w:ascii="Times New Roman" w:eastAsia="Times New Roman" w:hAnsi="Times New Roman" w:cs="Times New Roman"/>
          <w:sz w:val="28"/>
        </w:rPr>
      </w:pPr>
      <w:r>
        <w:rPr>
          <w:rFonts w:ascii="Times New Roman" w:eastAsia="Times New Roman" w:hAnsi="Times New Roman" w:cs="Times New Roman"/>
          <w:sz w:val="28"/>
        </w:rPr>
        <w:t>- заявку на конкретного больного;</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наличие препарата в пунктах отпуска и дает возможность выписывать его с резервированием на сутки.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всей этой работы стало снижение числа необслуженных рецептов по г. Новотроицку.</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2015 год было обеспечено лекарственными средствами 4674 больных с ВИЧ-инфекцией за счёт средств областного бюджета на сумму </w:t>
      </w:r>
      <w:r>
        <w:rPr>
          <w:rFonts w:ascii="Times New Roman" w:eastAsia="Times New Roman" w:hAnsi="Times New Roman" w:cs="Times New Roman"/>
          <w:b/>
          <w:sz w:val="28"/>
        </w:rPr>
        <w:t xml:space="preserve">– </w:t>
      </w:r>
      <w:r>
        <w:rPr>
          <w:rFonts w:ascii="Times New Roman" w:eastAsia="Times New Roman" w:hAnsi="Times New Roman" w:cs="Times New Roman"/>
          <w:sz w:val="28"/>
        </w:rPr>
        <w:t>24 000,1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результатам </w:t>
      </w:r>
      <w:proofErr w:type="spellStart"/>
      <w:r>
        <w:rPr>
          <w:rFonts w:ascii="Times New Roman" w:eastAsia="Times New Roman" w:hAnsi="Times New Roman" w:cs="Times New Roman"/>
          <w:sz w:val="28"/>
        </w:rPr>
        <w:t>мониторнига</w:t>
      </w:r>
      <w:proofErr w:type="spellEnd"/>
      <w:r>
        <w:rPr>
          <w:rFonts w:ascii="Times New Roman" w:eastAsia="Times New Roman" w:hAnsi="Times New Roman" w:cs="Times New Roman"/>
          <w:sz w:val="28"/>
        </w:rPr>
        <w:t xml:space="preserve"> удовлетворенности населения реализацией социальной политики на территории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проводимой администрацией муниципального образования с 2005 года, удовлетворенность организацией системы здравоохранения в 2015 году среди жителей составила 58% (62% в 2014 году) при уровне неудовлетворенности 42% (37% в 2014 году).</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г) Создание условий и мотивация для ведения здорового образа жизни, развитие массовой физической культуры, формирование эффективной системы физкультурно-спортивного воспитания, анализ эффективности проведенных и планируемых мероприятий по увеличению удельного веса населения, систематически занимающегося физкультурой и спортом. </w:t>
      </w: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2015 году работа по развитию физической культуры и спорта на территории муниципального образования город Новотроицк проводилась с учетом  Программы «Развитие физической культуры, спорта и туризма на территории муниципального образования город Новотроицк на 2015-2020 годы», годового календарного плана. </w:t>
      </w:r>
    </w:p>
    <w:p w:rsidR="00A127E1" w:rsidRDefault="00B33304" w:rsidP="00DC1D6D">
      <w:pPr>
        <w:spacing w:after="0" w:line="24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ОРГАНИЗАЦИЯ ПРОЦЕССА ФИЗИЧЕСКОГО ВОСПИТАНИЯ В ДОШКОЛЬНЫХ И ОБЩЕОБРАЗОВАТЕЛЬНЫХ УЧРЕЖДЕНИЯХ</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За отчетный период в городе работало 34 дошкольных учреждений. Общее количество детей, которые посещают данные учреждения, составляет 5785 человек. Занятия по физической культуре в данных учреждениях проводятся воспитателями, в соответствии с требованиями государственной программы по физическому воспитанию.  При ДЮСШ организованы спортивно-оздоровительные группы из детей детских дошкольных учреждений (24 спортивно-оздоровительные группы, 600 детей). Занятия в данных группах проводит тренерско-преподавательский состав спортивных школ. Многолетний опыт показал, что эти группы вполне оправдывают себя как в подготовке юных спортсменов, так и в оздоровлении и привлечении детей к систематическим занятиям физической культурой.</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Ежегодно спорткомитетом проводится комплексное мероприятие «Малые Олимпийские игры». В программу игр входят состязания на воде,  «Веселые старты», шахматы, легкоатлетическая эстафета. Данные </w:t>
      </w:r>
      <w:r>
        <w:rPr>
          <w:rFonts w:ascii="Times New Roman" w:eastAsia="Times New Roman" w:hAnsi="Times New Roman" w:cs="Times New Roman"/>
          <w:sz w:val="28"/>
        </w:rPr>
        <w:lastRenderedPageBreak/>
        <w:t>соревнования проходят в четыре этапа. Традиционно финал игр проводится на стадионе «Металлург» в День детства (342 участника).</w:t>
      </w:r>
    </w:p>
    <w:p w:rsidR="00A127E1" w:rsidRDefault="00B33304" w:rsidP="00DC1D6D">
      <w:pPr>
        <w:suppressAutoHyphens/>
        <w:spacing w:after="0" w:line="240" w:lineRule="auto"/>
        <w:ind w:firstLine="900"/>
        <w:jc w:val="center"/>
        <w:rPr>
          <w:rFonts w:ascii="Times New Roman" w:eastAsia="Times New Roman" w:hAnsi="Times New Roman" w:cs="Times New Roman"/>
          <w:sz w:val="28"/>
          <w:u w:val="single"/>
        </w:rPr>
      </w:pPr>
      <w:r>
        <w:rPr>
          <w:rFonts w:ascii="Times New Roman" w:eastAsia="Times New Roman" w:hAnsi="Times New Roman" w:cs="Times New Roman"/>
          <w:sz w:val="28"/>
          <w:u w:val="single"/>
        </w:rPr>
        <w:t>Физкультурно-оздоровительная работа среди общеобразовательных учреждений является одной из самых массовых в городе.</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Согласно Приказу Министерства  образования РФ, Министерства здравоохранения РФ, Госкомспорта и РАО  «О совершенствовании  процесса  физического воспитания  в образовательных учреждениях Российской Федерации» № 2775 /227/166/19 от 16.07.2002 г. во всех общеобразовательных школах  города введен дополнительный час физической культуры.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исполняя ранее данные рекомендации, уделялось особое внимание формированию системы дифференцированного подхода к занятиям физической культурой учащихся с различным уровнем состояния здоровья.   Из общего количества учащихся  172 человека отнесены по состоянию здоровья к специальной медицинской группе (в 2014 г. – 283). Посещают занятия в специальных медицинских группах 78  учащихся</w:t>
      </w:r>
      <w:r>
        <w:rPr>
          <w:rFonts w:ascii="Times New Roman" w:eastAsia="Times New Roman" w:hAnsi="Times New Roman" w:cs="Times New Roman"/>
          <w:color w:val="000000"/>
          <w:sz w:val="28"/>
        </w:rPr>
        <w:t xml:space="preserve"> (в 2014 г. – 132).</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Комитетом по физической культуре, спорту и туризму совместно с городским  управлением образования в 2014-2015 учебном году организовано проведение ежегодного тестирования уровня физической подготовленности учащихся общеобразовательных школ «Президентские состязания». Общее количество  участников составило более 6 000 человек. На базе стадиона «Металлург» и  школы №23 проведен городской фестиваль «Президентские состязания» по пяти параллелям – 5,6,7,8-9,10 классы.   В нем приняли участие 900 учащихся.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общеобразовательных учебных заведениях имеется достаточная спортивная база для проведения  учебных и тренировочных занятий (спортивных залов – 22, плавательных бассейнов – 5, спортивных площадок – 39). Все школы города укомплектованы учителями физической культуры – 29 чел. Организована   спортивно-массовая работу среди школ  в летние и зимние каникулы. В период  летних каникул проведены спартакиады среди городских (700 участников) и загородных лагерей отдыха в двух сменах. В спартакиаде  загородных лагерей отдыха участвовало 2 лагеря. Программа  спартакиады включала в себя 9 видов состязаний. Удалось задействовать детей  разной возрастной  категории. Количество участников составило 108 детей.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Согласно единому календарю спортивно-массовых мероприятий среди общеобразовательных школ проведены соревнования по видам спорта: лыжные гонки(90 чел.), волейбол(120 чел.), футболу(158 чел.), легкоатлетическому кроссу(130 чел.), шахматам(60 чел.), баскетбол, легкой атлетике (50 чел).</w:t>
      </w:r>
      <w:proofErr w:type="gramEnd"/>
    </w:p>
    <w:p w:rsidR="00A127E1" w:rsidRDefault="00A127E1" w:rsidP="00DC1D6D">
      <w:pPr>
        <w:suppressAutoHyphens/>
        <w:spacing w:after="0" w:line="240" w:lineRule="auto"/>
        <w:ind w:firstLine="900"/>
        <w:jc w:val="center"/>
        <w:rPr>
          <w:rFonts w:ascii="Times New Roman" w:eastAsia="Times New Roman" w:hAnsi="Times New Roman" w:cs="Times New Roman"/>
          <w:sz w:val="28"/>
        </w:rPr>
      </w:pPr>
    </w:p>
    <w:p w:rsidR="00A127E1" w:rsidRDefault="00B33304" w:rsidP="00DC1D6D">
      <w:pPr>
        <w:suppressAutoHyphens/>
        <w:spacing w:after="0" w:line="240" w:lineRule="auto"/>
        <w:ind w:firstLine="900"/>
        <w:jc w:val="center"/>
        <w:rPr>
          <w:rFonts w:ascii="Times New Roman" w:eastAsia="Times New Roman" w:hAnsi="Times New Roman" w:cs="Times New Roman"/>
          <w:b/>
          <w:sz w:val="24"/>
        </w:rPr>
      </w:pPr>
      <w:r>
        <w:rPr>
          <w:rFonts w:ascii="Times New Roman" w:eastAsia="Times New Roman" w:hAnsi="Times New Roman" w:cs="Times New Roman"/>
          <w:b/>
          <w:sz w:val="24"/>
        </w:rPr>
        <w:t>РАБОТА СО СТУДЕНЧЕСКОЙ И УЧАЩЕЙСЯ МОЛОДЕЖЬЮ</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ab/>
      </w:r>
      <w:r>
        <w:rPr>
          <w:rFonts w:ascii="Times New Roman" w:eastAsia="Times New Roman" w:hAnsi="Times New Roman" w:cs="Times New Roman"/>
          <w:sz w:val="28"/>
        </w:rPr>
        <w:t>Из общего числа учащейся и студенческой молодежи города в 2015 году число занимающихся в секциях и группах по видам спорта, клубах и группах физкультурно-оздоровительной направленности составило:</w:t>
      </w:r>
    </w:p>
    <w:p w:rsidR="00A127E1" w:rsidRDefault="00A127E1" w:rsidP="00DC1D6D">
      <w:pPr>
        <w:suppressAutoHyphens/>
        <w:spacing w:after="0" w:line="240" w:lineRule="auto"/>
        <w:ind w:firstLine="900"/>
        <w:jc w:val="both"/>
        <w:rPr>
          <w:rFonts w:ascii="Times New Roman" w:eastAsia="Times New Roman" w:hAnsi="Times New Roman" w:cs="Times New Roman"/>
          <w:sz w:val="28"/>
        </w:rPr>
      </w:pPr>
    </w:p>
    <w:tbl>
      <w:tblPr>
        <w:tblW w:w="0" w:type="auto"/>
        <w:tblInd w:w="102" w:type="dxa"/>
        <w:tblCellMar>
          <w:left w:w="10" w:type="dxa"/>
          <w:right w:w="10" w:type="dxa"/>
        </w:tblCellMar>
        <w:tblLook w:val="0000" w:firstRow="0" w:lastRow="0" w:firstColumn="0" w:lastColumn="0" w:noHBand="0" w:noVBand="0"/>
      </w:tblPr>
      <w:tblGrid>
        <w:gridCol w:w="1566"/>
        <w:gridCol w:w="2409"/>
        <w:gridCol w:w="2268"/>
        <w:gridCol w:w="1560"/>
        <w:gridCol w:w="1659"/>
      </w:tblGrid>
      <w:tr w:rsidR="00A127E1">
        <w:tblPrEx>
          <w:tblCellMar>
            <w:top w:w="0" w:type="dxa"/>
            <w:bottom w:w="0" w:type="dxa"/>
          </w:tblCellMar>
        </w:tblPrEx>
        <w:trPr>
          <w:trHeight w:val="1"/>
        </w:trPr>
        <w:tc>
          <w:tcPr>
            <w:tcW w:w="1566"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Тип учебного заведения</w:t>
            </w:r>
          </w:p>
        </w:tc>
        <w:tc>
          <w:tcPr>
            <w:tcW w:w="2409"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 xml:space="preserve">Общее количество </w:t>
            </w:r>
            <w:proofErr w:type="gramStart"/>
            <w:r>
              <w:rPr>
                <w:rFonts w:ascii="Times New Roman" w:eastAsia="Times New Roman" w:hAnsi="Times New Roman" w:cs="Times New Roman"/>
                <w:sz w:val="28"/>
              </w:rPr>
              <w:t>обучающихся</w:t>
            </w:r>
            <w:proofErr w:type="gramEnd"/>
          </w:p>
        </w:tc>
        <w:tc>
          <w:tcPr>
            <w:tcW w:w="2268" w:type="dxa"/>
            <w:tcBorders>
              <w:top w:val="single" w:sz="4"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 xml:space="preserve">Число </w:t>
            </w:r>
            <w:proofErr w:type="gramStart"/>
            <w:r>
              <w:rPr>
                <w:rFonts w:ascii="Times New Roman" w:eastAsia="Times New Roman" w:hAnsi="Times New Roman" w:cs="Times New Roman"/>
                <w:sz w:val="28"/>
              </w:rPr>
              <w:t>занимающихся</w:t>
            </w:r>
            <w:proofErr w:type="gramEnd"/>
            <w:r>
              <w:rPr>
                <w:rFonts w:ascii="Times New Roman" w:eastAsia="Times New Roman" w:hAnsi="Times New Roman" w:cs="Times New Roman"/>
                <w:sz w:val="28"/>
              </w:rPr>
              <w:t xml:space="preserve"> физической культурой</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2015г.</w:t>
            </w:r>
            <w:r>
              <w:rPr>
                <w:rFonts w:ascii="Times New Roman" w:eastAsia="Times New Roman" w:hAnsi="Times New Roman" w:cs="Times New Roman"/>
                <w:sz w:val="28"/>
              </w:rPr>
              <w:br/>
              <w:t>%</w:t>
            </w:r>
          </w:p>
        </w:tc>
        <w:tc>
          <w:tcPr>
            <w:tcW w:w="16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2014г.</w:t>
            </w:r>
            <w:r>
              <w:rPr>
                <w:rFonts w:ascii="Times New Roman" w:eastAsia="Times New Roman" w:hAnsi="Times New Roman" w:cs="Times New Roman"/>
                <w:sz w:val="28"/>
              </w:rPr>
              <w:br/>
              <w:t>%</w:t>
            </w:r>
          </w:p>
        </w:tc>
      </w:tr>
      <w:tr w:rsidR="00A127E1">
        <w:tblPrEx>
          <w:tblCellMar>
            <w:top w:w="0" w:type="dxa"/>
            <w:bottom w:w="0" w:type="dxa"/>
          </w:tblCellMar>
        </w:tblPrEx>
        <w:trPr>
          <w:trHeight w:val="1"/>
        </w:trPr>
        <w:tc>
          <w:tcPr>
            <w:tcW w:w="1566"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b/>
                <w:sz w:val="28"/>
              </w:rPr>
              <w:t>ВУЗ</w:t>
            </w:r>
          </w:p>
        </w:tc>
        <w:tc>
          <w:tcPr>
            <w:tcW w:w="2409"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136 чел.</w:t>
            </w:r>
          </w:p>
        </w:tc>
        <w:tc>
          <w:tcPr>
            <w:tcW w:w="2268"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79чел.</w:t>
            </w:r>
          </w:p>
        </w:tc>
        <w:tc>
          <w:tcPr>
            <w:tcW w:w="156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58</w:t>
            </w:r>
          </w:p>
        </w:tc>
        <w:tc>
          <w:tcPr>
            <w:tcW w:w="1659"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51,2</w:t>
            </w:r>
          </w:p>
        </w:tc>
      </w:tr>
      <w:tr w:rsidR="00A127E1">
        <w:tblPrEx>
          <w:tblCellMar>
            <w:top w:w="0" w:type="dxa"/>
            <w:bottom w:w="0" w:type="dxa"/>
          </w:tblCellMar>
        </w:tblPrEx>
        <w:trPr>
          <w:trHeight w:val="1"/>
        </w:trPr>
        <w:tc>
          <w:tcPr>
            <w:tcW w:w="1566"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LineNumbers/>
              <w:suppressAutoHyphens/>
              <w:spacing w:after="0" w:line="240" w:lineRule="auto"/>
              <w:jc w:val="center"/>
            </w:pPr>
            <w:r>
              <w:rPr>
                <w:rFonts w:ascii="Times New Roman" w:eastAsia="Times New Roman" w:hAnsi="Times New Roman" w:cs="Times New Roman"/>
                <w:b/>
                <w:sz w:val="28"/>
              </w:rPr>
              <w:t>ССУЗ</w:t>
            </w:r>
          </w:p>
        </w:tc>
        <w:tc>
          <w:tcPr>
            <w:tcW w:w="2409"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1563 чел.</w:t>
            </w:r>
          </w:p>
        </w:tc>
        <w:tc>
          <w:tcPr>
            <w:tcW w:w="2268" w:type="dxa"/>
            <w:tcBorders>
              <w:top w:val="single" w:sz="0" w:space="0" w:color="000000"/>
              <w:left w:val="single" w:sz="4" w:space="0" w:color="000000"/>
              <w:bottom w:val="single" w:sz="4" w:space="0" w:color="000000"/>
              <w:right w:val="single" w:sz="0"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742чел.</w:t>
            </w:r>
          </w:p>
        </w:tc>
        <w:tc>
          <w:tcPr>
            <w:tcW w:w="1560"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LineNumbers/>
              <w:suppressAutoHyphens/>
              <w:spacing w:after="0" w:line="240" w:lineRule="auto"/>
              <w:jc w:val="center"/>
            </w:pPr>
            <w:r>
              <w:rPr>
                <w:rFonts w:ascii="Times New Roman" w:eastAsia="Times New Roman" w:hAnsi="Times New Roman" w:cs="Times New Roman"/>
                <w:sz w:val="28"/>
              </w:rPr>
              <w:t>47,4</w:t>
            </w:r>
          </w:p>
        </w:tc>
        <w:tc>
          <w:tcPr>
            <w:tcW w:w="1659"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LineNumbers/>
              <w:suppressAutoHyphens/>
              <w:spacing w:after="0" w:line="240" w:lineRule="auto"/>
              <w:jc w:val="center"/>
            </w:pPr>
            <w:r>
              <w:rPr>
                <w:rFonts w:ascii="Times New Roman" w:eastAsia="Times New Roman" w:hAnsi="Times New Roman" w:cs="Times New Roman"/>
                <w:sz w:val="28"/>
              </w:rPr>
              <w:t>46,5</w:t>
            </w:r>
          </w:p>
        </w:tc>
      </w:tr>
    </w:tbl>
    <w:p w:rsidR="00A127E1" w:rsidRDefault="00A127E1" w:rsidP="00DC1D6D">
      <w:pPr>
        <w:suppressAutoHyphens/>
        <w:spacing w:after="0" w:line="240" w:lineRule="auto"/>
        <w:ind w:firstLine="900"/>
        <w:jc w:val="both"/>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данных учебных заведениях имеется собственная спортивная база  (спортивные залы – 7, плоскостные сооружения – 5, стрелковый тир – 1, лыжные базы – 1, другие спортивные сооружения – 4). Для занятий физической культурой используется как собственная база, имеющаяся в распоряжении учебного заведения, так и городские спортсооружения.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 всех учебных заведениях проводится внеклассная физкультурно-оздоровительная и спортивно-массовая работа, которая осуществляется в виде работы спортивных секций, факультативных занятий, проведении спортивных соревнований между группами, курсами. НПК, </w:t>
      </w:r>
      <w:proofErr w:type="spellStart"/>
      <w:r>
        <w:rPr>
          <w:rFonts w:ascii="Times New Roman" w:eastAsia="Times New Roman" w:hAnsi="Times New Roman" w:cs="Times New Roman"/>
          <w:sz w:val="28"/>
        </w:rPr>
        <w:t>МИСиС</w:t>
      </w:r>
      <w:proofErr w:type="spellEnd"/>
      <w:r>
        <w:rPr>
          <w:rFonts w:ascii="Times New Roman" w:eastAsia="Times New Roman" w:hAnsi="Times New Roman" w:cs="Times New Roman"/>
          <w:sz w:val="28"/>
        </w:rPr>
        <w:t xml:space="preserve"> ежегодно принимают участие в корпоративной Спартакиаде ОАО «Уральская Сталь» по 15 видам спорта, что позволяет данным учебным заведениям комплектовать сборные команды по видам спорта и успешно выступать на городских и областных соревнованиях.</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отчетный период проведены городские соревнования по л/а кроссу, волейболу, лыжным гонкам,  настольному теннису, плаванию.</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suppressAutoHyphens/>
        <w:spacing w:after="0" w:line="240" w:lineRule="auto"/>
        <w:ind w:firstLine="900"/>
        <w:jc w:val="center"/>
        <w:rPr>
          <w:rFonts w:ascii="Times New Roman" w:eastAsia="Times New Roman" w:hAnsi="Times New Roman" w:cs="Times New Roman"/>
          <w:b/>
          <w:sz w:val="24"/>
        </w:rPr>
      </w:pPr>
      <w:r>
        <w:rPr>
          <w:rFonts w:ascii="Times New Roman" w:eastAsia="Times New Roman" w:hAnsi="Times New Roman" w:cs="Times New Roman"/>
          <w:b/>
          <w:sz w:val="24"/>
        </w:rPr>
        <w:t>ОРГАНИЗАЦИЯ РАБОТЫ С МОЛОДЕЖЬЮ ДОПРИЗЫВНОГО ИПРИЗЫВНОГО ВОЗРАСТА</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Комитетом по физической культуре, спорту и туризму совместно с управлением образования, </w:t>
      </w:r>
      <w:proofErr w:type="spellStart"/>
      <w:r>
        <w:rPr>
          <w:rFonts w:ascii="Times New Roman" w:eastAsia="Times New Roman" w:hAnsi="Times New Roman" w:cs="Times New Roman"/>
          <w:sz w:val="28"/>
        </w:rPr>
        <w:t>горвоенкоматом</w:t>
      </w:r>
      <w:proofErr w:type="spellEnd"/>
      <w:r>
        <w:rPr>
          <w:rFonts w:ascii="Times New Roman" w:eastAsia="Times New Roman" w:hAnsi="Times New Roman" w:cs="Times New Roman"/>
          <w:sz w:val="28"/>
        </w:rPr>
        <w:t>, РОСТО, регулярно проводятся спортивно-массовые и оборонно-технические мероприятия с допризывной и призывной молодежью: военно-спортивная игра  «Зарница», соревнования по пулевой стрельбе, конкурс «А ну-ка, парни!»,  тестирования уровня физической подготовленности, соревнования по картингу.</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Традиционно в феврале состоялся месячник </w:t>
      </w:r>
      <w:proofErr w:type="gramStart"/>
      <w:r>
        <w:rPr>
          <w:rFonts w:ascii="Times New Roman" w:eastAsia="Times New Roman" w:hAnsi="Times New Roman" w:cs="Times New Roman"/>
          <w:sz w:val="28"/>
        </w:rPr>
        <w:t>оборонно-спортивной</w:t>
      </w:r>
      <w:proofErr w:type="gramEnd"/>
      <w:r>
        <w:rPr>
          <w:rFonts w:ascii="Times New Roman" w:eastAsia="Times New Roman" w:hAnsi="Times New Roman" w:cs="Times New Roman"/>
          <w:sz w:val="28"/>
        </w:rPr>
        <w:t xml:space="preserve"> работы. Было проведено 10 спортивных мероприятий, в которых приняло участие около 500 человек. Большой популярностью среди молодежи пользуются городские мероприятия по техническим и военно-прикладным видам спорта: картинг, мотокросс, радиоспорт КВ, авиамодельный, в которых приняло участие более 200 спортсменов. Традиционными стали соревнования по картингу, в которых принимают участие спортсмены со всей территории Оренбургской.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По итогам весеннего тестирования </w:t>
      </w:r>
      <w:proofErr w:type="gramStart"/>
      <w:r>
        <w:rPr>
          <w:rFonts w:ascii="Times New Roman" w:eastAsia="Times New Roman" w:hAnsi="Times New Roman" w:cs="Times New Roman"/>
          <w:sz w:val="28"/>
        </w:rPr>
        <w:t>допризывной</w:t>
      </w:r>
      <w:proofErr w:type="gramEnd"/>
      <w:r>
        <w:rPr>
          <w:rFonts w:ascii="Times New Roman" w:eastAsia="Times New Roman" w:hAnsi="Times New Roman" w:cs="Times New Roman"/>
          <w:sz w:val="28"/>
        </w:rPr>
        <w:t xml:space="preserve"> молодежи проверено 397(94,3%) человек, осеннего тестирования – 342 (95,8%). Общая оценка готовности допризывников оценена на «хорошо».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По итогам весенней проверки физической подготовки молодежи подлежащей призыву на военную службу проверено 416  человек (92,2%), осенней проверки – 408 (91,1%). Общая оценка готовности призывников оценена на «хорошо».</w:t>
      </w:r>
    </w:p>
    <w:p w:rsidR="00A127E1" w:rsidRDefault="00A127E1" w:rsidP="00DC1D6D">
      <w:pPr>
        <w:suppressAutoHyphens/>
        <w:spacing w:after="0" w:line="240" w:lineRule="auto"/>
        <w:rPr>
          <w:rFonts w:ascii="Times New Roman" w:eastAsia="Times New Roman" w:hAnsi="Times New Roman" w:cs="Times New Roman"/>
          <w:sz w:val="28"/>
        </w:rPr>
      </w:pPr>
    </w:p>
    <w:p w:rsidR="00A127E1" w:rsidRDefault="00B33304" w:rsidP="00DC1D6D">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ОРГАНИЗАЦИЯ ФИЗКУЛЬТУРНО-ОЗДОРОВИТЕЛЬНОЙ РАБОТЫ В   УЧРЕЖДЕНИЯХ, ОРГАНИЗАЦИЯХ, НА ПРЕДПРИЯТИЯХ И ОБЪЕДИНЕНИЯХ</w:t>
      </w:r>
    </w:p>
    <w:p w:rsidR="00A127E1" w:rsidRDefault="00A127E1" w:rsidP="00DC1D6D">
      <w:pPr>
        <w:suppressAutoHyphens/>
        <w:spacing w:after="0" w:line="240" w:lineRule="auto"/>
        <w:jc w:val="both"/>
        <w:rPr>
          <w:rFonts w:ascii="Times New Roman" w:eastAsia="Times New Roman" w:hAnsi="Times New Roman" w:cs="Times New Roman"/>
          <w:b/>
          <w:sz w:val="28"/>
        </w:rPr>
      </w:pP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 xml:space="preserve">Комитетом по физической культуре, спорту и туризму за отчетный период </w:t>
      </w:r>
      <w:proofErr w:type="gramStart"/>
      <w:r>
        <w:rPr>
          <w:rFonts w:ascii="Times New Roman" w:eastAsia="Times New Roman" w:hAnsi="Times New Roman" w:cs="Times New Roman"/>
          <w:sz w:val="28"/>
        </w:rPr>
        <w:t>организованы и проведены</w:t>
      </w:r>
      <w:proofErr w:type="gramEnd"/>
      <w:r>
        <w:rPr>
          <w:rFonts w:ascii="Times New Roman" w:eastAsia="Times New Roman" w:hAnsi="Times New Roman" w:cs="Times New Roman"/>
          <w:sz w:val="28"/>
        </w:rPr>
        <w:t xml:space="preserve"> среди коллективов физической культуры предприятий и организаций соревнования по мини-футболу(180чел), городкам(12чел), л/а кроссу(60чел), лыжным гонкам(50), шахматам, л/а эстафете (80чел), </w:t>
      </w:r>
      <w:proofErr w:type="spellStart"/>
      <w:r>
        <w:rPr>
          <w:rFonts w:ascii="Times New Roman" w:eastAsia="Times New Roman" w:hAnsi="Times New Roman" w:cs="Times New Roman"/>
          <w:sz w:val="28"/>
        </w:rPr>
        <w:t>дартсу</w:t>
      </w:r>
      <w:proofErr w:type="spellEnd"/>
      <w:r>
        <w:rPr>
          <w:rFonts w:ascii="Times New Roman" w:eastAsia="Times New Roman" w:hAnsi="Times New Roman" w:cs="Times New Roman"/>
          <w:sz w:val="28"/>
        </w:rPr>
        <w:t xml:space="preserve"> (25чел), бильярду (40чел), пляжному волейболу(28чел.).  Активное участие в них приняли коллективы ОАО «Уральская сталь», ЮУГПК, МУП УКХ, НЦЗ, ГОВД, ОГПС, ОАО НЗХС.</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сегодняшний день хотелось бы отметить коллектив ОАО «Уральская сталь», где проводится  большая спортивно-массовая и физкультурно-оздоровительная работа  среди работников и служащих.  На балансе ОАО «Уральская сталь»  находятся три спортивных зала, один спортивный комплекс, восстановительные центры, залы атлетической гимнастики. На предприятии  установлены регламентированные перерывы, во время которых работники занимаются зарядкой. Так же для рабочих установлен график посещения спортивных залов для занятий физической культурой. </w:t>
      </w:r>
      <w:proofErr w:type="gramStart"/>
      <w:r>
        <w:rPr>
          <w:rFonts w:ascii="Times New Roman" w:eastAsia="Times New Roman" w:hAnsi="Times New Roman" w:cs="Times New Roman"/>
          <w:sz w:val="28"/>
        </w:rPr>
        <w:t>В течение года проведена корпоративная спартакиада, в программу которой входят следующие виды: футбол, волейбол, баскетбол, настольный теннис, плавание, легкая атлетика, шахматы, туризм, ориентирование, армрестлинг.</w:t>
      </w:r>
      <w:proofErr w:type="gramEnd"/>
      <w:r>
        <w:rPr>
          <w:rFonts w:ascii="Times New Roman" w:eastAsia="Times New Roman" w:hAnsi="Times New Roman" w:cs="Times New Roman"/>
          <w:sz w:val="28"/>
        </w:rPr>
        <w:t xml:space="preserve"> Комплексные спартакиады проведены также на ОАО НЗХС, ЮУГПК. Становится традицией проведение совместных комплексных мероприятий с ОАО «Уральская сталь», ЮУГПК, ОАО НЦЗ, ОАО НЗХС, посвященных памятным датам данных производственных коллективов. Штатных физкультурных работников на данных предприятиях нет.</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целях улучшения физкультурно-оздоровительной, спортивно-массовой работы проведена спартакиада «Спортивное долголетие» среди ветеранов. В программу спартакиады вошли соревнования по бильярду, шахматам, </w:t>
      </w:r>
      <w:proofErr w:type="spellStart"/>
      <w:r>
        <w:rPr>
          <w:rFonts w:ascii="Times New Roman" w:eastAsia="Times New Roman" w:hAnsi="Times New Roman" w:cs="Times New Roman"/>
          <w:sz w:val="28"/>
        </w:rPr>
        <w:t>дартсу</w:t>
      </w:r>
      <w:proofErr w:type="spellEnd"/>
      <w:r>
        <w:rPr>
          <w:rFonts w:ascii="Times New Roman" w:eastAsia="Times New Roman" w:hAnsi="Times New Roman" w:cs="Times New Roman"/>
          <w:sz w:val="28"/>
        </w:rPr>
        <w:t xml:space="preserve">, настольному теннису. Общее количество участников составило 85 человек. Сборные команды города принимали участие с областных </w:t>
      </w:r>
      <w:proofErr w:type="gramStart"/>
      <w:r>
        <w:rPr>
          <w:rFonts w:ascii="Times New Roman" w:eastAsia="Times New Roman" w:hAnsi="Times New Roman" w:cs="Times New Roman"/>
          <w:sz w:val="28"/>
        </w:rPr>
        <w:t>соревнованиях</w:t>
      </w:r>
      <w:proofErr w:type="gramEnd"/>
      <w:r>
        <w:rPr>
          <w:rFonts w:ascii="Times New Roman" w:eastAsia="Times New Roman" w:hAnsi="Times New Roman" w:cs="Times New Roman"/>
          <w:sz w:val="28"/>
        </w:rPr>
        <w:t xml:space="preserve"> среди ветеранов, среди женщин, среди руководителей  предприятий и учреждений.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целях улучшения физкультурно-оздоровительной, спортивно-массовой работы и дальнейшего развития физической культуры среди населения городским комитетом по физической культуре, спорту и туризму </w:t>
      </w:r>
      <w:proofErr w:type="gramStart"/>
      <w:r>
        <w:rPr>
          <w:rFonts w:ascii="Times New Roman" w:eastAsia="Times New Roman" w:hAnsi="Times New Roman" w:cs="Times New Roman"/>
          <w:sz w:val="28"/>
        </w:rPr>
        <w:lastRenderedPageBreak/>
        <w:t>организован</w:t>
      </w:r>
      <w:proofErr w:type="gramEnd"/>
      <w:r>
        <w:rPr>
          <w:rFonts w:ascii="Times New Roman" w:eastAsia="Times New Roman" w:hAnsi="Times New Roman" w:cs="Times New Roman"/>
          <w:sz w:val="28"/>
        </w:rPr>
        <w:t xml:space="preserve"> и проведен с 29-31 мая  2015г. XVI городской фестиваль рабочего спорта.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соревнованиях приняли участие сборные команды 11 предприятий и организаций города: ОАО «</w:t>
      </w:r>
      <w:proofErr w:type="spellStart"/>
      <w:r>
        <w:rPr>
          <w:rFonts w:ascii="Times New Roman" w:eastAsia="Times New Roman" w:hAnsi="Times New Roman" w:cs="Times New Roman"/>
          <w:sz w:val="28"/>
        </w:rPr>
        <w:t>Уралсталь</w:t>
      </w:r>
      <w:proofErr w:type="spellEnd"/>
      <w:r>
        <w:rPr>
          <w:rFonts w:ascii="Times New Roman" w:eastAsia="Times New Roman" w:hAnsi="Times New Roman" w:cs="Times New Roman"/>
          <w:sz w:val="28"/>
        </w:rPr>
        <w:t xml:space="preserve">», ОАО НЦЗ, ОАО НЗХС, ГОВД, МУП УКХ,  ЮУГПК  и др. (300 чел.).   </w:t>
      </w:r>
      <w:proofErr w:type="gramStart"/>
      <w:r>
        <w:rPr>
          <w:rFonts w:ascii="Times New Roman" w:eastAsia="Times New Roman" w:hAnsi="Times New Roman" w:cs="Times New Roman"/>
          <w:sz w:val="28"/>
        </w:rPr>
        <w:t xml:space="preserve">Программа фестиваля включала состязания по девяти видам спорта: мини-футбол, волейбол, гири, н/теннис, шахматы, армрестлинг, городки, </w:t>
      </w:r>
      <w:proofErr w:type="spellStart"/>
      <w:r>
        <w:rPr>
          <w:rFonts w:ascii="Times New Roman" w:eastAsia="Times New Roman" w:hAnsi="Times New Roman" w:cs="Times New Roman"/>
          <w:sz w:val="28"/>
        </w:rPr>
        <w:t>дартс</w:t>
      </w:r>
      <w:proofErr w:type="spellEnd"/>
      <w:r>
        <w:rPr>
          <w:rFonts w:ascii="Times New Roman" w:eastAsia="Times New Roman" w:hAnsi="Times New Roman" w:cs="Times New Roman"/>
          <w:sz w:val="28"/>
        </w:rPr>
        <w:t xml:space="preserve">, бильярд. </w:t>
      </w:r>
      <w:proofErr w:type="gramEnd"/>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Итоги XVI фестиваля следующие:</w:t>
      </w:r>
    </w:p>
    <w:p w:rsidR="00A127E1" w:rsidRDefault="00B33304" w:rsidP="00DC1D6D">
      <w:pPr>
        <w:suppressAutoHyphens/>
        <w:spacing w:after="0" w:line="240" w:lineRule="auto"/>
        <w:ind w:firstLine="1080"/>
        <w:jc w:val="both"/>
        <w:rPr>
          <w:rFonts w:ascii="Times New Roman" w:eastAsia="Times New Roman" w:hAnsi="Times New Roman" w:cs="Times New Roman"/>
          <w:sz w:val="28"/>
        </w:rPr>
      </w:pPr>
      <w:r>
        <w:rPr>
          <w:rFonts w:ascii="Times New Roman" w:eastAsia="Times New Roman" w:hAnsi="Times New Roman" w:cs="Times New Roman"/>
          <w:sz w:val="28"/>
        </w:rPr>
        <w:t xml:space="preserve">   1 место  -  ОАО «Уральская сталь»</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2 место  -  ЮУГПК</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3 место  -  ОАО НЗХС</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С 02.09.15г. по 06.09.15. в г. Орске и Новотроицке  состоялся XV областной Фестиваль рабочего спорта. В нем приняли участие  8 команд из городов: Оренбурга, Орска, Новотроицка, Бугуруслана, Бузулука, Гая, Медногорска, Сорочинска. Команда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овотроицка</w:t>
      </w:r>
      <w:proofErr w:type="spellEnd"/>
      <w:r>
        <w:rPr>
          <w:rFonts w:ascii="Times New Roman" w:eastAsia="Times New Roman" w:hAnsi="Times New Roman" w:cs="Times New Roman"/>
          <w:sz w:val="28"/>
        </w:rPr>
        <w:t xml:space="preserve"> принимала участие во всех видах программы Фестиваля.  В результате 4-х дневных соревнований в общекомандном зачете сборная команда г. Новотроицка заняла 4 место.  По отдельным видам состязаний показаны следующие результаты: футбол – 2 место, волейбо</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м) –7 место, волейбол(ж) – 7 место, н/теннис – 5 место, шахматы – 2 место, гиревой спорт – 7 место, городки – 2 место,  туризм – 3 место, бильярд – 6 место.</w:t>
      </w:r>
    </w:p>
    <w:p w:rsidR="00A127E1" w:rsidRDefault="00B33304" w:rsidP="00DC1D6D">
      <w:pPr>
        <w:suppressAutoHyphens/>
        <w:spacing w:after="0" w:line="240" w:lineRule="auto"/>
        <w:ind w:firstLine="900"/>
        <w:jc w:val="center"/>
        <w:rPr>
          <w:rFonts w:ascii="Times New Roman" w:eastAsia="Times New Roman" w:hAnsi="Times New Roman" w:cs="Times New Roman"/>
          <w:b/>
          <w:sz w:val="24"/>
        </w:rPr>
      </w:pPr>
      <w:r>
        <w:rPr>
          <w:rFonts w:ascii="Times New Roman" w:eastAsia="Times New Roman" w:hAnsi="Times New Roman" w:cs="Times New Roman"/>
          <w:b/>
          <w:sz w:val="24"/>
        </w:rPr>
        <w:t>ОРГАНИЗАЦИЯ СПОРТИВНОЙ РАБОТЫ. РАЗВИТИЕ СПОРТА</w:t>
      </w:r>
    </w:p>
    <w:p w:rsidR="00A127E1" w:rsidRDefault="00B33304" w:rsidP="00DC1D6D">
      <w:pPr>
        <w:suppressAutoHyphens/>
        <w:spacing w:after="0" w:line="240" w:lineRule="auto"/>
        <w:ind w:firstLine="900"/>
        <w:jc w:val="center"/>
        <w:rPr>
          <w:rFonts w:ascii="Times New Roman" w:eastAsia="Times New Roman" w:hAnsi="Times New Roman" w:cs="Times New Roman"/>
          <w:b/>
          <w:sz w:val="24"/>
        </w:rPr>
      </w:pPr>
      <w:r>
        <w:rPr>
          <w:rFonts w:ascii="Times New Roman" w:eastAsia="Times New Roman" w:hAnsi="Times New Roman" w:cs="Times New Roman"/>
          <w:b/>
          <w:sz w:val="24"/>
        </w:rPr>
        <w:t>ВЫСШИХ ДОСТИЖЕНИЙ, ОЛИМПИЙСКАЯ ПОДГОТОВКА</w:t>
      </w:r>
    </w:p>
    <w:p w:rsidR="00A127E1" w:rsidRDefault="00A127E1" w:rsidP="00DC1D6D">
      <w:pPr>
        <w:suppressAutoHyphens/>
        <w:spacing w:after="0" w:line="240" w:lineRule="auto"/>
        <w:ind w:firstLine="900"/>
        <w:jc w:val="center"/>
        <w:rPr>
          <w:rFonts w:ascii="Times New Roman" w:eastAsia="Times New Roman" w:hAnsi="Times New Roman" w:cs="Times New Roman"/>
          <w:b/>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отчетный период  было   проведено 7 комплексных, 111 городских соревнований по различным  видам спорта. Приняли участие в 130 областных,  российских и международных соревнованиях.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городе проведены следующие соревнования областного масштаба: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Чемпионат и первенство области по плаванию;</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Открытый чемпионат и  первенство области по картингу;</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Первенство области по карате;</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Зональный</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турслет</w:t>
      </w:r>
      <w:proofErr w:type="spellEnd"/>
      <w:r>
        <w:rPr>
          <w:rFonts w:ascii="Times New Roman" w:eastAsia="Times New Roman" w:hAnsi="Times New Roman" w:cs="Times New Roman"/>
          <w:sz w:val="28"/>
        </w:rPr>
        <w:t xml:space="preserve"> Восточного Оренбуржья;</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Первенство области по футболу;</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-Региональный этап Всероссийского фестиваля по хоккею среди любительских команд;</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Областной фестиваль рабочего спорта;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Корпоративная Спартакиада управляющей компании «</w:t>
      </w:r>
      <w:proofErr w:type="spellStart"/>
      <w:r>
        <w:rPr>
          <w:rFonts w:ascii="Times New Roman" w:eastAsia="Times New Roman" w:hAnsi="Times New Roman" w:cs="Times New Roman"/>
          <w:sz w:val="28"/>
        </w:rPr>
        <w:t>Металлинвест</w:t>
      </w:r>
      <w:proofErr w:type="spellEnd"/>
      <w:r>
        <w:rPr>
          <w:rFonts w:ascii="Times New Roman" w:eastAsia="Times New Roman" w:hAnsi="Times New Roman" w:cs="Times New Roman"/>
          <w:sz w:val="28"/>
        </w:rPr>
        <w:t>».</w:t>
      </w:r>
    </w:p>
    <w:p w:rsidR="00A127E1" w:rsidRDefault="00B33304" w:rsidP="00DC1D6D">
      <w:pPr>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u w:val="single"/>
        </w:rPr>
        <w:t>Традиционные крупные соревнования, проводимые в городе в 2015 году</w:t>
      </w:r>
      <w:r>
        <w:rPr>
          <w:rFonts w:ascii="Times New Roman" w:eastAsia="Times New Roman" w:hAnsi="Times New Roman" w:cs="Times New Roman"/>
          <w:sz w:val="28"/>
        </w:rPr>
        <w:t>:</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Турнир по боксу памяти Ю.А. Большакова;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Турнир по плаванию, посвященный Дню народного единства;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Турнир по плаванию, посвященный Дню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Турнир по волейболу памяти А.Ф. </w:t>
      </w:r>
      <w:proofErr w:type="spellStart"/>
      <w:r>
        <w:rPr>
          <w:rFonts w:ascii="Times New Roman" w:eastAsia="Times New Roman" w:hAnsi="Times New Roman" w:cs="Times New Roman"/>
          <w:sz w:val="28"/>
        </w:rPr>
        <w:t>Овчинникова</w:t>
      </w:r>
      <w:proofErr w:type="spellEnd"/>
      <w:r>
        <w:rPr>
          <w:rFonts w:ascii="Times New Roman" w:eastAsia="Times New Roman" w:hAnsi="Times New Roman" w:cs="Times New Roman"/>
          <w:sz w:val="28"/>
        </w:rPr>
        <w:t>;</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Турнир по волейболу памяти В.Г. Некрасова;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Кубок </w:t>
      </w:r>
      <w:proofErr w:type="spellStart"/>
      <w:r>
        <w:rPr>
          <w:rFonts w:ascii="Times New Roman" w:eastAsia="Times New Roman" w:hAnsi="Times New Roman" w:cs="Times New Roman"/>
          <w:sz w:val="28"/>
        </w:rPr>
        <w:t>горспорттуркомитета</w:t>
      </w:r>
      <w:proofErr w:type="spellEnd"/>
      <w:r>
        <w:rPr>
          <w:rFonts w:ascii="Times New Roman" w:eastAsia="Times New Roman" w:hAnsi="Times New Roman" w:cs="Times New Roman"/>
          <w:sz w:val="28"/>
        </w:rPr>
        <w:t xml:space="preserve">  по картингу;</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Турнир по </w:t>
      </w:r>
      <w:proofErr w:type="gramStart"/>
      <w:r>
        <w:rPr>
          <w:rFonts w:ascii="Times New Roman" w:eastAsia="Times New Roman" w:hAnsi="Times New Roman" w:cs="Times New Roman"/>
          <w:sz w:val="28"/>
        </w:rPr>
        <w:t>карате</w:t>
      </w:r>
      <w:proofErr w:type="gramEnd"/>
      <w:r>
        <w:rPr>
          <w:rFonts w:ascii="Times New Roman" w:eastAsia="Times New Roman" w:hAnsi="Times New Roman" w:cs="Times New Roman"/>
          <w:sz w:val="28"/>
        </w:rPr>
        <w:t xml:space="preserve"> памяти В. </w:t>
      </w:r>
      <w:proofErr w:type="spellStart"/>
      <w:r>
        <w:rPr>
          <w:rFonts w:ascii="Times New Roman" w:eastAsia="Times New Roman" w:hAnsi="Times New Roman" w:cs="Times New Roman"/>
          <w:sz w:val="28"/>
        </w:rPr>
        <w:t>Мокренко</w:t>
      </w:r>
      <w:proofErr w:type="spellEnd"/>
      <w:r>
        <w:rPr>
          <w:rFonts w:ascii="Times New Roman" w:eastAsia="Times New Roman" w:hAnsi="Times New Roman" w:cs="Times New Roman"/>
          <w:sz w:val="28"/>
        </w:rPr>
        <w:t>;</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Турнир по самбо памяти </w:t>
      </w:r>
      <w:proofErr w:type="spellStart"/>
      <w:r>
        <w:rPr>
          <w:rFonts w:ascii="Times New Roman" w:eastAsia="Times New Roman" w:hAnsi="Times New Roman" w:cs="Times New Roman"/>
          <w:sz w:val="28"/>
        </w:rPr>
        <w:t>В.</w:t>
      </w:r>
      <w:proofErr w:type="gramStart"/>
      <w:r>
        <w:rPr>
          <w:rFonts w:ascii="Times New Roman" w:eastAsia="Times New Roman" w:hAnsi="Times New Roman" w:cs="Times New Roman"/>
          <w:sz w:val="28"/>
        </w:rPr>
        <w:t>Милкина</w:t>
      </w:r>
      <w:proofErr w:type="spellEnd"/>
      <w:proofErr w:type="gramEnd"/>
      <w:r>
        <w:rPr>
          <w:rFonts w:ascii="Times New Roman" w:eastAsia="Times New Roman" w:hAnsi="Times New Roman" w:cs="Times New Roman"/>
          <w:sz w:val="28"/>
        </w:rPr>
        <w:t>;</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Количество спортсменов разрядников подготовленных за 2015 год:</w:t>
      </w:r>
    </w:p>
    <w:tbl>
      <w:tblPr>
        <w:tblW w:w="0" w:type="auto"/>
        <w:tblInd w:w="646" w:type="dxa"/>
        <w:tblCellMar>
          <w:left w:w="10" w:type="dxa"/>
          <w:right w:w="10" w:type="dxa"/>
        </w:tblCellMar>
        <w:tblLook w:val="0000" w:firstRow="0" w:lastRow="0" w:firstColumn="0" w:lastColumn="0" w:noHBand="0" w:noVBand="0"/>
      </w:tblPr>
      <w:tblGrid>
        <w:gridCol w:w="2235"/>
        <w:gridCol w:w="1984"/>
        <w:gridCol w:w="1984"/>
      </w:tblGrid>
      <w:tr w:rsidR="00A127E1">
        <w:tblPrEx>
          <w:tblCellMar>
            <w:top w:w="0" w:type="dxa"/>
            <w:bottom w:w="0" w:type="dxa"/>
          </w:tblCellMar>
        </w:tblPrEx>
        <w:trPr>
          <w:trHeight w:val="1"/>
        </w:trPr>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pPr>
            <w:r>
              <w:rPr>
                <w:rFonts w:ascii="Times New Roman" w:eastAsia="Times New Roman" w:hAnsi="Times New Roman" w:cs="Times New Roman"/>
                <w:sz w:val="28"/>
              </w:rPr>
              <w:t>Разряд</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pPr>
            <w:r>
              <w:rPr>
                <w:rFonts w:ascii="Times New Roman" w:eastAsia="Times New Roman" w:hAnsi="Times New Roman" w:cs="Times New Roman"/>
                <w:sz w:val="28"/>
              </w:rPr>
              <w:t>2014 год</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pPr>
            <w:r>
              <w:rPr>
                <w:rFonts w:ascii="Times New Roman" w:eastAsia="Times New Roman" w:hAnsi="Times New Roman" w:cs="Times New Roman"/>
                <w:sz w:val="28"/>
              </w:rPr>
              <w:t>2015 год</w:t>
            </w:r>
          </w:p>
        </w:tc>
      </w:tr>
      <w:tr w:rsidR="00A127E1">
        <w:tblPrEx>
          <w:tblCellMar>
            <w:top w:w="0" w:type="dxa"/>
            <w:bottom w:w="0" w:type="dxa"/>
          </w:tblCellMar>
        </w:tblPrEx>
        <w:trPr>
          <w:trHeight w:val="1"/>
        </w:trPr>
        <w:tc>
          <w:tcPr>
            <w:tcW w:w="2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МСМК</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МС</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КМС</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I разряд</w:t>
            </w:r>
          </w:p>
          <w:p w:rsidR="00A127E1" w:rsidRDefault="00B33304" w:rsidP="00DC1D6D">
            <w:pPr>
              <w:suppressAutoHyphens/>
              <w:spacing w:after="0" w:line="240" w:lineRule="auto"/>
              <w:jc w:val="both"/>
            </w:pPr>
            <w:r>
              <w:rPr>
                <w:rFonts w:ascii="Times New Roman" w:eastAsia="Times New Roman" w:hAnsi="Times New Roman" w:cs="Times New Roman"/>
                <w:sz w:val="28"/>
              </w:rPr>
              <w:t>Массовые разряды</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uppressAutoHyphens/>
              <w:spacing w:after="0" w:line="240" w:lineRule="auto"/>
              <w:jc w:val="both"/>
              <w:rPr>
                <w:rFonts w:ascii="Times New Roman" w:eastAsia="Times New Roman" w:hAnsi="Times New Roman" w:cs="Times New Roman"/>
                <w:sz w:val="28"/>
              </w:rPr>
            </w:pP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26</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20</w:t>
            </w:r>
          </w:p>
          <w:p w:rsidR="00A127E1" w:rsidRDefault="00B33304" w:rsidP="00DC1D6D">
            <w:pPr>
              <w:suppressAutoHyphens/>
              <w:spacing w:after="0" w:line="240" w:lineRule="auto"/>
              <w:jc w:val="both"/>
            </w:pPr>
            <w:r>
              <w:rPr>
                <w:rFonts w:ascii="Times New Roman" w:eastAsia="Times New Roman" w:hAnsi="Times New Roman" w:cs="Times New Roman"/>
                <w:sz w:val="28"/>
              </w:rPr>
              <w:t>875</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32</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33</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834</w:t>
            </w:r>
          </w:p>
          <w:p w:rsidR="00A127E1" w:rsidRDefault="00A127E1" w:rsidP="00DC1D6D">
            <w:pPr>
              <w:suppressAutoHyphens/>
              <w:spacing w:after="0" w:line="240" w:lineRule="auto"/>
              <w:jc w:val="both"/>
            </w:pPr>
          </w:p>
        </w:tc>
      </w:tr>
    </w:tbl>
    <w:p w:rsidR="00A127E1" w:rsidRDefault="00A127E1" w:rsidP="00DC1D6D">
      <w:pPr>
        <w:suppressAutoHyphens/>
        <w:spacing w:after="0" w:line="240" w:lineRule="auto"/>
        <w:ind w:hanging="142"/>
        <w:jc w:val="both"/>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Наилучшие результаты в 2015г. показали следующие спортсмены:</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Майоров Алексей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w:t>
      </w:r>
      <w:proofErr w:type="gramStart"/>
      <w:r>
        <w:rPr>
          <w:rFonts w:ascii="Times New Roman" w:eastAsia="Times New Roman" w:hAnsi="Times New Roman" w:cs="Times New Roman"/>
          <w:sz w:val="28"/>
        </w:rPr>
        <w:t>борьба</w:t>
      </w:r>
      <w:proofErr w:type="gramEnd"/>
      <w:r>
        <w:rPr>
          <w:rFonts w:ascii="Times New Roman" w:eastAsia="Times New Roman" w:hAnsi="Times New Roman" w:cs="Times New Roman"/>
          <w:sz w:val="28"/>
        </w:rPr>
        <w:t>) –  победитель первенства России среди юношей;</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Иванов Александр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 победитель  международных соревнований, серебряный призер Чемпионата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Юдин Александр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 Чемпион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Шитов Вячеслав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xml:space="preserve">) –  Чемпион России;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Гасанов </w:t>
      </w:r>
      <w:proofErr w:type="spellStart"/>
      <w:r>
        <w:rPr>
          <w:rFonts w:ascii="Times New Roman" w:eastAsia="Times New Roman" w:hAnsi="Times New Roman" w:cs="Times New Roman"/>
          <w:sz w:val="28"/>
        </w:rPr>
        <w:t>Нусрат</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 Чемпион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Меремьянин</w:t>
      </w:r>
      <w:proofErr w:type="spellEnd"/>
      <w:r>
        <w:rPr>
          <w:rFonts w:ascii="Times New Roman" w:eastAsia="Times New Roman" w:hAnsi="Times New Roman" w:cs="Times New Roman"/>
          <w:sz w:val="28"/>
        </w:rPr>
        <w:t xml:space="preserve"> Антон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 Чемпион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Павельев Николай (</w:t>
      </w:r>
      <w:proofErr w:type="spellStart"/>
      <w:r>
        <w:rPr>
          <w:rFonts w:ascii="Times New Roman" w:eastAsia="Times New Roman" w:hAnsi="Times New Roman" w:cs="Times New Roman"/>
          <w:sz w:val="28"/>
        </w:rPr>
        <w:t>кабудо</w:t>
      </w:r>
      <w:proofErr w:type="spellEnd"/>
      <w:r>
        <w:rPr>
          <w:rFonts w:ascii="Times New Roman" w:eastAsia="Times New Roman" w:hAnsi="Times New Roman" w:cs="Times New Roman"/>
          <w:sz w:val="28"/>
        </w:rPr>
        <w:t>) – Победитель Первенства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Дикман</w:t>
      </w:r>
      <w:proofErr w:type="spellEnd"/>
      <w:r>
        <w:rPr>
          <w:rFonts w:ascii="Times New Roman" w:eastAsia="Times New Roman" w:hAnsi="Times New Roman" w:cs="Times New Roman"/>
          <w:sz w:val="28"/>
        </w:rPr>
        <w:t xml:space="preserve"> Кристина (бокс) – Бронзовый призер Первенства Европы;</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Майоров Алексей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w:t>
      </w:r>
      <w:proofErr w:type="gramStart"/>
      <w:r>
        <w:rPr>
          <w:rFonts w:ascii="Times New Roman" w:eastAsia="Times New Roman" w:hAnsi="Times New Roman" w:cs="Times New Roman"/>
          <w:sz w:val="28"/>
        </w:rPr>
        <w:t>борьба</w:t>
      </w:r>
      <w:proofErr w:type="gramEnd"/>
      <w:r>
        <w:rPr>
          <w:rFonts w:ascii="Times New Roman" w:eastAsia="Times New Roman" w:hAnsi="Times New Roman" w:cs="Times New Roman"/>
          <w:sz w:val="28"/>
        </w:rPr>
        <w:t>) – Серебряный призер Первенства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Коломиец Виктория (бокс) –  Серебряный призер Первенства России;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Молчанова Юлия (плаванье) – Победительница Чемпионата и Первенства России для лиц с ПОДА;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Лицкий</w:t>
      </w:r>
      <w:proofErr w:type="spellEnd"/>
      <w:r>
        <w:rPr>
          <w:rFonts w:ascii="Times New Roman" w:eastAsia="Times New Roman" w:hAnsi="Times New Roman" w:cs="Times New Roman"/>
          <w:sz w:val="28"/>
        </w:rPr>
        <w:t xml:space="preserve"> Дмитрий (плаванье) – Призер 7-летней спартакиады учащихся России;</w:t>
      </w:r>
    </w:p>
    <w:p w:rsidR="00A127E1" w:rsidRDefault="00B33304" w:rsidP="00DC1D6D">
      <w:pPr>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Сергеева Александра (баскетбол) – Победитель первенства России по среди девушек.</w:t>
      </w:r>
    </w:p>
    <w:p w:rsidR="00A127E1" w:rsidRDefault="00B33304" w:rsidP="00DC1D6D">
      <w:pPr>
        <w:suppressAutoHyphens/>
        <w:spacing w:after="0" w:line="240" w:lineRule="auto"/>
        <w:jc w:val="both"/>
        <w:rPr>
          <w:rFonts w:ascii="Times New Roman" w:eastAsia="Times New Roman" w:hAnsi="Times New Roman" w:cs="Times New Roman"/>
          <w:spacing w:val="-4"/>
          <w:sz w:val="28"/>
        </w:rPr>
      </w:pPr>
      <w:r>
        <w:rPr>
          <w:rFonts w:ascii="Times New Roman" w:eastAsia="Times New Roman" w:hAnsi="Times New Roman" w:cs="Times New Roman"/>
          <w:sz w:val="28"/>
        </w:rPr>
        <w:t xml:space="preserve">          В 2015 году были подведены итоги  смотра конкурса  </w:t>
      </w:r>
      <w:r>
        <w:rPr>
          <w:rFonts w:ascii="Times New Roman" w:eastAsia="Times New Roman" w:hAnsi="Times New Roman" w:cs="Times New Roman"/>
          <w:spacing w:val="-4"/>
          <w:sz w:val="28"/>
        </w:rPr>
        <w:t>на лучшую организацию физкультурной и спортивной работы в муниципальных образованиях Оренбургской области за 2014 год. Муниципальное образование город Новотроицк заняло второе место.</w:t>
      </w:r>
    </w:p>
    <w:p w:rsidR="00A127E1" w:rsidRDefault="00A127E1" w:rsidP="00DC1D6D">
      <w:pPr>
        <w:suppressAutoHyphens/>
        <w:spacing w:after="0" w:line="240" w:lineRule="auto"/>
        <w:ind w:firstLine="900"/>
        <w:jc w:val="center"/>
        <w:rPr>
          <w:rFonts w:ascii="Times New Roman" w:eastAsia="Times New Roman" w:hAnsi="Times New Roman" w:cs="Times New Roman"/>
          <w:b/>
          <w:sz w:val="24"/>
        </w:rPr>
      </w:pPr>
    </w:p>
    <w:p w:rsidR="00A127E1" w:rsidRDefault="00B33304" w:rsidP="00DC1D6D">
      <w:pPr>
        <w:suppressAutoHyphens/>
        <w:spacing w:after="0" w:line="240" w:lineRule="auto"/>
        <w:ind w:firstLine="90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ОРГАНИЗАЦИЯ РАБОТЫ С ДЕТЬМИ И МОЛОДЕЖЬЮ </w:t>
      </w:r>
      <w:proofErr w:type="gramStart"/>
      <w:r>
        <w:rPr>
          <w:rFonts w:ascii="Times New Roman" w:eastAsia="Times New Roman" w:hAnsi="Times New Roman" w:cs="Times New Roman"/>
          <w:b/>
          <w:sz w:val="24"/>
        </w:rPr>
        <w:t>ПО</w:t>
      </w:r>
      <w:proofErr w:type="gramEnd"/>
    </w:p>
    <w:p w:rsidR="00A127E1" w:rsidRDefault="00B33304" w:rsidP="00DC1D6D">
      <w:pPr>
        <w:suppressAutoHyphens/>
        <w:spacing w:after="0" w:line="240" w:lineRule="auto"/>
        <w:ind w:firstLine="900"/>
        <w:jc w:val="center"/>
        <w:rPr>
          <w:rFonts w:ascii="Times New Roman" w:eastAsia="Times New Roman" w:hAnsi="Times New Roman" w:cs="Times New Roman"/>
          <w:sz w:val="24"/>
        </w:rPr>
      </w:pPr>
      <w:r>
        <w:rPr>
          <w:rFonts w:ascii="Times New Roman" w:eastAsia="Times New Roman" w:hAnsi="Times New Roman" w:cs="Times New Roman"/>
          <w:b/>
          <w:sz w:val="24"/>
        </w:rPr>
        <w:t>МЕСТУ ЖИТЕЛЬСТВА. РАБОТА СПОРТИВНЫХ ШКОЛ</w:t>
      </w:r>
      <w:r>
        <w:rPr>
          <w:rFonts w:ascii="Times New Roman" w:eastAsia="Times New Roman" w:hAnsi="Times New Roman" w:cs="Times New Roman"/>
          <w:sz w:val="24"/>
        </w:rPr>
        <w:t>.</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Городским комитетом по </w:t>
      </w:r>
      <w:proofErr w:type="gramStart"/>
      <w:r>
        <w:rPr>
          <w:rFonts w:ascii="Times New Roman" w:eastAsia="Times New Roman" w:hAnsi="Times New Roman" w:cs="Times New Roman"/>
          <w:sz w:val="28"/>
        </w:rPr>
        <w:t>физической</w:t>
      </w:r>
      <w:proofErr w:type="gramEnd"/>
      <w:r>
        <w:rPr>
          <w:rFonts w:ascii="Times New Roman" w:eastAsia="Times New Roman" w:hAnsi="Times New Roman" w:cs="Times New Roman"/>
          <w:sz w:val="28"/>
        </w:rPr>
        <w:t xml:space="preserve"> культуре, спорту  и туризму в 2015 году проведено 7 комплексных физкультурно-оздоровительных мероприятий:</w:t>
      </w:r>
    </w:p>
    <w:p w:rsidR="00A127E1" w:rsidRDefault="00B33304" w:rsidP="00DC1D6D">
      <w:pPr>
        <w:numPr>
          <w:ilvl w:val="0"/>
          <w:numId w:val="2"/>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Малые Олимпийские игры </w:t>
      </w:r>
    </w:p>
    <w:p w:rsidR="00A127E1" w:rsidRDefault="00B33304" w:rsidP="00DC1D6D">
      <w:pPr>
        <w:suppressAutoHyphens/>
        <w:spacing w:after="0" w:line="240" w:lineRule="auto"/>
        <w:ind w:left="1260"/>
        <w:jc w:val="both"/>
        <w:rPr>
          <w:rFonts w:ascii="Times New Roman" w:eastAsia="Times New Roman" w:hAnsi="Times New Roman" w:cs="Times New Roman"/>
          <w:sz w:val="28"/>
        </w:rPr>
      </w:pPr>
      <w:r>
        <w:rPr>
          <w:rFonts w:ascii="Times New Roman" w:eastAsia="Times New Roman" w:hAnsi="Times New Roman" w:cs="Times New Roman"/>
          <w:sz w:val="28"/>
        </w:rPr>
        <w:t>среди дошкольных учреждений – 342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Спартакиада  детских дворовых  клубов – 315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Спартакиада загородных лагерей  отдыха– 258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Спартакиада городских лагерей  отдыха– 120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Спартакиада среди ветеранов «Спортивное долголетие» - 85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Фестиваль рабочего спорта – 300 чел.</w:t>
      </w:r>
    </w:p>
    <w:p w:rsidR="00A127E1" w:rsidRDefault="00B33304" w:rsidP="00DC1D6D">
      <w:pPr>
        <w:numPr>
          <w:ilvl w:val="0"/>
          <w:numId w:val="3"/>
        </w:numPr>
        <w:tabs>
          <w:tab w:val="left" w:pos="1260"/>
        </w:tabs>
        <w:suppressAutoHyphens/>
        <w:spacing w:after="0" w:line="240" w:lineRule="auto"/>
        <w:ind w:left="1260" w:hanging="360"/>
        <w:jc w:val="both"/>
        <w:rPr>
          <w:rFonts w:ascii="Times New Roman" w:eastAsia="Times New Roman" w:hAnsi="Times New Roman" w:cs="Times New Roman"/>
          <w:sz w:val="28"/>
        </w:rPr>
      </w:pPr>
      <w:r>
        <w:rPr>
          <w:rFonts w:ascii="Times New Roman" w:eastAsia="Times New Roman" w:hAnsi="Times New Roman" w:cs="Times New Roman"/>
          <w:sz w:val="28"/>
        </w:rPr>
        <w:t>Спартакиада среди инвалидов – 44 чел.</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2007 году произведена передача помещений дворовых клубов МУП УКХ на баланс управления образования (8).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октября 2004 года по инициативе городского комитета по физической культуре, спорту и туризму выделено 5 (пять) штатных единиц инструкторов по физической культуре по месту жительства. В остальных центрах по месту жительства оздоровительные занятия ведут педагоги дополнительного образования от ЦРТДЮ. Большую помощь в организации оздоровительной работы по месту жительства оказывают родители детей, ветераны спорта, коммерческие организации. </w:t>
      </w:r>
      <w:proofErr w:type="gramStart"/>
      <w:r>
        <w:rPr>
          <w:rFonts w:ascii="Times New Roman" w:eastAsia="Times New Roman" w:hAnsi="Times New Roman" w:cs="Times New Roman"/>
          <w:sz w:val="28"/>
        </w:rPr>
        <w:t>Ежегодно проводится традиционная спартакиада «Юный олимпиец» среди детских дворовых клубов, в которой принимают участие более 315 человек.</w:t>
      </w:r>
      <w:proofErr w:type="gramEnd"/>
      <w:r>
        <w:rPr>
          <w:rFonts w:ascii="Times New Roman" w:eastAsia="Times New Roman" w:hAnsi="Times New Roman" w:cs="Times New Roman"/>
          <w:sz w:val="28"/>
        </w:rPr>
        <w:t xml:space="preserve"> Программа спартакиады включает в себя соревнования по 8 видам спорта: футбол, </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 xml:space="preserve">/атлетический кросс, </w:t>
      </w:r>
      <w:proofErr w:type="spellStart"/>
      <w:r>
        <w:rPr>
          <w:rFonts w:ascii="Times New Roman" w:eastAsia="Times New Roman" w:hAnsi="Times New Roman" w:cs="Times New Roman"/>
          <w:sz w:val="28"/>
        </w:rPr>
        <w:t>дартс</w:t>
      </w:r>
      <w:proofErr w:type="spellEnd"/>
      <w:r>
        <w:rPr>
          <w:rFonts w:ascii="Times New Roman" w:eastAsia="Times New Roman" w:hAnsi="Times New Roman" w:cs="Times New Roman"/>
          <w:sz w:val="28"/>
        </w:rPr>
        <w:t xml:space="preserve">, шахматы, шашки, лыжные гонки, н/теннис, плавание. Кроме спартакиады, внутри каждого центра проводятся спортивные соревнования по шашкам, шахматам, н/теннису, мини-футболу, плаванию и др. Большой популярностью у детей пользуются различные подвижные игры, оздоровительное плавание, турпоходы, «Веселые старты». Наиболее массовыми являются соревнования по футболу на призы клуба «Кожаный мяч»(160чел).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базе  средних общеобразовательных школ и центрах здоровья лицензированные специалисты  проводят занятия по восточным единоборствам, аэробике, пауэрлифтингу, фитнесу, йоге.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городе сохранились пункты  проката лыж и коньков. Была произведена  заливка кортов и «ледяных пятачков» по месту жительства  населения, на спортивных площадках школ: СОШ №9, Гимназия №1, Молодежный центр, стадион «Металлург», п. </w:t>
      </w:r>
      <w:proofErr w:type="spellStart"/>
      <w:r>
        <w:rPr>
          <w:rFonts w:ascii="Times New Roman" w:eastAsia="Times New Roman" w:hAnsi="Times New Roman" w:cs="Times New Roman"/>
          <w:sz w:val="28"/>
        </w:rPr>
        <w:t>Хабарное</w:t>
      </w:r>
      <w:proofErr w:type="spellEnd"/>
      <w:r>
        <w:rPr>
          <w:rFonts w:ascii="Times New Roman" w:eastAsia="Times New Roman" w:hAnsi="Times New Roman" w:cs="Times New Roman"/>
          <w:sz w:val="28"/>
        </w:rPr>
        <w:t xml:space="preserve">.  </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В 2015 году  комитет по физической культуре, спорту и туризму являлся учредителем пяти ДЮСШ со следующими отделениями:</w:t>
      </w:r>
    </w:p>
    <w:p w:rsidR="00A127E1" w:rsidRDefault="00A127E1" w:rsidP="00DC1D6D">
      <w:pPr>
        <w:suppressAutoHyphens/>
        <w:spacing w:after="0" w:line="240" w:lineRule="auto"/>
        <w:ind w:firstLine="900"/>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1853"/>
        <w:gridCol w:w="1883"/>
        <w:gridCol w:w="1906"/>
        <w:gridCol w:w="2153"/>
        <w:gridCol w:w="1678"/>
      </w:tblGrid>
      <w:tr w:rsidR="00A127E1">
        <w:tblPrEx>
          <w:tblCellMar>
            <w:top w:w="0" w:type="dxa"/>
            <w:bottom w:w="0" w:type="dxa"/>
          </w:tblCellMar>
        </w:tblPrEx>
        <w:trPr>
          <w:trHeight w:val="1"/>
        </w:trPr>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ДЮСШ-1</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ДЮСШ-2</w:t>
            </w:r>
          </w:p>
        </w:tc>
        <w:tc>
          <w:tcPr>
            <w:tcW w:w="1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ДЮСШ «Спартак»</w:t>
            </w:r>
          </w:p>
        </w:tc>
        <w:tc>
          <w:tcPr>
            <w:tcW w:w="21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pPr>
            <w:r>
              <w:rPr>
                <w:rFonts w:ascii="Times New Roman" w:eastAsia="Times New Roman" w:hAnsi="Times New Roman" w:cs="Times New Roman"/>
                <w:sz w:val="28"/>
              </w:rPr>
              <w:t>ДЮСШ «Юность»</w:t>
            </w:r>
          </w:p>
        </w:tc>
        <w:tc>
          <w:tcPr>
            <w:tcW w:w="1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ДЮСШ</w:t>
            </w:r>
          </w:p>
          <w:p w:rsidR="00A127E1" w:rsidRDefault="00B33304" w:rsidP="00DC1D6D">
            <w:pPr>
              <w:suppressAutoHyphens/>
              <w:spacing w:after="0" w:line="240" w:lineRule="auto"/>
              <w:jc w:val="center"/>
            </w:pPr>
            <w:r>
              <w:rPr>
                <w:rFonts w:ascii="Times New Roman" w:eastAsia="Times New Roman" w:hAnsi="Times New Roman" w:cs="Times New Roman"/>
                <w:sz w:val="28"/>
              </w:rPr>
              <w:t>«Волна»</w:t>
            </w:r>
          </w:p>
        </w:tc>
      </w:tr>
      <w:tr w:rsidR="00A127E1">
        <w:tblPrEx>
          <w:tblCellMar>
            <w:top w:w="0" w:type="dxa"/>
            <w:bottom w:w="0" w:type="dxa"/>
          </w:tblCellMar>
        </w:tblPrEx>
        <w:trPr>
          <w:trHeight w:val="1"/>
        </w:trPr>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волейбол</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баскетбол</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футбол</w:t>
            </w:r>
          </w:p>
          <w:p w:rsidR="00A127E1" w:rsidRDefault="00A127E1" w:rsidP="00DC1D6D">
            <w:pPr>
              <w:suppressAutoHyphens/>
              <w:spacing w:after="0" w:line="240" w:lineRule="auto"/>
              <w:rPr>
                <w:rFonts w:ascii="Times New Roman" w:eastAsia="Times New Roman" w:hAnsi="Times New Roman" w:cs="Times New Roman"/>
                <w:sz w:val="28"/>
              </w:rPr>
            </w:pPr>
          </w:p>
          <w:p w:rsidR="00A127E1" w:rsidRDefault="00A127E1" w:rsidP="00DC1D6D">
            <w:pPr>
              <w:suppressAutoHyphens/>
              <w:spacing w:after="0" w:line="240" w:lineRule="auto"/>
              <w:jc w:val="both"/>
            </w:pP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/атлетика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лыжные гонки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-спортивный туризм</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хоккей </w:t>
            </w:r>
          </w:p>
          <w:p w:rsidR="00A127E1" w:rsidRDefault="00A127E1" w:rsidP="00DC1D6D">
            <w:pPr>
              <w:tabs>
                <w:tab w:val="left" w:pos="1260"/>
              </w:tabs>
              <w:suppressAutoHyphens/>
              <w:spacing w:after="0" w:line="240" w:lineRule="auto"/>
              <w:jc w:val="both"/>
              <w:rPr>
                <w:rFonts w:ascii="Times New Roman" w:eastAsia="Times New Roman" w:hAnsi="Times New Roman" w:cs="Times New Roman"/>
                <w:sz w:val="28"/>
              </w:rPr>
            </w:pPr>
          </w:p>
          <w:p w:rsidR="00A127E1" w:rsidRDefault="00A127E1" w:rsidP="00DC1D6D">
            <w:pPr>
              <w:suppressAutoHyphens/>
              <w:spacing w:after="0" w:line="240" w:lineRule="auto"/>
              <w:jc w:val="both"/>
            </w:pPr>
          </w:p>
        </w:tc>
        <w:tc>
          <w:tcPr>
            <w:tcW w:w="1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бокс</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вольная борьба</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самбо</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восточные единоборства</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карате</w:t>
            </w:r>
            <w:proofErr w:type="gramEnd"/>
          </w:p>
          <w:p w:rsidR="00A127E1" w:rsidRDefault="00A127E1" w:rsidP="00DC1D6D">
            <w:pPr>
              <w:suppressAutoHyphens/>
              <w:spacing w:after="0" w:line="240" w:lineRule="auto"/>
            </w:pPr>
          </w:p>
        </w:tc>
        <w:tc>
          <w:tcPr>
            <w:tcW w:w="21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н/теннис</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пауэрлифтинг</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шахматы</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аэробика</w:t>
            </w:r>
          </w:p>
          <w:p w:rsidR="00A127E1" w:rsidRDefault="00B33304" w:rsidP="00DC1D6D">
            <w:pPr>
              <w:suppressAutoHyphen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художественная гимнастика</w:t>
            </w:r>
          </w:p>
          <w:p w:rsidR="00A127E1" w:rsidRDefault="00B33304" w:rsidP="00DC1D6D">
            <w:pPr>
              <w:suppressAutoHyphens/>
              <w:spacing w:after="0" w:line="240" w:lineRule="auto"/>
            </w:pPr>
            <w:r>
              <w:rPr>
                <w:rFonts w:ascii="Times New Roman" w:eastAsia="Times New Roman" w:hAnsi="Times New Roman" w:cs="Times New Roman"/>
                <w:sz w:val="28"/>
              </w:rPr>
              <w:t>- бокс</w:t>
            </w:r>
          </w:p>
        </w:tc>
        <w:tc>
          <w:tcPr>
            <w:tcW w:w="1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плавание</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хоккей</w:t>
            </w:r>
          </w:p>
          <w:p w:rsidR="00A127E1" w:rsidRDefault="00B33304" w:rsidP="00DC1D6D">
            <w:pPr>
              <w:suppressAutoHyphens/>
              <w:spacing w:after="0" w:line="240" w:lineRule="auto"/>
            </w:pPr>
            <w:r>
              <w:rPr>
                <w:rFonts w:ascii="Times New Roman" w:eastAsia="Times New Roman" w:hAnsi="Times New Roman" w:cs="Times New Roman"/>
                <w:sz w:val="28"/>
              </w:rPr>
              <w:t>- фигурное катание</w:t>
            </w:r>
          </w:p>
        </w:tc>
      </w:tr>
    </w:tbl>
    <w:p w:rsidR="00A127E1" w:rsidRDefault="00A127E1" w:rsidP="00DC1D6D">
      <w:pPr>
        <w:suppressAutoHyphens/>
        <w:spacing w:after="0" w:line="240" w:lineRule="auto"/>
        <w:ind w:firstLine="900"/>
        <w:jc w:val="both"/>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Так же в городе имеется ДЮСТШ  ОС ОСТО  по автоспорту, учредителем которой является областной Совет  РОСТО г. Оренбург.(40 учащихся)</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Проведение </w:t>
      </w:r>
      <w:proofErr w:type="gramStart"/>
      <w:r>
        <w:rPr>
          <w:rFonts w:ascii="Times New Roman" w:eastAsia="Times New Roman" w:hAnsi="Times New Roman" w:cs="Times New Roman"/>
          <w:sz w:val="28"/>
        </w:rPr>
        <w:t>спортивной</w:t>
      </w:r>
      <w:proofErr w:type="gramEnd"/>
      <w:r>
        <w:rPr>
          <w:rFonts w:ascii="Times New Roman" w:eastAsia="Times New Roman" w:hAnsi="Times New Roman" w:cs="Times New Roman"/>
          <w:sz w:val="28"/>
        </w:rPr>
        <w:t xml:space="preserve"> работы производится за счет бюджетных средств, а также за счет дополнительных источников финансирования (благотворительность, спонсорская помощь, оказание платных услуг).</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Проведение </w:t>
      </w:r>
      <w:proofErr w:type="gramStart"/>
      <w:r>
        <w:rPr>
          <w:rFonts w:ascii="Times New Roman" w:eastAsia="Times New Roman" w:hAnsi="Times New Roman" w:cs="Times New Roman"/>
          <w:sz w:val="28"/>
        </w:rPr>
        <w:t>спортивной</w:t>
      </w:r>
      <w:proofErr w:type="gramEnd"/>
      <w:r>
        <w:rPr>
          <w:rFonts w:ascii="Times New Roman" w:eastAsia="Times New Roman" w:hAnsi="Times New Roman" w:cs="Times New Roman"/>
          <w:sz w:val="28"/>
        </w:rPr>
        <w:t xml:space="preserve"> работы осуществлялось за счет:</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бюджетных средств (всех уровней) – 67 319 600 руб.;</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внебюджетных источников (аренда, пожертвования)– 8 920 100 руб.;</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платных услуг – 6 402 800 руб. </w:t>
      </w:r>
    </w:p>
    <w:p w:rsidR="00A127E1" w:rsidRDefault="00A127E1" w:rsidP="00DC1D6D">
      <w:pPr>
        <w:suppressAutoHyphens/>
        <w:spacing w:after="0" w:line="240" w:lineRule="auto"/>
        <w:ind w:firstLine="900"/>
        <w:jc w:val="center"/>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b/>
          <w:sz w:val="24"/>
        </w:rPr>
      </w:pPr>
      <w:r>
        <w:rPr>
          <w:rFonts w:ascii="Times New Roman" w:eastAsia="Times New Roman" w:hAnsi="Times New Roman" w:cs="Times New Roman"/>
          <w:b/>
          <w:sz w:val="24"/>
        </w:rPr>
        <w:t>ФИЗИЧЕСКАЯ КУЛЬТУРА И СПОРТ СРЕДИ ИНВАЛИДОВ</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городе существуют  три клуба  инвалидов </w:t>
      </w:r>
      <w:proofErr w:type="gramStart"/>
      <w:r>
        <w:rPr>
          <w:rFonts w:ascii="Times New Roman" w:eastAsia="Times New Roman" w:hAnsi="Times New Roman" w:cs="Times New Roman"/>
          <w:sz w:val="28"/>
        </w:rPr>
        <w:t>при</w:t>
      </w:r>
      <w:proofErr w:type="gramEnd"/>
      <w:r>
        <w:rPr>
          <w:rFonts w:ascii="Times New Roman" w:eastAsia="Times New Roman" w:hAnsi="Times New Roman" w:cs="Times New Roman"/>
          <w:sz w:val="28"/>
        </w:rPr>
        <w:t xml:space="preserve"> ВОИ:  «Солнышко</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дети),  «Молодость»(подростки и молодежь), «Надежда» (глухонемые).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Для организации  систематической   физкультурно-оздоровительной   работы   по реабилитации  инвалидов выделены помещения в шахматно-шашечном клубе,  плавательном   бассейне   «Волна», бильярдном клубе «Ливерпуль». Клуб «Солнышко»  для занятий физической культурой имеет спортивную площадку и игровой инвентарь.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С сентября 2015 года на базе специализированной (коррекционной) общеобразовательной школы – интернат № 2 ведут занятия тренер-преподаватель МОАУДОД ДЮСШ № 1 Бабкин А.Н. (волейбол – 20 чел.), тренер-преподаватель МАОУДОД ДЮСШ № 2 </w:t>
      </w:r>
      <w:proofErr w:type="spellStart"/>
      <w:r>
        <w:rPr>
          <w:rFonts w:ascii="Times New Roman" w:eastAsia="Times New Roman" w:hAnsi="Times New Roman" w:cs="Times New Roman"/>
          <w:sz w:val="28"/>
        </w:rPr>
        <w:t>Русалеев</w:t>
      </w:r>
      <w:proofErr w:type="spellEnd"/>
      <w:r>
        <w:rPr>
          <w:rFonts w:ascii="Times New Roman" w:eastAsia="Times New Roman" w:hAnsi="Times New Roman" w:cs="Times New Roman"/>
          <w:sz w:val="28"/>
        </w:rPr>
        <w:t xml:space="preserve"> П.В. (л/атлетика – 20 чел.)</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городе проводятся  соревнования среди инвалидов по шахматам, н/теннису, плаванию, лыжным гонкам, «Веселые старты», бильярду, </w:t>
      </w:r>
      <w:proofErr w:type="spellStart"/>
      <w:r>
        <w:rPr>
          <w:rFonts w:ascii="Times New Roman" w:eastAsia="Times New Roman" w:hAnsi="Times New Roman" w:cs="Times New Roman"/>
          <w:sz w:val="28"/>
        </w:rPr>
        <w:t>дартсу</w:t>
      </w:r>
      <w:proofErr w:type="spellEnd"/>
      <w:r>
        <w:rPr>
          <w:rFonts w:ascii="Times New Roman" w:eastAsia="Times New Roman" w:hAnsi="Times New Roman" w:cs="Times New Roman"/>
          <w:sz w:val="28"/>
        </w:rPr>
        <w:t xml:space="preserve">. Активное участие принимают инвалиды и в городских массовых спортивных мероприятиях: «Лыжня России», «Кросс Наций».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года Молчанова Юля стала чемпионом Первенства России по плаванию среди инвалидов. По итогам областной Спартакиады среди лиц с ограниченными возможностями сборная команда города заняла третье общекомандное место.</w:t>
      </w:r>
    </w:p>
    <w:p w:rsidR="00A127E1" w:rsidRDefault="00A127E1" w:rsidP="00DC1D6D">
      <w:pPr>
        <w:suppressAutoHyphens/>
        <w:spacing w:after="0" w:line="240" w:lineRule="auto"/>
        <w:jc w:val="both"/>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4"/>
        </w:rPr>
      </w:pPr>
      <w:r>
        <w:rPr>
          <w:rFonts w:ascii="Times New Roman" w:eastAsia="Times New Roman" w:hAnsi="Times New Roman" w:cs="Times New Roman"/>
          <w:sz w:val="2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b/>
          <w:sz w:val="24"/>
        </w:rPr>
        <w:t>РАЗВИТИЕ МАТЕРИАЛЬНОЙ СПОРТИВНОЙ БАЗЫ</w:t>
      </w:r>
      <w:r>
        <w:rPr>
          <w:rFonts w:ascii="Times New Roman" w:eastAsia="Times New Roman" w:hAnsi="Times New Roman" w:cs="Times New Roman"/>
          <w:sz w:val="24"/>
        </w:rPr>
        <w:t>.</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Большое значение для развития физкультурно-оздоровительной и спортивно-массовой работы с населением имеет улучшение материально-спортивной базы. В 2015 году для занятий физической культурой, спортом и туризмом в городе задействованы следующие спортивные сооружения:</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Стадионы – 2</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Спортивные залы- 42</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Дворец водных видов спорта – 1 (5 при школах)</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Лыжные базы – 16</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Стрелковые тиры – 3 </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Плоскостные  сооружения – 59</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Ледовый дворец - 1</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Другие спортивные сооружения – 14</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проведены работы по капитальному ремонту беговых дорожек на стадионе «Металлург» (5700 тыс. руб.), состоялось открытие Ледового дворца «Победа». Ввод нового объекта позволил открыть в МАУДО ДЮСШ «Олимп» отделение по хоккею с шайбой – 12 групп (160 чел.), по фигурному катанию – 11 групп (165 чел.).</w:t>
      </w:r>
    </w:p>
    <w:p w:rsidR="00A127E1" w:rsidRDefault="00B33304" w:rsidP="00DC1D6D">
      <w:pPr>
        <w:tabs>
          <w:tab w:val="left" w:pos="1020"/>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СТАТИСТИЧЕСКИЕ НАБЛЮДЕНИЯ</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Анализируя статистические данные по сравнению с прошлым, 2014 годом,  следует отметить, что:</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1. Численность занимающихся в процентном отношении от общего числа жителей города составила: </w:t>
      </w:r>
    </w:p>
    <w:p w:rsidR="00A127E1" w:rsidRDefault="00B33304" w:rsidP="00DC1D6D">
      <w:pPr>
        <w:suppressAutoHyphens/>
        <w:spacing w:after="0" w:line="240" w:lineRule="auto"/>
        <w:ind w:left="900"/>
        <w:jc w:val="both"/>
        <w:rPr>
          <w:rFonts w:ascii="Times New Roman" w:eastAsia="Times New Roman" w:hAnsi="Times New Roman" w:cs="Times New Roman"/>
          <w:sz w:val="28"/>
        </w:rPr>
      </w:pPr>
      <w:r>
        <w:rPr>
          <w:rFonts w:ascii="Times New Roman" w:eastAsia="Times New Roman" w:hAnsi="Times New Roman" w:cs="Times New Roman"/>
          <w:sz w:val="28"/>
        </w:rPr>
        <w:t>- 2014 год – 28,9% (29154) увеличение на 0,9%</w:t>
      </w:r>
    </w:p>
    <w:p w:rsidR="00A127E1" w:rsidRDefault="00B33304" w:rsidP="00DC1D6D">
      <w:pPr>
        <w:suppressAutoHyphens/>
        <w:spacing w:after="0" w:line="240" w:lineRule="auto"/>
        <w:ind w:left="900"/>
        <w:jc w:val="both"/>
        <w:rPr>
          <w:rFonts w:ascii="Times New Roman" w:eastAsia="Times New Roman" w:hAnsi="Times New Roman" w:cs="Times New Roman"/>
          <w:sz w:val="28"/>
        </w:rPr>
      </w:pPr>
      <w:r>
        <w:rPr>
          <w:rFonts w:ascii="Times New Roman" w:eastAsia="Times New Roman" w:hAnsi="Times New Roman" w:cs="Times New Roman"/>
          <w:sz w:val="28"/>
        </w:rPr>
        <w:t>- 2015 год – 30,6% (29744) увеличение на 1,7%</w:t>
      </w:r>
    </w:p>
    <w:p w:rsidR="00A127E1" w:rsidRDefault="00B33304" w:rsidP="00DC1D6D">
      <w:pPr>
        <w:suppressAutoHyphens/>
        <w:spacing w:after="0" w:line="240" w:lineRule="auto"/>
        <w:ind w:left="900"/>
        <w:jc w:val="both"/>
        <w:rPr>
          <w:rFonts w:ascii="Times New Roman" w:eastAsia="Times New Roman" w:hAnsi="Times New Roman" w:cs="Times New Roman"/>
          <w:sz w:val="28"/>
        </w:rPr>
      </w:pPr>
      <w:r>
        <w:rPr>
          <w:rFonts w:ascii="Times New Roman" w:eastAsia="Times New Roman" w:hAnsi="Times New Roman" w:cs="Times New Roman"/>
          <w:sz w:val="28"/>
        </w:rPr>
        <w:t xml:space="preserve">2.  Численность </w:t>
      </w:r>
      <w:proofErr w:type="gramStart"/>
      <w:r>
        <w:rPr>
          <w:rFonts w:ascii="Times New Roman" w:eastAsia="Times New Roman" w:hAnsi="Times New Roman" w:cs="Times New Roman"/>
          <w:sz w:val="28"/>
        </w:rPr>
        <w:t>занимающихся</w:t>
      </w:r>
      <w:proofErr w:type="gramEnd"/>
      <w:r>
        <w:rPr>
          <w:rFonts w:ascii="Times New Roman" w:eastAsia="Times New Roman" w:hAnsi="Times New Roman" w:cs="Times New Roman"/>
          <w:sz w:val="28"/>
        </w:rPr>
        <w:t xml:space="preserve"> в ДЮСШ составила: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- 2014 год – 3829 человек (13,3% всего занимающихся по городу);</w:t>
      </w:r>
    </w:p>
    <w:p w:rsidR="00A127E1" w:rsidRDefault="00B33304" w:rsidP="00DC1D6D">
      <w:pPr>
        <w:tabs>
          <w:tab w:val="left" w:pos="991"/>
        </w:tabs>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- 2015 год – 4025 человек (13,5% всего занимающихся по городу).</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3. Спортивные сооружения в 2015 году:  </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- 3 </w:t>
      </w:r>
      <w:proofErr w:type="gramStart"/>
      <w:r>
        <w:rPr>
          <w:rFonts w:ascii="Times New Roman" w:eastAsia="Times New Roman" w:hAnsi="Times New Roman" w:cs="Times New Roman"/>
          <w:sz w:val="28"/>
        </w:rPr>
        <w:t>плоскостных</w:t>
      </w:r>
      <w:proofErr w:type="gramEnd"/>
      <w:r>
        <w:rPr>
          <w:rFonts w:ascii="Times New Roman" w:eastAsia="Times New Roman" w:hAnsi="Times New Roman" w:cs="Times New Roman"/>
          <w:sz w:val="28"/>
        </w:rPr>
        <w:t xml:space="preserve"> сооружения (дочернее предприятие Уральской Стали «Уральская Здравница»);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C1D6D">
        <w:rPr>
          <w:rFonts w:ascii="Times New Roman" w:eastAsia="Times New Roman" w:hAnsi="Times New Roman" w:cs="Times New Roman"/>
          <w:sz w:val="28"/>
        </w:rPr>
        <w:t>- Ледовый дворец «Победа».</w:t>
      </w:r>
    </w:p>
    <w:p w:rsidR="00A127E1" w:rsidRDefault="00A127E1" w:rsidP="00DC1D6D">
      <w:pPr>
        <w:suppressAutoHyphens/>
        <w:spacing w:after="0" w:line="240" w:lineRule="auto"/>
        <w:ind w:firstLine="900"/>
        <w:jc w:val="both"/>
        <w:rPr>
          <w:rFonts w:ascii="Times New Roman" w:eastAsia="Times New Roman" w:hAnsi="Times New Roman" w:cs="Times New Roman"/>
          <w:sz w:val="28"/>
        </w:rPr>
      </w:pP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Информационная и пропагандистская работа  ведется через местную печать, радио и телевидение.</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городской газете «Гвардеец труда», «Металлург» постоянно  представляются материалы, которые отражают спортивную жизнь  предприятий города, выходят очерки о ведущих спортсменах города, их наставниках, ветеранах спорта.</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 Большой объем спортивной информации передается региональной телестудией «</w:t>
      </w:r>
      <w:proofErr w:type="spellStart"/>
      <w:r>
        <w:rPr>
          <w:rFonts w:ascii="Times New Roman" w:eastAsia="Times New Roman" w:hAnsi="Times New Roman" w:cs="Times New Roman"/>
          <w:sz w:val="28"/>
        </w:rPr>
        <w:t>Носта</w:t>
      </w:r>
      <w:proofErr w:type="spellEnd"/>
      <w:r>
        <w:rPr>
          <w:rFonts w:ascii="Times New Roman" w:eastAsia="Times New Roman" w:hAnsi="Times New Roman" w:cs="Times New Roman"/>
          <w:sz w:val="28"/>
        </w:rPr>
        <w:t>-ТВ» и «</w:t>
      </w:r>
      <w:proofErr w:type="spellStart"/>
      <w:r>
        <w:rPr>
          <w:rFonts w:ascii="Times New Roman" w:eastAsia="Times New Roman" w:hAnsi="Times New Roman" w:cs="Times New Roman"/>
          <w:sz w:val="28"/>
        </w:rPr>
        <w:t>Нокс</w:t>
      </w:r>
      <w:proofErr w:type="spellEnd"/>
      <w:r>
        <w:rPr>
          <w:rFonts w:ascii="Times New Roman" w:eastAsia="Times New Roman" w:hAnsi="Times New Roman" w:cs="Times New Roman"/>
          <w:sz w:val="28"/>
        </w:rPr>
        <w:t xml:space="preserve"> ТВ». На телестудии «</w:t>
      </w:r>
      <w:proofErr w:type="spellStart"/>
      <w:r>
        <w:rPr>
          <w:rFonts w:ascii="Times New Roman" w:eastAsia="Times New Roman" w:hAnsi="Times New Roman" w:cs="Times New Roman"/>
          <w:sz w:val="28"/>
        </w:rPr>
        <w:t>Нокс</w:t>
      </w:r>
      <w:proofErr w:type="spellEnd"/>
      <w:r>
        <w:rPr>
          <w:rFonts w:ascii="Times New Roman" w:eastAsia="Times New Roman" w:hAnsi="Times New Roman" w:cs="Times New Roman"/>
          <w:sz w:val="28"/>
        </w:rPr>
        <w:t xml:space="preserve"> ТВ» создана еженедельная телевизионная программа «</w:t>
      </w:r>
      <w:proofErr w:type="gramStart"/>
      <w:r>
        <w:rPr>
          <w:rFonts w:ascii="Times New Roman" w:eastAsia="Times New Roman" w:hAnsi="Times New Roman" w:cs="Times New Roman"/>
          <w:sz w:val="28"/>
        </w:rPr>
        <w:t>Спортивный</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драйф</w:t>
      </w:r>
      <w:proofErr w:type="spellEnd"/>
      <w:r>
        <w:rPr>
          <w:rFonts w:ascii="Times New Roman" w:eastAsia="Times New Roman" w:hAnsi="Times New Roman" w:cs="Times New Roman"/>
          <w:sz w:val="28"/>
        </w:rPr>
        <w:t>».</w:t>
      </w:r>
    </w:p>
    <w:p w:rsidR="00A127E1" w:rsidRDefault="00B33304" w:rsidP="00DC1D6D">
      <w:pPr>
        <w:suppressAutoHyphens/>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По плану ДЮСШ  проводятся лекции и беседы с учащимися, пропагандирующие здоровый образ жизни. В городском музее имеется экспозиция, посвященная истории развития городского спорта, в плавательном бассейне «Волна» создан музей по истории развития плавания.</w:t>
      </w:r>
    </w:p>
    <w:p w:rsidR="00A127E1" w:rsidRDefault="00B33304" w:rsidP="00DC1D6D">
      <w:pPr>
        <w:suppressAutoHyphens/>
        <w:spacing w:after="0" w:line="240" w:lineRule="auto"/>
        <w:ind w:firstLine="900"/>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декабре 2015 года  комитетом по </w:t>
      </w:r>
      <w:proofErr w:type="gramStart"/>
      <w:r>
        <w:rPr>
          <w:rFonts w:ascii="Times New Roman" w:eastAsia="Times New Roman" w:hAnsi="Times New Roman" w:cs="Times New Roman"/>
          <w:sz w:val="28"/>
        </w:rPr>
        <w:t>физической</w:t>
      </w:r>
      <w:proofErr w:type="gramEnd"/>
      <w:r>
        <w:rPr>
          <w:rFonts w:ascii="Times New Roman" w:eastAsia="Times New Roman" w:hAnsi="Times New Roman" w:cs="Times New Roman"/>
          <w:sz w:val="28"/>
        </w:rPr>
        <w:t xml:space="preserve"> культуре, спорту и туризму организовано и проведено спортивное шоу «Планета спорт - 2015».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результатам </w:t>
      </w:r>
      <w:proofErr w:type="spellStart"/>
      <w:r>
        <w:rPr>
          <w:rFonts w:ascii="Times New Roman" w:eastAsia="Times New Roman" w:hAnsi="Times New Roman" w:cs="Times New Roman"/>
          <w:sz w:val="28"/>
        </w:rPr>
        <w:t>мониторнига</w:t>
      </w:r>
      <w:proofErr w:type="spellEnd"/>
      <w:r>
        <w:rPr>
          <w:rFonts w:ascii="Times New Roman" w:eastAsia="Times New Roman" w:hAnsi="Times New Roman" w:cs="Times New Roman"/>
          <w:sz w:val="28"/>
        </w:rPr>
        <w:t xml:space="preserve"> удовлетворенности населения реализацией социальной политики на территории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удовлетворенность организацией физкультурной работой в территории  в 2015 году среди жителей составила 81% (75% в 2014 году) при уровне неудовлетворенности 21% (21% в 2014 году).</w:t>
      </w:r>
    </w:p>
    <w:p w:rsidR="00A127E1" w:rsidRDefault="00A127E1" w:rsidP="00DC1D6D">
      <w:pPr>
        <w:spacing w:after="120" w:line="240" w:lineRule="auto"/>
        <w:ind w:firstLine="540"/>
        <w:jc w:val="both"/>
        <w:rPr>
          <w:rFonts w:ascii="Times New Roman" w:eastAsia="Times New Roman" w:hAnsi="Times New Roman" w:cs="Times New Roman"/>
          <w:b/>
          <w:sz w:val="28"/>
        </w:rPr>
      </w:pPr>
    </w:p>
    <w:p w:rsidR="00A127E1" w:rsidRDefault="00B33304" w:rsidP="00DC1D6D">
      <w:pPr>
        <w:spacing w:after="12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д) Создание условий для деятельности добровольных формирований населения по охране общественного порядка на территории муниципального образования город Новотроицк.</w:t>
      </w:r>
    </w:p>
    <w:p w:rsidR="00A127E1" w:rsidRDefault="00B33304" w:rsidP="00DC1D6D">
      <w:pPr>
        <w:spacing w:after="0" w:line="240" w:lineRule="auto"/>
        <w:ind w:firstLine="540"/>
        <w:jc w:val="both"/>
        <w:rPr>
          <w:rFonts w:ascii="Times New Roman" w:eastAsia="Times New Roman" w:hAnsi="Times New Roman" w:cs="Times New Roman"/>
          <w:sz w:val="27"/>
        </w:rPr>
      </w:pPr>
      <w:r>
        <w:rPr>
          <w:rFonts w:ascii="Times New Roman" w:eastAsia="Times New Roman" w:hAnsi="Times New Roman" w:cs="Times New Roman"/>
          <w:sz w:val="27"/>
        </w:rPr>
        <w:t>В соответствии с Федеральным законом от 02.04.2014  №44-ФЗ «Об участии граждан в охране общественного порядка» в муниципальном образовании город Новотроицк организована работа по созданию народных дружин или общественных объединений правоохранительной направленности.</w:t>
      </w:r>
    </w:p>
    <w:p w:rsidR="00A127E1" w:rsidRDefault="00B33304" w:rsidP="00DC1D6D">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ab/>
        <w:t xml:space="preserve">На 14.12.2015 на территории муниципального образования </w:t>
      </w:r>
      <w:proofErr w:type="spellStart"/>
      <w:r>
        <w:rPr>
          <w:rFonts w:ascii="Times New Roman" w:eastAsia="Times New Roman" w:hAnsi="Times New Roman" w:cs="Times New Roman"/>
          <w:color w:val="000000"/>
          <w:sz w:val="28"/>
          <w:shd w:val="clear" w:color="auto" w:fill="FFFFFF"/>
        </w:rPr>
        <w:t>г</w:t>
      </w:r>
      <w:proofErr w:type="gramStart"/>
      <w:r>
        <w:rPr>
          <w:rFonts w:ascii="Times New Roman" w:eastAsia="Times New Roman" w:hAnsi="Times New Roman" w:cs="Times New Roman"/>
          <w:color w:val="000000"/>
          <w:sz w:val="28"/>
          <w:shd w:val="clear" w:color="auto" w:fill="FFFFFF"/>
        </w:rPr>
        <w:t>.Н</w:t>
      </w:r>
      <w:proofErr w:type="gramEnd"/>
      <w:r>
        <w:rPr>
          <w:rFonts w:ascii="Times New Roman" w:eastAsia="Times New Roman" w:hAnsi="Times New Roman" w:cs="Times New Roman"/>
          <w:color w:val="000000"/>
          <w:sz w:val="28"/>
          <w:shd w:val="clear" w:color="auto" w:fill="FFFFFF"/>
        </w:rPr>
        <w:t>овотроицк</w:t>
      </w:r>
      <w:proofErr w:type="spellEnd"/>
      <w:r>
        <w:rPr>
          <w:rFonts w:ascii="Times New Roman" w:eastAsia="Times New Roman" w:hAnsi="Times New Roman" w:cs="Times New Roman"/>
          <w:color w:val="000000"/>
          <w:sz w:val="28"/>
          <w:shd w:val="clear" w:color="auto" w:fill="FFFFFF"/>
        </w:rPr>
        <w:t xml:space="preserve"> зарегистрирована одна добровольная народная дружина (далее - ДНД), которая внесена в реестр народных дружин УМВД России по Оренбургской области.</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xml:space="preserve">В состав </w:t>
      </w:r>
      <w:proofErr w:type="gramStart"/>
      <w:r>
        <w:rPr>
          <w:rFonts w:ascii="Times New Roman" w:eastAsia="Times New Roman" w:hAnsi="Times New Roman" w:cs="Times New Roman"/>
          <w:color w:val="000000"/>
          <w:sz w:val="28"/>
          <w:shd w:val="clear" w:color="auto" w:fill="FFFFFF"/>
        </w:rPr>
        <w:t>зарегистрированной</w:t>
      </w:r>
      <w:proofErr w:type="gramEnd"/>
      <w:r>
        <w:rPr>
          <w:rFonts w:ascii="Times New Roman" w:eastAsia="Times New Roman" w:hAnsi="Times New Roman" w:cs="Times New Roman"/>
          <w:color w:val="000000"/>
          <w:sz w:val="28"/>
          <w:shd w:val="clear" w:color="auto" w:fill="FFFFFF"/>
        </w:rPr>
        <w:t xml:space="preserve"> ДНД входят 9 человек.</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Штаб ДНД располагается в участковом пункте полиции №5 по адресу: г. Новотроицк, ул. Гагарина 10. Обеспечение средствами связи и автотранспортом осуществляется отделом МВД по г. Новотроицку, совместно с сотрудниками которого члены ДНД участвуют в мероприятиях по охране общественного порядка.</w:t>
      </w:r>
    </w:p>
    <w:p w:rsidR="00A127E1" w:rsidRDefault="00B33304" w:rsidP="00DC1D6D">
      <w:pPr>
        <w:spacing w:after="0" w:line="240" w:lineRule="auto"/>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ab/>
        <w:t xml:space="preserve">Подготовлено Положение о штабе по координации деятельности добровольной    народной     дружины     на     территории     муниципального образования       город       Новотроицк. </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xml:space="preserve">В соответствии со статьёй 22 федерального закона от 02.04.2014 №44 «Об участии граждан в охране общественного порядка» имеется совместный проект плана работы отдела МВД России по </w:t>
      </w:r>
      <w:proofErr w:type="spellStart"/>
      <w:r>
        <w:rPr>
          <w:rFonts w:ascii="Times New Roman" w:eastAsia="Times New Roman" w:hAnsi="Times New Roman" w:cs="Times New Roman"/>
          <w:color w:val="000000"/>
          <w:sz w:val="28"/>
          <w:shd w:val="clear" w:color="auto" w:fill="FFFFFF"/>
        </w:rPr>
        <w:t>г</w:t>
      </w:r>
      <w:proofErr w:type="gramStart"/>
      <w:r>
        <w:rPr>
          <w:rFonts w:ascii="Times New Roman" w:eastAsia="Times New Roman" w:hAnsi="Times New Roman" w:cs="Times New Roman"/>
          <w:color w:val="000000"/>
          <w:sz w:val="28"/>
          <w:shd w:val="clear" w:color="auto" w:fill="FFFFFF"/>
        </w:rPr>
        <w:t>.Н</w:t>
      </w:r>
      <w:proofErr w:type="gramEnd"/>
      <w:r>
        <w:rPr>
          <w:rFonts w:ascii="Times New Roman" w:eastAsia="Times New Roman" w:hAnsi="Times New Roman" w:cs="Times New Roman"/>
          <w:color w:val="000000"/>
          <w:sz w:val="28"/>
          <w:shd w:val="clear" w:color="auto" w:fill="FFFFFF"/>
        </w:rPr>
        <w:t>овотроицку</w:t>
      </w:r>
      <w:proofErr w:type="spellEnd"/>
      <w:r>
        <w:rPr>
          <w:rFonts w:ascii="Times New Roman" w:eastAsia="Times New Roman" w:hAnsi="Times New Roman" w:cs="Times New Roman"/>
          <w:color w:val="000000"/>
          <w:sz w:val="28"/>
          <w:shd w:val="clear" w:color="auto" w:fill="FFFFFF"/>
        </w:rPr>
        <w:t xml:space="preserve"> и ДНД по муниципальному образованию город Новотроицк. Членам ДНД    вручены удостоверения, специальные знаки и Памятки. Осуществлялась подготовка плана </w:t>
      </w:r>
      <w:proofErr w:type="gramStart"/>
      <w:r>
        <w:rPr>
          <w:rFonts w:ascii="Times New Roman" w:eastAsia="Times New Roman" w:hAnsi="Times New Roman" w:cs="Times New Roman"/>
          <w:color w:val="000000"/>
          <w:sz w:val="28"/>
          <w:shd w:val="clear" w:color="auto" w:fill="FFFFFF"/>
        </w:rPr>
        <w:t>совместной</w:t>
      </w:r>
      <w:proofErr w:type="gramEnd"/>
      <w:r>
        <w:rPr>
          <w:rFonts w:ascii="Times New Roman" w:eastAsia="Times New Roman" w:hAnsi="Times New Roman" w:cs="Times New Roman"/>
          <w:color w:val="000000"/>
          <w:sz w:val="28"/>
          <w:shd w:val="clear" w:color="auto" w:fill="FFFFFF"/>
        </w:rPr>
        <w:t xml:space="preserve"> работы отдела МВД и ДНД на 2016 год.</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 xml:space="preserve">Члены ДНД  проходят подготовку по основным направлениям деятельности народных дружин, к действиям в условиях, связанных с применением физической силы, по оказанию первой помощи при отделе МВД по </w:t>
      </w:r>
      <w:proofErr w:type="spellStart"/>
      <w:r>
        <w:rPr>
          <w:rFonts w:ascii="Times New Roman" w:eastAsia="Times New Roman" w:hAnsi="Times New Roman" w:cs="Times New Roman"/>
          <w:color w:val="000000"/>
          <w:sz w:val="28"/>
          <w:shd w:val="clear" w:color="auto" w:fill="FFFFFF"/>
        </w:rPr>
        <w:t>г</w:t>
      </w:r>
      <w:proofErr w:type="gramStart"/>
      <w:r>
        <w:rPr>
          <w:rFonts w:ascii="Times New Roman" w:eastAsia="Times New Roman" w:hAnsi="Times New Roman" w:cs="Times New Roman"/>
          <w:color w:val="000000"/>
          <w:sz w:val="28"/>
          <w:shd w:val="clear" w:color="auto" w:fill="FFFFFF"/>
        </w:rPr>
        <w:t>.Н</w:t>
      </w:r>
      <w:proofErr w:type="gramEnd"/>
      <w:r>
        <w:rPr>
          <w:rFonts w:ascii="Times New Roman" w:eastAsia="Times New Roman" w:hAnsi="Times New Roman" w:cs="Times New Roman"/>
          <w:color w:val="000000"/>
          <w:sz w:val="28"/>
          <w:shd w:val="clear" w:color="auto" w:fill="FFFFFF"/>
        </w:rPr>
        <w:t>овотроицк</w:t>
      </w:r>
      <w:proofErr w:type="spellEnd"/>
      <w:r>
        <w:rPr>
          <w:rFonts w:ascii="Times New Roman" w:eastAsia="Times New Roman" w:hAnsi="Times New Roman" w:cs="Times New Roman"/>
          <w:color w:val="000000"/>
          <w:sz w:val="28"/>
          <w:shd w:val="clear" w:color="auto" w:fill="FFFFFF"/>
        </w:rPr>
        <w:t>.</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color w:val="000000"/>
          <w:sz w:val="28"/>
          <w:shd w:val="clear" w:color="auto" w:fill="FFFFFF"/>
        </w:rPr>
        <w:t>Принято Постановление администрации муниципального образования город Новотроицк от 15.10.2014 №1772-п «Об утверждении положения о порядке поощрения граждан и членов общественных формирований за активное участие в мероприятиях, способствующих обеспечению правопорядка на территории муниципального образования город Новотроицк», которым определяется порядок выплаты денежного вознаграждения членам общественных формирований, способствующих предупреждению и раскрытию преступлений и административных правонарушений.</w:t>
      </w:r>
      <w:proofErr w:type="gramEnd"/>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Члены ДНД муниципального образования город Новотроицк в 2015 году 10 раз привлекались к охране общественного порядка при проведении культурно-массовых мероприятий, 20 раз выходили на дежурство по охране общественного порядка совместно сотрудниками ОР ППСП. Случаев нарушения общественного порядка и чрезвычайных ситуаций с гражданами во время дежурств ДНД не зарегистрировано.</w:t>
      </w:r>
    </w:p>
    <w:p w:rsidR="00A127E1" w:rsidRDefault="00B33304" w:rsidP="00DC1D6D">
      <w:pPr>
        <w:spacing w:after="0" w:line="240" w:lineRule="auto"/>
        <w:ind w:firstLine="540"/>
        <w:jc w:val="both"/>
        <w:rPr>
          <w:rFonts w:ascii="Times New Roman" w:eastAsia="Times New Roman" w:hAnsi="Times New Roman" w:cs="Times New Roman"/>
          <w:sz w:val="27"/>
        </w:rPr>
      </w:pPr>
      <w:r>
        <w:rPr>
          <w:rFonts w:ascii="Times New Roman" w:eastAsia="Times New Roman" w:hAnsi="Times New Roman" w:cs="Times New Roman"/>
          <w:sz w:val="27"/>
        </w:rPr>
        <w:lastRenderedPageBreak/>
        <w:t>Подробная информация по вступлению жителей города в народные дружины или общественные объединения правоохранительной направленности размещена на сайте ОМВД Росси по городу Новотроицк и на официальном сайте администрации муниципального образования город Новотроицк.</w:t>
      </w:r>
    </w:p>
    <w:p w:rsidR="00A127E1" w:rsidRDefault="00B33304" w:rsidP="00DC1D6D">
      <w:pPr>
        <w:spacing w:after="0" w:line="240" w:lineRule="auto"/>
        <w:ind w:firstLine="540"/>
        <w:jc w:val="both"/>
        <w:rPr>
          <w:rFonts w:ascii="Times New Roman" w:eastAsia="Times New Roman" w:hAnsi="Times New Roman" w:cs="Times New Roman"/>
          <w:sz w:val="16"/>
        </w:rPr>
      </w:pPr>
      <w:r>
        <w:rPr>
          <w:rFonts w:ascii="Times New Roman" w:eastAsia="Times New Roman" w:hAnsi="Times New Roman" w:cs="Times New Roman"/>
          <w:sz w:val="16"/>
        </w:rPr>
        <w:tab/>
      </w:r>
      <w:r>
        <w:rPr>
          <w:rFonts w:ascii="Times New Roman" w:eastAsia="Times New Roman" w:hAnsi="Times New Roman" w:cs="Times New Roman"/>
          <w:sz w:val="16"/>
        </w:rPr>
        <w:tab/>
      </w:r>
    </w:p>
    <w:p w:rsidR="00A127E1" w:rsidRDefault="00B33304" w:rsidP="00DC1D6D">
      <w:pPr>
        <w:spacing w:after="12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е) Обеспечение первичных мер пожарной безопасности на территории муниципального образования город Новотроицк. </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Правовое регулирование отношений в сфере обеспечения первичных мер пожарной безопасности в муниципальном образовании город Новотроицк ранее и в истекшем 2015 году осуществлялось в соответствии с Федеральными законами  от 21.12.1994 № 69-ФЗ «О пожарной безопасности», от 06.10.2003 № 131-ФЗ</w:t>
      </w:r>
      <w:r>
        <w:rPr>
          <w:rFonts w:ascii="Arial" w:eastAsia="Arial" w:hAnsi="Arial" w:cs="Arial"/>
          <w:sz w:val="28"/>
        </w:rPr>
        <w:t xml:space="preserve"> </w:t>
      </w:r>
      <w:r>
        <w:rPr>
          <w:rFonts w:ascii="Times New Roman" w:eastAsia="Times New Roman" w:hAnsi="Times New Roman" w:cs="Times New Roman"/>
          <w:sz w:val="28"/>
        </w:rPr>
        <w:t>«Об общих принципах организации местного самоуправления в Российской Федерации», от 22.08.2008 № 123-ФЗ «Технический регламент о требованиях пожарной безопасности», а также в соответствии с требованиями</w:t>
      </w:r>
      <w:proofErr w:type="gramEnd"/>
      <w:r>
        <w:rPr>
          <w:rFonts w:ascii="Times New Roman" w:eastAsia="Times New Roman" w:hAnsi="Times New Roman" w:cs="Times New Roman"/>
          <w:sz w:val="28"/>
        </w:rPr>
        <w:t xml:space="preserve"> принятых муниципальных нормативно-правовых актов.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Всего в 2015 году на обеспечение пожарной безопасности учреждений и объектов, подведомственных администрации муниципального образования город Новотроицк, из бюджетов различных уровней, иных источников финансирования, было освоено 3951,8048  тыс. руб.</w:t>
      </w:r>
    </w:p>
    <w:p w:rsidR="00A127E1" w:rsidRDefault="00B33304" w:rsidP="00DC1D6D">
      <w:pPr>
        <w:tabs>
          <w:tab w:val="left" w:pos="108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На пожароопасных направлениях в районах сельских населённых пунктов муниципального образования город Новотроицк проведена опашка полосами шириной не менее 4 метров, общей протяжённостью 39 км.</w:t>
      </w:r>
    </w:p>
    <w:p w:rsidR="00A127E1" w:rsidRDefault="00B33304" w:rsidP="00DC1D6D">
      <w:pPr>
        <w:tabs>
          <w:tab w:val="left" w:pos="900"/>
          <w:tab w:val="left" w:pos="108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Выполнялся ряд мероприятий по поддержанию требуемого противопожарного режима на социально значимых объектах с массовым и круглосуточным пребыванием людей. В рамках обеспечения первичных мер пожарной безопасности на территории муниципального образования город Новотроицк  действовали муниципальные  программы: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«Развитие системы образования на территории муниципального образования город Новотроицк в 2015-2020 годы»;</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«Развитие культуры в муниципальном образовании город Новотроицк на 2015-2020 годы»;</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«Развитие физической культуры, спорта и туризма на территории муниципального образования город Новотроицк на 2015-2020 годы»;</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«Обеспечение мероприятий гражданской обороны, предупреждения и ликвидации чрезвычайных ситуаций, пожарной безопасности и безопасности людей на водных объектах на 2014-2016 годы муниципального образования город Новотроицк».</w:t>
      </w:r>
    </w:p>
    <w:p w:rsidR="00A127E1" w:rsidRDefault="00B33304" w:rsidP="00DC1D6D">
      <w:pPr>
        <w:tabs>
          <w:tab w:val="left" w:pos="900"/>
          <w:tab w:val="left" w:pos="108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Перед началом летних каникул детей были выполнены противопожарные мероприятия по подготовке мест летнего отдыха детей. </w:t>
      </w:r>
    </w:p>
    <w:p w:rsidR="00A127E1" w:rsidRDefault="00B33304" w:rsidP="00DC1D6D">
      <w:pPr>
        <w:spacing w:after="0" w:line="240" w:lineRule="auto"/>
        <w:ind w:right="60"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рамках оказания содействия органам государственной власти Оренбургской области в информировании населения о мерах пожарной безопасности на территории муниципального образования город Новотроицк было организовано распространение среди населения города и работников </w:t>
      </w:r>
      <w:r>
        <w:rPr>
          <w:rFonts w:ascii="Times New Roman" w:eastAsia="Times New Roman" w:hAnsi="Times New Roman" w:cs="Times New Roman"/>
          <w:sz w:val="28"/>
        </w:rPr>
        <w:lastRenderedPageBreak/>
        <w:t xml:space="preserve">предприятий печатной продукции на противопожарную тематику - 10456 шт. </w:t>
      </w:r>
    </w:p>
    <w:p w:rsidR="00A127E1" w:rsidRDefault="00B33304" w:rsidP="00DC1D6D">
      <w:pPr>
        <w:spacing w:after="0" w:line="240" w:lineRule="auto"/>
        <w:ind w:right="60" w:firstLine="720"/>
        <w:jc w:val="both"/>
        <w:rPr>
          <w:rFonts w:ascii="Times New Roman" w:eastAsia="Times New Roman" w:hAnsi="Times New Roman" w:cs="Times New Roman"/>
          <w:sz w:val="28"/>
        </w:rPr>
      </w:pPr>
      <w:r>
        <w:rPr>
          <w:rFonts w:ascii="Times New Roman" w:eastAsia="Times New Roman" w:hAnsi="Times New Roman" w:cs="Times New Roman"/>
          <w:sz w:val="28"/>
        </w:rPr>
        <w:t>В организациях, предприятиях и учреждениях  проведено 78 учений и тренировок по отработке практических действий персонала в случае возникновения пожара, проводится работа по обновлению уголков пожарной безопасности.</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СМИ (газеты «Гвардеец труда» и «Металлург», сеть Интернет: официальный сайт администрации, ntsk.ru) в 2015 размещались материалы на противопожарную тематику - 60 статей. </w:t>
      </w:r>
    </w:p>
    <w:p w:rsidR="00A127E1" w:rsidRDefault="00B33304" w:rsidP="00DC1D6D">
      <w:pPr>
        <w:tabs>
          <w:tab w:val="left" w:pos="-180"/>
        </w:tabs>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целях профилактики пожаров в жилом секторе в зимний и весенне-летний пожароопасные периоды на территории муниципального образования город Новотроицк рабочими группами в составе представителей органов местного самоуправления, отдела надзорной деятельности по городу Новотроицку ГУ МЧС России по Оренбургской области, 24 ПЧ по охране города Новотроицка, Новотроицкого отделения Оренбургской областной общественной организации «Всероссийское добровольное пожарное общество», ОМВД России по городу Новотроицку</w:t>
      </w:r>
      <w:proofErr w:type="gramEnd"/>
      <w:r>
        <w:rPr>
          <w:rFonts w:ascii="Times New Roman" w:eastAsia="Times New Roman" w:hAnsi="Times New Roman" w:cs="Times New Roman"/>
          <w:sz w:val="28"/>
        </w:rPr>
        <w:t xml:space="preserve"> проведены рейды по профилактике пожаров.</w:t>
      </w:r>
    </w:p>
    <w:p w:rsidR="00A127E1" w:rsidRDefault="00B33304" w:rsidP="00DC1D6D">
      <w:pPr>
        <w:tabs>
          <w:tab w:val="left" w:pos="-18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привлечением представителей пожарной охраны организовано проведение собраний и сходов с жителями сёл и посёлков муниципального образования город Новотроицк, на которых доведены требования пожарной безопасности. </w:t>
      </w:r>
    </w:p>
    <w:p w:rsidR="00A127E1" w:rsidRDefault="00B33304" w:rsidP="00DC1D6D">
      <w:pPr>
        <w:tabs>
          <w:tab w:val="left" w:pos="-18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 </w:t>
      </w:r>
      <w:proofErr w:type="spellStart"/>
      <w:r>
        <w:rPr>
          <w:rFonts w:ascii="Times New Roman" w:eastAsia="Times New Roman" w:hAnsi="Times New Roman" w:cs="Times New Roman"/>
          <w:sz w:val="28"/>
        </w:rPr>
        <w:t>Хабарное</w:t>
      </w:r>
      <w:proofErr w:type="spellEnd"/>
      <w:r>
        <w:rPr>
          <w:rFonts w:ascii="Times New Roman" w:eastAsia="Times New Roman" w:hAnsi="Times New Roman" w:cs="Times New Roman"/>
          <w:sz w:val="28"/>
        </w:rPr>
        <w:t xml:space="preserve"> и с. </w:t>
      </w:r>
      <w:proofErr w:type="spellStart"/>
      <w:r>
        <w:rPr>
          <w:rFonts w:ascii="Times New Roman" w:eastAsia="Times New Roman" w:hAnsi="Times New Roman" w:cs="Times New Roman"/>
          <w:sz w:val="28"/>
        </w:rPr>
        <w:t>Пригорное</w:t>
      </w:r>
      <w:proofErr w:type="spellEnd"/>
      <w:r>
        <w:rPr>
          <w:rFonts w:ascii="Times New Roman" w:eastAsia="Times New Roman" w:hAnsi="Times New Roman" w:cs="Times New Roman"/>
          <w:sz w:val="28"/>
        </w:rPr>
        <w:t xml:space="preserve"> созданы добровольные пожарные дружины, укомплектованные пожарными емкостями – прицепами, между её членами распределены обязанности по тушению пожаров в сёлах.</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Организована деятельность объектовых ДПД на предприятиях города.</w:t>
      </w:r>
      <w:proofErr w:type="gramEnd"/>
      <w:r>
        <w:rPr>
          <w:rFonts w:ascii="Times New Roman" w:eastAsia="Times New Roman" w:hAnsi="Times New Roman" w:cs="Times New Roman"/>
          <w:sz w:val="28"/>
        </w:rPr>
        <w:t xml:space="preserve"> Наиболее широкую поддержку движение добровольчества получило на градообразующем предприят</w:t>
      </w:r>
      <w:proofErr w:type="gramStart"/>
      <w:r>
        <w:rPr>
          <w:rFonts w:ascii="Times New Roman" w:eastAsia="Times New Roman" w:hAnsi="Times New Roman" w:cs="Times New Roman"/>
          <w:sz w:val="28"/>
        </w:rPr>
        <w:t>ии АО</w:t>
      </w:r>
      <w:proofErr w:type="gramEnd"/>
      <w:r>
        <w:rPr>
          <w:rFonts w:ascii="Times New Roman" w:eastAsia="Times New Roman" w:hAnsi="Times New Roman" w:cs="Times New Roman"/>
          <w:sz w:val="28"/>
        </w:rPr>
        <w:t xml:space="preserve"> «Уральская Сталь», на котором ежегодно проводятся соревнования добровольных пожарных дружин, победители  участвуют в областных и Всероссийских соревнованиях.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учебных заведениях создано 10 дружин юных пожарных, численностью 100 чел. В  апреле 2015 года проведен 2-х этапный городской смотр-конкурс дружин юных пожарных.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августе на базе лагеря «Родник» проведены областные соревнования учащихся «Школа безопасности» и «Юный спасатель», в которых приняли участие 20 команд из городов области. В сентябре  организованы ежегодные городские соревнования учащихся «Школа безопасности» и «Юный спасатель», проведены: месячник гражданской защиты, безопасности детей;  в апреле – День пожарной безопасности;  в </w:t>
      </w:r>
      <w:r>
        <w:rPr>
          <w:rFonts w:ascii="Times New Roman" w:eastAsia="Times New Roman" w:hAnsi="Times New Roman" w:cs="Times New Roman"/>
          <w:color w:val="2A2A2A"/>
          <w:spacing w:val="-5"/>
          <w:sz w:val="28"/>
        </w:rPr>
        <w:t>мае, сентябре</w:t>
      </w:r>
      <w:r>
        <w:rPr>
          <w:rFonts w:ascii="Times New Roman" w:eastAsia="Times New Roman" w:hAnsi="Times New Roman" w:cs="Times New Roman"/>
          <w:sz w:val="28"/>
        </w:rPr>
        <w:t xml:space="preserve">  - месячники пожарной безопасности. </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Неработающее население проходит обучение по пожарной безопасности в учебно-консультационных пунктах по ГОЧС города по 12-ти часовой программе в соответствии с постановлениями главы муниципального образования город Новотроицк от 13.08.2007 № 1008-п «О </w:t>
      </w:r>
      <w:r>
        <w:rPr>
          <w:rFonts w:ascii="Times New Roman" w:eastAsia="Times New Roman" w:hAnsi="Times New Roman" w:cs="Times New Roman"/>
          <w:sz w:val="28"/>
        </w:rPr>
        <w:lastRenderedPageBreak/>
        <w:t xml:space="preserve">создании учебно-консультационных пунктов для обучения населения, не занятого в  сферах производства и обслуживания»),  в 2015 году обучено - 5449 человек.  </w:t>
      </w:r>
      <w:proofErr w:type="gramEnd"/>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организациях, осуществляющих образовательную деятельность по дополнительным профессиональным программам в области гражданской обороны, в том числе по тематике пожарной безопасности в рамках программы подготовки должностных лиц и специалистов по ГОЧС  в 2015 году  обучено  66 человек.  </w:t>
      </w:r>
    </w:p>
    <w:p w:rsidR="00A127E1" w:rsidRDefault="00B33304" w:rsidP="00DC1D6D">
      <w:pPr>
        <w:tabs>
          <w:tab w:val="left" w:pos="709"/>
          <w:tab w:val="left" w:pos="749"/>
        </w:tabs>
        <w:spacing w:after="0" w:line="240" w:lineRule="auto"/>
        <w:ind w:firstLine="709"/>
        <w:jc w:val="both"/>
        <w:rPr>
          <w:rFonts w:ascii="Times New Roman" w:eastAsia="Times New Roman" w:hAnsi="Times New Roman" w:cs="Times New Roman"/>
          <w:spacing w:val="-5"/>
          <w:sz w:val="28"/>
          <w:shd w:val="clear" w:color="auto" w:fill="FFFFFF"/>
        </w:rPr>
      </w:pPr>
      <w:r>
        <w:rPr>
          <w:rFonts w:ascii="Times New Roman" w:eastAsia="Times New Roman" w:hAnsi="Times New Roman" w:cs="Times New Roman"/>
          <w:spacing w:val="-5"/>
          <w:sz w:val="28"/>
          <w:shd w:val="clear" w:color="auto" w:fill="FFFFFF"/>
        </w:rPr>
        <w:t xml:space="preserve">За истекший период 2015 года сотрудниками  Новотроицкого отделения  ООО ВДПО по программе пожарно-технического минимума обучено 211 человек,  </w:t>
      </w:r>
      <w:proofErr w:type="gramStart"/>
      <w:r>
        <w:rPr>
          <w:rFonts w:ascii="Times New Roman" w:eastAsia="Times New Roman" w:hAnsi="Times New Roman" w:cs="Times New Roman"/>
          <w:spacing w:val="-5"/>
          <w:sz w:val="28"/>
          <w:shd w:val="clear" w:color="auto" w:fill="FFFFFF"/>
        </w:rPr>
        <w:t>организовано и проведено</w:t>
      </w:r>
      <w:proofErr w:type="gramEnd"/>
      <w:r>
        <w:rPr>
          <w:rFonts w:ascii="Times New Roman" w:eastAsia="Times New Roman" w:hAnsi="Times New Roman" w:cs="Times New Roman"/>
          <w:spacing w:val="-5"/>
          <w:sz w:val="28"/>
          <w:shd w:val="clear" w:color="auto" w:fill="FFFFFF"/>
        </w:rPr>
        <w:t xml:space="preserve"> 82 коллективно-творческих мероприятий по противопожарной тематике  (обучение, конкурсы, викторины) с учащимися образовательных учреждений (всего привлечено детей и молодежи - 5048 человек.)</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Финансовое обеспечение первичных мер пожарной безопасности на территории муниципального образования город Новотроицк </w:t>
      </w:r>
      <w:proofErr w:type="gramStart"/>
      <w:r>
        <w:rPr>
          <w:rFonts w:ascii="Times New Roman" w:eastAsia="Times New Roman" w:hAnsi="Times New Roman" w:cs="Times New Roman"/>
          <w:sz w:val="28"/>
        </w:rPr>
        <w:t>является расходным обязательством муниципального образования город Новотроицк и осуществляется</w:t>
      </w:r>
      <w:proofErr w:type="gramEnd"/>
      <w:r>
        <w:rPr>
          <w:rFonts w:ascii="Times New Roman" w:eastAsia="Times New Roman" w:hAnsi="Times New Roman" w:cs="Times New Roman"/>
          <w:sz w:val="28"/>
        </w:rPr>
        <w:t xml:space="preserve"> за счет средств бюджета муниципального образования город Новотроицк, в том числе путем реализации городских программ, в порядке, утвержденном городским Советом депутатов.</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Финансирование муниципальной программы «Обеспечение мероприятий гражданской обороны, предупреждения и ликвидации чрезвычайных ситуаций, пожарной безопасности и безопасности людей на водных объектах на 2014-2016 годы  муниципального образования город Новотроицк» (утверждена постановлением администрации муниципального образования город Новотроицк от 12.09.2013 № 1873-п) в 2015 году на обеспечение мероприятий пожарной безопасности муниципального образования  город  Новотроицк составило 70 000 рублей.</w:t>
      </w:r>
      <w:proofErr w:type="gramEnd"/>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ж) Организация мероприятий по охране окружающей среды на территории муниципального образования город Новотроицк.</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Город Новотроицк – промышленный город черной металлургии. Основной вклад в загрязнение атмосферы вносят предприятия металлургической отрасли промышленности – АО «Уральская Сталь», химической промышленности - АО «Новотроицкий завод хромовых соединений», производство строительных материалов – АО «Новотроицкий цементный завод». </w:t>
      </w:r>
    </w:p>
    <w:p w:rsidR="00A127E1" w:rsidRDefault="00B33304" w:rsidP="00DC1D6D">
      <w:pPr>
        <w:spacing w:after="0" w:line="240" w:lineRule="auto"/>
        <w:ind w:firstLine="709"/>
        <w:jc w:val="both"/>
        <w:rPr>
          <w:rFonts w:ascii="Times New Roman" w:eastAsia="Times New Roman" w:hAnsi="Times New Roman" w:cs="Times New Roman"/>
          <w:sz w:val="28"/>
          <w:u w:val="single"/>
        </w:rPr>
      </w:pPr>
      <w:r>
        <w:rPr>
          <w:rFonts w:ascii="Times New Roman" w:eastAsia="Times New Roman" w:hAnsi="Times New Roman" w:cs="Times New Roman"/>
          <w:sz w:val="28"/>
        </w:rPr>
        <w:t xml:space="preserve">Степень загрязнения атмосферы города характеризуется, как «Повышенная».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стабилизации экологической обстановки на территории муниципального образования город Новотроицк администрацией города совместно с предприятиями был утвержден план природоохранных мероприятий на 2015 год. </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 направленные на регулирование выбросов загрязняющих веществ в атмосферный воздух АО «Уральская Сталь»:</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u w:val="single"/>
        </w:rPr>
        <w:t>по охране атмосферного воздуха</w:t>
      </w:r>
      <w:r>
        <w:rPr>
          <w:rFonts w:ascii="Times New Roman" w:eastAsia="Times New Roman" w:hAnsi="Times New Roman" w:cs="Times New Roman"/>
          <w:sz w:val="28"/>
        </w:rPr>
        <w:t xml:space="preserve"> - текущий ремонт газоочисток за доменной печью № 1, № 2, № 3; текущий ремонт газопроводов доменного и природного газов ЦТГС; уплотнение раструбных соединений газоотводящих стояков коксовых батарей № 1, 3, 4; замена уплотняющих рамок камер коксования коксовых батарей № 1, 3, 4 цеха коксохимического производства; ремонт оборудования сульфатного и </w:t>
      </w:r>
      <w:proofErr w:type="spellStart"/>
      <w:r>
        <w:rPr>
          <w:rFonts w:ascii="Times New Roman" w:eastAsia="Times New Roman" w:hAnsi="Times New Roman" w:cs="Times New Roman"/>
          <w:sz w:val="28"/>
        </w:rPr>
        <w:t>бензольного</w:t>
      </w:r>
      <w:proofErr w:type="spellEnd"/>
      <w:r>
        <w:rPr>
          <w:rFonts w:ascii="Times New Roman" w:eastAsia="Times New Roman" w:hAnsi="Times New Roman" w:cs="Times New Roman"/>
          <w:sz w:val="28"/>
        </w:rPr>
        <w:t xml:space="preserve"> отделения цеха улавливания и т.д.</w:t>
      </w:r>
      <w:proofErr w:type="gramEnd"/>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по охране водных объектов</w:t>
      </w:r>
      <w:r>
        <w:rPr>
          <w:rFonts w:ascii="Times New Roman" w:eastAsia="Times New Roman" w:hAnsi="Times New Roman" w:cs="Times New Roman"/>
          <w:sz w:val="28"/>
        </w:rPr>
        <w:t xml:space="preserve"> - ремонт  оборудования БХУ (биологическая химическая установка) коксохимического цеха, капитальный ремонт градирни № 1 оборотного цикла водоснабжения печей ЭСПЦ, текущий, капитальный ремонт радиальных отстойников № 1-4 оборотного цикла водоснабжения газоочисток доменных печей и т.д.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работы по обращению с отходами производства и потребления</w:t>
      </w:r>
      <w:r>
        <w:rPr>
          <w:rFonts w:ascii="Times New Roman" w:eastAsia="Times New Roman" w:hAnsi="Times New Roman" w:cs="Times New Roman"/>
          <w:sz w:val="28"/>
        </w:rPr>
        <w:t xml:space="preserve"> – ремонт сменных грузозахватных приспособлений, грейферов, тары, ёмкостей для сбора и отгрузки отходов производства Механического цеха, ремонт кранового оборудования ЭСПЦ, ремонт подкрановых путей козлового крана насосной станции № 5 для очистки от окалины горизонтальных отстойников ЦВС и т.д.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предотвращение сверхнормативных выбросов пыли в атмосферу;</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предотвращение нерационального использования энергоресурсов;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предотвращение негативного воздействия на окружающую среду.</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w:t>
      </w:r>
      <w:r>
        <w:rPr>
          <w:rFonts w:ascii="Times New Roman" w:eastAsia="Times New Roman" w:hAnsi="Times New Roman" w:cs="Times New Roman"/>
          <w:b/>
          <w:sz w:val="28"/>
          <w:u w:val="single"/>
        </w:rPr>
        <w:t xml:space="preserve"> </w:t>
      </w:r>
      <w:r>
        <w:rPr>
          <w:rFonts w:ascii="Times New Roman" w:eastAsia="Times New Roman" w:hAnsi="Times New Roman" w:cs="Times New Roman"/>
          <w:sz w:val="28"/>
          <w:u w:val="single"/>
        </w:rPr>
        <w:t xml:space="preserve">АО «Новотроицкий цементный завод»: </w:t>
      </w:r>
    </w:p>
    <w:p w:rsidR="00A127E1" w:rsidRDefault="00B33304" w:rsidP="00DC1D6D">
      <w:pPr>
        <w:tabs>
          <w:tab w:val="left" w:pos="936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замена электрофильтра вращающейся печи № 1, 2;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плановое снижение выбросов пыли в атмосферу.</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w:t>
      </w:r>
      <w:r>
        <w:rPr>
          <w:rFonts w:ascii="Times New Roman" w:eastAsia="Times New Roman" w:hAnsi="Times New Roman" w:cs="Times New Roman"/>
          <w:b/>
          <w:sz w:val="28"/>
          <w:u w:val="single"/>
        </w:rPr>
        <w:t xml:space="preserve"> </w:t>
      </w:r>
      <w:r>
        <w:rPr>
          <w:rFonts w:ascii="Times New Roman" w:eastAsia="Times New Roman" w:hAnsi="Times New Roman" w:cs="Times New Roman"/>
          <w:sz w:val="28"/>
          <w:u w:val="single"/>
        </w:rPr>
        <w:t>ООО «Южно-Уральская Горно-перерабатывающая компания»: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приобретение и монтаж пылеулавливающей установки на </w:t>
      </w:r>
      <w:proofErr w:type="spellStart"/>
      <w:r>
        <w:rPr>
          <w:rFonts w:ascii="Times New Roman" w:eastAsia="Times New Roman" w:hAnsi="Times New Roman" w:cs="Times New Roman"/>
          <w:sz w:val="28"/>
        </w:rPr>
        <w:t>шлакоперерабатывающей</w:t>
      </w:r>
      <w:proofErr w:type="spellEnd"/>
      <w:r>
        <w:rPr>
          <w:rFonts w:ascii="Times New Roman" w:eastAsia="Times New Roman" w:hAnsi="Times New Roman" w:cs="Times New Roman"/>
          <w:sz w:val="28"/>
        </w:rPr>
        <w:t xml:space="preserve"> установке № 4;</w:t>
      </w:r>
    </w:p>
    <w:p w:rsidR="00A127E1" w:rsidRDefault="00B33304" w:rsidP="00DC1D6D">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sz w:val="28"/>
        </w:rPr>
        <w:t>- реконструкция аспирации ШПУ №3 в ЦРШО и т.д.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плановое снижение выбросов по пыли в атмосферу.</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 ООО «Управление коммунального хозяйства»:</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водоохранные</w:t>
      </w:r>
      <w:proofErr w:type="spellEnd"/>
      <w:r>
        <w:rPr>
          <w:rFonts w:ascii="Times New Roman" w:eastAsia="Times New Roman" w:hAnsi="Times New Roman" w:cs="Times New Roman"/>
          <w:sz w:val="28"/>
        </w:rPr>
        <w:t xml:space="preserve"> мероприятия;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замена цепей механических решеток на городских очистных сооружениях;</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организация системы мониторинга состояния подземных вод, атмосферного воздуха, почвы на полигоне ТБО.</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повышение надежности водоснабжения и водоотведения;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отсутствие нарушений технологии механической очистки стоков. </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 АО «Новотроицкий завод хромовых соединений»:</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организация участка сушки шлама (корпус №2);</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организация транспортировки и складирования </w:t>
      </w:r>
      <w:proofErr w:type="spellStart"/>
      <w:r>
        <w:rPr>
          <w:rFonts w:ascii="Times New Roman" w:eastAsia="Times New Roman" w:hAnsi="Times New Roman" w:cs="Times New Roman"/>
          <w:sz w:val="28"/>
        </w:rPr>
        <w:t>отбросного</w:t>
      </w:r>
      <w:proofErr w:type="spellEnd"/>
      <w:r>
        <w:rPr>
          <w:rFonts w:ascii="Times New Roman" w:eastAsia="Times New Roman" w:hAnsi="Times New Roman" w:cs="Times New Roman"/>
          <w:sz w:val="28"/>
        </w:rPr>
        <w:t xml:space="preserve"> шлама в сухом виде;</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реконструкция газоочистки от РНД отделения по производству хромого ангидрида (с применением полимерных материалов);</w:t>
      </w:r>
    </w:p>
    <w:p w:rsidR="00A127E1" w:rsidRDefault="00B33304" w:rsidP="00DC1D6D">
      <w:pPr>
        <w:suppressLineNumbers/>
        <w:suppressAutoHyphen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строительство полигона твердых промышленных отходов.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снижение объемов образования и размещения отходов;</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соблюдение нормативов допустимого выброса.</w:t>
      </w:r>
    </w:p>
    <w:p w:rsidR="00A127E1" w:rsidRDefault="00B33304" w:rsidP="00DC1D6D">
      <w:pPr>
        <w:spacing w:after="0" w:line="240" w:lineRule="auto"/>
        <w:ind w:firstLine="709"/>
        <w:jc w:val="both"/>
        <w:rPr>
          <w:rFonts w:ascii="Times New Roman" w:eastAsia="Times New Roman" w:hAnsi="Times New Roman" w:cs="Times New Roman"/>
          <w:b/>
          <w:sz w:val="28"/>
          <w:u w:val="single"/>
        </w:rPr>
      </w:pPr>
      <w:r>
        <w:rPr>
          <w:rFonts w:ascii="Times New Roman" w:eastAsia="Times New Roman" w:hAnsi="Times New Roman" w:cs="Times New Roman"/>
          <w:sz w:val="28"/>
          <w:u w:val="single"/>
        </w:rPr>
        <w:t>Основные мероприятия ООО «Новотроицкий мясокомбинат»:</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замеры </w:t>
      </w:r>
      <w:proofErr w:type="gramStart"/>
      <w:r>
        <w:rPr>
          <w:rFonts w:ascii="Times New Roman" w:eastAsia="Times New Roman" w:hAnsi="Times New Roman" w:cs="Times New Roman"/>
          <w:sz w:val="28"/>
        </w:rPr>
        <w:t>согласно плана-графика</w:t>
      </w:r>
      <w:proofErr w:type="gramEnd"/>
      <w:r>
        <w:rPr>
          <w:rFonts w:ascii="Times New Roman" w:eastAsia="Times New Roman" w:hAnsi="Times New Roman" w:cs="Times New Roman"/>
          <w:sz w:val="28"/>
        </w:rPr>
        <w:t xml:space="preserve"> контроля нормативов ПДВ на источниках выбросов;</w:t>
      </w:r>
    </w:p>
    <w:p w:rsidR="00A127E1" w:rsidRDefault="00B33304" w:rsidP="00DC1D6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реконструкция системы сброса сточных вод.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предотвращение негативного воздействия на окружающую среду;</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количеством выбросов вредных веществ в атмосферу.</w:t>
      </w:r>
    </w:p>
    <w:p w:rsidR="00A127E1" w:rsidRDefault="00B33304" w:rsidP="00DC1D6D">
      <w:pPr>
        <w:spacing w:after="0" w:line="240" w:lineRule="auto"/>
        <w:ind w:firstLine="709"/>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 ООО «Молоко»:</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мониторинг грунтовых вод;</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озеленение территории;</w:t>
      </w:r>
    </w:p>
    <w:p w:rsidR="00A127E1" w:rsidRDefault="00B33304" w:rsidP="00DC1D6D">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заключение договоров на транспортировку отходов и т.д.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исключение возможности попадания загрязняющих веществ в водный бассейн водозаборной скважины;</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соблюдение требований законодательства.</w:t>
      </w:r>
    </w:p>
    <w:p w:rsidR="00A127E1" w:rsidRDefault="00B33304" w:rsidP="00DC1D6D">
      <w:pPr>
        <w:spacing w:after="0" w:line="240" w:lineRule="auto"/>
        <w:ind w:firstLine="709"/>
        <w:jc w:val="both"/>
        <w:rPr>
          <w:rFonts w:ascii="Times New Roman" w:eastAsia="Times New Roman" w:hAnsi="Times New Roman" w:cs="Times New Roman"/>
          <w:b/>
          <w:sz w:val="28"/>
          <w:u w:val="single"/>
        </w:rPr>
      </w:pPr>
      <w:r>
        <w:rPr>
          <w:rFonts w:ascii="Times New Roman" w:eastAsia="Times New Roman" w:hAnsi="Times New Roman" w:cs="Times New Roman"/>
          <w:sz w:val="28"/>
          <w:u w:val="single"/>
        </w:rPr>
        <w:t>Основные мероприятия</w:t>
      </w:r>
      <w:r>
        <w:rPr>
          <w:rFonts w:ascii="Times New Roman" w:eastAsia="Times New Roman" w:hAnsi="Times New Roman" w:cs="Times New Roman"/>
          <w:b/>
          <w:sz w:val="28"/>
          <w:u w:val="single"/>
        </w:rPr>
        <w:t xml:space="preserve"> </w:t>
      </w:r>
      <w:r>
        <w:rPr>
          <w:rFonts w:ascii="Times New Roman" w:eastAsia="Times New Roman" w:hAnsi="Times New Roman" w:cs="Times New Roman"/>
          <w:sz w:val="28"/>
          <w:u w:val="single"/>
        </w:rPr>
        <w:t>ЗАО</w:t>
      </w:r>
      <w:r>
        <w:rPr>
          <w:rFonts w:ascii="Times New Roman" w:eastAsia="Times New Roman" w:hAnsi="Times New Roman" w:cs="Times New Roman"/>
          <w:b/>
          <w:sz w:val="28"/>
          <w:u w:val="single"/>
        </w:rPr>
        <w:t xml:space="preserve"> </w:t>
      </w:r>
      <w:r>
        <w:rPr>
          <w:rFonts w:ascii="Times New Roman" w:eastAsia="Times New Roman" w:hAnsi="Times New Roman" w:cs="Times New Roman"/>
          <w:sz w:val="28"/>
          <w:u w:val="single"/>
        </w:rPr>
        <w:t>«Птицефабрика Восточная»:</w:t>
      </w:r>
    </w:p>
    <w:p w:rsidR="00A127E1" w:rsidRDefault="00B33304" w:rsidP="00DC1D6D">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sz w:val="28"/>
        </w:rPr>
        <w:t>- работы по проектированию очистных сооружений убойного отдела;</w:t>
      </w:r>
    </w:p>
    <w:p w:rsidR="00A127E1" w:rsidRDefault="00B33304" w:rsidP="00DC1D6D">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sz w:val="28"/>
        </w:rPr>
        <w:t>- работы по проектированию площадок буртования помета индейки;</w:t>
      </w:r>
    </w:p>
    <w:p w:rsidR="00A127E1" w:rsidRDefault="00B33304" w:rsidP="00DC1D6D">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sz w:val="28"/>
        </w:rPr>
        <w:t>- оборудование мест временного хранения опасных отходов.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улучшение качества сточных вод;</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предотвращение влияния опасного отхода на окружающую среду.</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мероприятия администрации муниципального образования город Новотроицк:</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зелёных насаждений;</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ликвидация несанкционированных свалок;</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детских игровых площадок, скверов и площадей;</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мест захоронения;</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отлов безнадзорных животных.</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Экологический эффект:</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предотвращение и сокращение загрязнения окружающей среды.</w:t>
      </w:r>
    </w:p>
    <w:p w:rsidR="00A127E1" w:rsidRDefault="00B33304" w:rsidP="00DC1D6D">
      <w:pPr>
        <w:tabs>
          <w:tab w:val="left" w:pos="567"/>
        </w:tabs>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Финансовый план на 2015 год – 606 916,98 тыс. руб.</w:t>
      </w:r>
    </w:p>
    <w:p w:rsidR="00A127E1" w:rsidRDefault="00B33304" w:rsidP="00DC1D6D">
      <w:pPr>
        <w:tabs>
          <w:tab w:val="left" w:pos="567"/>
        </w:tabs>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Профинансировано – 524 754,4 тыс. руб.</w:t>
      </w:r>
    </w:p>
    <w:p w:rsidR="00A127E1" w:rsidRDefault="00B33304" w:rsidP="00DC1D6D">
      <w:pPr>
        <w:tabs>
          <w:tab w:val="left" w:pos="567"/>
        </w:tabs>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Выполнение плана составило 86,5 %.</w:t>
      </w:r>
    </w:p>
    <w:p w:rsidR="00A127E1" w:rsidRDefault="00A127E1" w:rsidP="00DC1D6D">
      <w:pPr>
        <w:tabs>
          <w:tab w:val="left" w:pos="567"/>
        </w:tabs>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з) Организация предоставления качественного общедоступного и бесплатного начального образования, основного общего, среднего (полного) общего образования по основным образовательным программам, за исключением полномочий, отнесенных к полномочиям органов государственной власти Оренбургской области; организация предоставления дошкольного образования на территории муниципального образования, а также отдыха детей в каникулярное время</w:t>
      </w:r>
      <w:r>
        <w:rPr>
          <w:rFonts w:ascii="Times New Roman" w:eastAsia="Times New Roman" w:hAnsi="Times New Roman" w:cs="Times New Roman"/>
          <w:sz w:val="28"/>
        </w:rPr>
        <w:t xml:space="preserve">. </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tabs>
          <w:tab w:val="decimal" w:pos="567"/>
          <w:tab w:val="decimal" w:pos="720"/>
        </w:tabs>
        <w:spacing w:after="0" w:line="240" w:lineRule="auto"/>
        <w:ind w:firstLine="567"/>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Направления работы, обозначенные в государственной программе РФ «Развитие образования» на 2013 - 2020 годы, утвержденной распоряжением Правительства РФ от 22.11.2012 № 2148-р и Федеральным законом от 29.12.2012 №273-ФЗ «Об образовании в Российской Федерации», нашли свое отражение в целях и задачах, стоявших перед системой образования муниципального образования город Новотроицк ранее и получивших свое продолжение и развитие в 2015 году,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w:t>
      </w:r>
      <w:proofErr w:type="gramEnd"/>
    </w:p>
    <w:p w:rsidR="00A127E1" w:rsidRDefault="00B33304" w:rsidP="00DC1D6D">
      <w:pPr>
        <w:tabs>
          <w:tab w:val="decimal" w:pos="567"/>
          <w:tab w:val="decimal" w:pos="72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 Продолжение работы по повышению качества образования на всех уровнях, по обеспечению прав граждан в получении образования и защиты прав и законных интересов обучающихся и их родителей (законных представителей).</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 Совершенствование материально-технической оснащенности образовательных учреждений.</w:t>
      </w:r>
    </w:p>
    <w:p w:rsidR="00A127E1" w:rsidRDefault="00B33304" w:rsidP="00DC1D6D">
      <w:pPr>
        <w:tabs>
          <w:tab w:val="decimal" w:pos="567"/>
          <w:tab w:val="decimal" w:pos="72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 Продолжение работы по охвату всех ступеней общего образования процедурами оценки качества, совершенствование системы общественного наблюдения.</w:t>
      </w:r>
    </w:p>
    <w:p w:rsidR="00A127E1" w:rsidRDefault="00B33304" w:rsidP="00DC1D6D">
      <w:pPr>
        <w:tabs>
          <w:tab w:val="decimal" w:pos="567"/>
          <w:tab w:val="decimal" w:pos="72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4. Создание условий, обеспечивающих выявление и развитие талантливых детей и молодёжи, реализацию их потенциальных возможностей.</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Для достижения поставленных задач выполнялись мероприятия комплексно-целевой программы «Развитие системы образования на территории муниципального образования город Новотроицк на 2015-2020 годы». Администрация муниципального образования город Новотроицк участвовала в реализации региональных и федеральных программ: «Приоритетный национальный проект «Образование», «Доступная среда».</w:t>
      </w:r>
    </w:p>
    <w:p w:rsidR="00A127E1" w:rsidRDefault="00A127E1" w:rsidP="00DC1D6D">
      <w:pPr>
        <w:spacing w:after="0" w:line="240" w:lineRule="auto"/>
        <w:ind w:firstLine="864"/>
        <w:jc w:val="both"/>
        <w:rPr>
          <w:rFonts w:ascii="Times New Roman" w:eastAsia="Times New Roman" w:hAnsi="Times New Roman" w:cs="Times New Roman"/>
          <w:sz w:val="16"/>
        </w:rPr>
      </w:pPr>
    </w:p>
    <w:p w:rsidR="00A127E1" w:rsidRDefault="00B33304" w:rsidP="00DC1D6D">
      <w:pPr>
        <w:spacing w:after="0" w:line="240" w:lineRule="auto"/>
        <w:ind w:firstLine="864"/>
        <w:jc w:val="center"/>
        <w:rPr>
          <w:rFonts w:ascii="Times New Roman" w:eastAsia="Times New Roman" w:hAnsi="Times New Roman" w:cs="Times New Roman"/>
          <w:b/>
          <w:sz w:val="28"/>
        </w:rPr>
      </w:pPr>
      <w:r>
        <w:rPr>
          <w:rFonts w:ascii="Times New Roman" w:eastAsia="Times New Roman" w:hAnsi="Times New Roman" w:cs="Times New Roman"/>
          <w:b/>
          <w:sz w:val="28"/>
        </w:rPr>
        <w:t>Создание условий для качественного обучения и воспитания детей в образовательных учреждениях.</w:t>
      </w:r>
    </w:p>
    <w:p w:rsidR="00A127E1" w:rsidRDefault="00A127E1" w:rsidP="00DC1D6D">
      <w:pPr>
        <w:spacing w:after="0" w:line="240" w:lineRule="auto"/>
        <w:ind w:firstLine="864"/>
        <w:jc w:val="center"/>
        <w:rPr>
          <w:rFonts w:ascii="Times New Roman" w:eastAsia="Times New Roman" w:hAnsi="Times New Roman" w:cs="Times New Roman"/>
          <w:b/>
          <w:sz w:val="28"/>
        </w:rPr>
      </w:pPr>
    </w:p>
    <w:p w:rsidR="00A127E1" w:rsidRDefault="00B33304" w:rsidP="00DC1D6D">
      <w:pPr>
        <w:spacing w:after="0" w:line="240" w:lineRule="auto"/>
        <w:ind w:left="20"/>
        <w:jc w:val="center"/>
        <w:rPr>
          <w:rFonts w:ascii="Times New Roman" w:eastAsia="Times New Roman" w:hAnsi="Times New Roman" w:cs="Times New Roman"/>
          <w:b/>
          <w:sz w:val="28"/>
        </w:rPr>
      </w:pPr>
      <w:r>
        <w:rPr>
          <w:rFonts w:ascii="Times New Roman" w:eastAsia="Times New Roman" w:hAnsi="Times New Roman" w:cs="Times New Roman"/>
          <w:sz w:val="28"/>
          <w:shd w:val="clear" w:color="auto" w:fill="FFFFFF"/>
        </w:rPr>
        <w:t xml:space="preserve">Состояние </w:t>
      </w:r>
      <w:proofErr w:type="gramStart"/>
      <w:r>
        <w:rPr>
          <w:rFonts w:ascii="Times New Roman" w:eastAsia="Times New Roman" w:hAnsi="Times New Roman" w:cs="Times New Roman"/>
          <w:sz w:val="28"/>
          <w:shd w:val="clear" w:color="auto" w:fill="FFFFFF"/>
        </w:rPr>
        <w:t>дошкольного</w:t>
      </w:r>
      <w:proofErr w:type="gramEnd"/>
      <w:r>
        <w:rPr>
          <w:rFonts w:ascii="Times New Roman" w:eastAsia="Times New Roman" w:hAnsi="Times New Roman" w:cs="Times New Roman"/>
          <w:sz w:val="28"/>
          <w:shd w:val="clear" w:color="auto" w:fill="FFFFFF"/>
        </w:rPr>
        <w:t xml:space="preserve"> образования.</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В 33-х дошкольных образовательных  учреждениях и дошкольном отделении при общеобразовательном  учреждении МОАУ «Лицей № 1» воспитываются 5743 ребенка от 1 до 8 лет (в 2014 г. – 5429). </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В 2015 году к</w:t>
      </w:r>
      <w:r>
        <w:rPr>
          <w:rFonts w:ascii="Times New Roman" w:eastAsia="Times New Roman" w:hAnsi="Times New Roman" w:cs="Times New Roman"/>
          <w:color w:val="000000"/>
          <w:sz w:val="28"/>
          <w:shd w:val="clear" w:color="auto" w:fill="FFFFFF"/>
        </w:rPr>
        <w:t>оличество мест в дошкольных учреждениях увеличилось на 50, это произошло за счёт открытия  после ремонта ДОУ №35.</w:t>
      </w:r>
    </w:p>
    <w:p w:rsidR="00A127E1" w:rsidRDefault="00B33304" w:rsidP="00DC1D6D">
      <w:pPr>
        <w:spacing w:after="0" w:line="240" w:lineRule="auto"/>
        <w:ind w:left="20" w:right="20" w:firstLine="420"/>
        <w:jc w:val="both"/>
        <w:rPr>
          <w:rFonts w:ascii="Times New Roman" w:eastAsia="Times New Roman" w:hAnsi="Times New Roman" w:cs="Times New Roman"/>
          <w:i/>
          <w:sz w:val="28"/>
        </w:rPr>
      </w:pPr>
      <w:r>
        <w:rPr>
          <w:rFonts w:ascii="Times New Roman" w:eastAsia="Times New Roman" w:hAnsi="Times New Roman" w:cs="Times New Roman"/>
          <w:sz w:val="28"/>
          <w:shd w:val="clear" w:color="auto" w:fill="FFFFFF"/>
        </w:rPr>
        <w:lastRenderedPageBreak/>
        <w:t>Реализуется муниципальная услуга «Приём заявлений, постановка на учёт и зачисление детей в дошкольное образовательное учреждение» на представление в электронном виде.</w:t>
      </w:r>
      <w:r>
        <w:rPr>
          <w:rFonts w:ascii="Times New Roman" w:eastAsia="Times New Roman" w:hAnsi="Times New Roman" w:cs="Times New Roman"/>
          <w:i/>
          <w:color w:val="FF0000"/>
          <w:sz w:val="28"/>
        </w:rPr>
        <w:t xml:space="preserve"> </w:t>
      </w:r>
      <w:r>
        <w:rPr>
          <w:rFonts w:ascii="Times New Roman" w:eastAsia="Times New Roman" w:hAnsi="Times New Roman" w:cs="Times New Roman"/>
          <w:sz w:val="28"/>
        </w:rPr>
        <w:t>Всем детям от 3-х до 7 лет, зарегистрированным в единой информационной системе, в 2015 году были предоставлены места в дошкольные учреждения.</w:t>
      </w:r>
    </w:p>
    <w:p w:rsidR="00A127E1" w:rsidRDefault="00B33304" w:rsidP="00DC1D6D">
      <w:pPr>
        <w:spacing w:after="0" w:line="240" w:lineRule="auto"/>
        <w:ind w:left="20" w:right="20" w:firstLine="42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В целях материальной поддержки воспитания и обучения детей, посещающих дошкольные образовательные учреждения, родителям (законным представителям) выплачивается компенсация расходов по оплате за детский сад: на первого ребёнка - 20% фактической оплаты, на второго ребёнка - 50% фактической оплаты, на третьего ребёнка и последующих детей - 70% фактической оплаты. </w:t>
      </w:r>
    </w:p>
    <w:p w:rsidR="00A127E1" w:rsidRDefault="00B33304" w:rsidP="00DC1D6D">
      <w:pPr>
        <w:spacing w:after="0" w:line="240" w:lineRule="auto"/>
        <w:ind w:left="20"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Все муниципальные дошкольные учреждения работали по 10-дневному меню. Поставку продуктов в МДОУ  осуществляют предприятия, </w:t>
      </w:r>
      <w:proofErr w:type="gramStart"/>
      <w:r>
        <w:rPr>
          <w:rFonts w:ascii="Times New Roman" w:eastAsia="Times New Roman" w:hAnsi="Times New Roman" w:cs="Times New Roman"/>
          <w:sz w:val="28"/>
          <w:shd w:val="clear" w:color="auto" w:fill="FFFFFF"/>
        </w:rPr>
        <w:t>выигравшее</w:t>
      </w:r>
      <w:proofErr w:type="gramEnd"/>
      <w:r>
        <w:rPr>
          <w:rFonts w:ascii="Times New Roman" w:eastAsia="Times New Roman" w:hAnsi="Times New Roman" w:cs="Times New Roman"/>
          <w:sz w:val="28"/>
          <w:shd w:val="clear" w:color="auto" w:fill="FFFFFF"/>
        </w:rPr>
        <w:t xml:space="preserve"> конкурсные процедуры.</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Для удовлетворения запросов населения</w:t>
      </w:r>
      <w:r>
        <w:rPr>
          <w:rFonts w:ascii="Times New Roman" w:eastAsia="Times New Roman" w:hAnsi="Times New Roman" w:cs="Times New Roman"/>
          <w:color w:val="FF0000"/>
          <w:sz w:val="28"/>
        </w:rPr>
        <w:t xml:space="preserve"> </w:t>
      </w:r>
      <w:r>
        <w:rPr>
          <w:rFonts w:ascii="Times New Roman" w:eastAsia="Times New Roman" w:hAnsi="Times New Roman" w:cs="Times New Roman"/>
          <w:color w:val="000000"/>
          <w:sz w:val="28"/>
        </w:rPr>
        <w:t>в 11 дошкольных образовательных учреждениях функционируют:</w:t>
      </w:r>
    </w:p>
    <w:p w:rsidR="00A127E1" w:rsidRDefault="00B33304" w:rsidP="00DC1D6D">
      <w:pPr>
        <w:spacing w:after="0" w:line="240" w:lineRule="auto"/>
        <w:ind w:firstLine="86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- 38 групп комбинированной направленности (в данных группах воспитываются здоровые дети и  дети с нарушением речи) в которых воспитываются 225 детей с ограниченными возможностями здоровья;</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- 4 группы компенсирующей направленности в МДОАУ «Детский сад №11 для детей с нарушением зрения и 4 группы в МДОАУ «Детский сад № 37» для детей с нарушением интеллекта. </w:t>
      </w:r>
      <w:r>
        <w:rPr>
          <w:rFonts w:ascii="Times New Roman" w:eastAsia="Times New Roman" w:hAnsi="Times New Roman" w:cs="Times New Roman"/>
          <w:sz w:val="28"/>
        </w:rPr>
        <w:t>Другие ДОУ имеют группы общеразвивающей направленности.</w:t>
      </w:r>
    </w:p>
    <w:p w:rsidR="00A127E1" w:rsidRDefault="00B33304" w:rsidP="00DC1D6D">
      <w:pPr>
        <w:spacing w:after="0" w:line="240" w:lineRule="auto"/>
        <w:ind w:left="20" w:right="20" w:firstLine="70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детских садах созданы условия для физического развития дошкольников: во всех  детских садах имеются залы для занятий физической культурой и музыкой, оснащенные традиционным и нетрадиционным  оборудованием,  в 28 детских садах оборудованы спортивные участки на территории детского сада, в 3 садах работают инструкторы по физической культуре, реализующие целенаправленную работу по физическому развитию детей в разных группах ДОУ, в 4 садах функционируют</w:t>
      </w:r>
      <w:proofErr w:type="gramEnd"/>
      <w:r>
        <w:rPr>
          <w:rFonts w:ascii="Times New Roman" w:eastAsia="Times New Roman" w:hAnsi="Times New Roman" w:cs="Times New Roman"/>
          <w:sz w:val="28"/>
        </w:rPr>
        <w:t xml:space="preserve"> бассейны, позволяющие круглогодично решать задачи закаливания и оздоровления детей. Работа всех детских садов строится в тесном сотрудничестве с детской поликлиникой. </w:t>
      </w:r>
      <w:r>
        <w:rPr>
          <w:rFonts w:ascii="Times New Roman" w:eastAsia="Times New Roman" w:hAnsi="Times New Roman" w:cs="Times New Roman"/>
          <w:sz w:val="28"/>
          <w:shd w:val="clear" w:color="auto" w:fill="FFFFFF"/>
        </w:rPr>
        <w:t>Анализ заболеваемости детей показывает, что пропуск одним ребенком по болезни остаётся стабильным.</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Система дошкольного образования города на 95% обеспечена  педагогическим и обслуживающим персоналом. В дошкольных учреждениях работает 1051 человек, из которых: 34 руководителя, 410 педагогических работников, в том числе 331 воспитатель, 27 старших воспитателей, 36 музыкальных руководителей, 4 учителя-дефектолога, 7 логопедов, 5 инструкторов по физкультуре. </w:t>
      </w:r>
      <w:r>
        <w:rPr>
          <w:rFonts w:ascii="Times New Roman" w:eastAsia="Times New Roman" w:hAnsi="Times New Roman" w:cs="Times New Roman"/>
          <w:sz w:val="28"/>
          <w:shd w:val="clear" w:color="auto" w:fill="FFFFFF"/>
        </w:rPr>
        <w:t xml:space="preserve">Из числа воспитателей 37,2% имею высшее образование. </w:t>
      </w:r>
    </w:p>
    <w:p w:rsidR="00A127E1" w:rsidRDefault="00A127E1" w:rsidP="00DC1D6D">
      <w:pPr>
        <w:spacing w:after="0" w:line="240" w:lineRule="auto"/>
        <w:ind w:left="20" w:right="20"/>
        <w:jc w:val="both"/>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sz w:val="28"/>
          <w:shd w:val="clear" w:color="auto" w:fill="FFFFFF"/>
        </w:rPr>
        <w:t>Состояние начального общего образования, основного общего образования и среднего общего образования.</w:t>
      </w:r>
    </w:p>
    <w:p w:rsidR="00A127E1" w:rsidRDefault="00B33304" w:rsidP="00DC1D6D">
      <w:pPr>
        <w:spacing w:after="0" w:line="240" w:lineRule="auto"/>
        <w:ind w:left="20" w:right="20" w:firstLine="700"/>
        <w:jc w:val="both"/>
        <w:rPr>
          <w:rFonts w:ascii="Times New Roman" w:eastAsia="Times New Roman" w:hAnsi="Times New Roman" w:cs="Times New Roman"/>
          <w:sz w:val="28"/>
        </w:rPr>
      </w:pPr>
      <w:proofErr w:type="gramStart"/>
      <w:r>
        <w:rPr>
          <w:rFonts w:ascii="Times New Roman" w:eastAsia="Times New Roman" w:hAnsi="Times New Roman" w:cs="Times New Roman"/>
          <w:sz w:val="28"/>
          <w:shd w:val="clear" w:color="auto" w:fill="FFFFFF"/>
        </w:rPr>
        <w:lastRenderedPageBreak/>
        <w:t>В 2015 году как и в предыдущем году на территории муниципального образования город Новотроицк  функционировали 17 общеобразовательных учреждений: 1 гимназия, 1 лицей, 13 школ среднего общего образования, 2 школы основного образования.  5 школ (29,4%) от общего количества являются сельскими, в них обучаются 500 школьников, что составляет 5,5% от общего числа обучающихся.</w:t>
      </w:r>
      <w:proofErr w:type="gramEnd"/>
      <w:r>
        <w:rPr>
          <w:rFonts w:ascii="Times New Roman" w:eastAsia="Times New Roman" w:hAnsi="Times New Roman" w:cs="Times New Roman"/>
          <w:sz w:val="28"/>
          <w:shd w:val="clear" w:color="auto" w:fill="FFFFFF"/>
        </w:rPr>
        <w:t xml:space="preserve">  В школах трудятся 482 учителя, из них 86,5% с высшим образованием.</w:t>
      </w:r>
    </w:p>
    <w:p w:rsidR="00A127E1" w:rsidRDefault="00B33304" w:rsidP="00DC1D6D">
      <w:pPr>
        <w:tabs>
          <w:tab w:val="left" w:pos="3913"/>
        </w:tabs>
        <w:spacing w:after="0" w:line="240" w:lineRule="auto"/>
        <w:ind w:left="20" w:right="20" w:firstLine="76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В общеобразовательных учреждениях обучались – 9090 детей, что несколько больше чем в предыдущем году (в 2014 году – 8977), 61 человек получали образования в учебно-консультационном пункте при школе №10. В 2015 году  выросло количество первоклассников – с 964 в 2014 году до 1070 чел. Средняя наполняемость классов в городских школах  24,61 учащихся (в прошлом учебном году – 24,28 человек), в сельских школах - средняя наполняемость – 10,64. </w:t>
      </w:r>
    </w:p>
    <w:p w:rsidR="00A127E1" w:rsidRDefault="00B33304" w:rsidP="00DC1D6D">
      <w:pPr>
        <w:tabs>
          <w:tab w:val="left" w:pos="720"/>
        </w:tabs>
        <w:spacing w:after="0" w:line="240" w:lineRule="auto"/>
        <w:ind w:left="20" w:right="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Остается проблемным вопрос обучения 406 детей школ №16,17  во вторую смену. Управлением образования совместно с учреждениями предпринимаются меры по ликвидации второй смены. </w:t>
      </w:r>
    </w:p>
    <w:p w:rsidR="00A127E1" w:rsidRDefault="00B33304" w:rsidP="00DC1D6D">
      <w:pPr>
        <w:spacing w:after="0" w:line="240" w:lineRule="auto"/>
        <w:ind w:left="20" w:right="20" w:firstLine="70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Для реализации права на образование учащихся  в сельских школах работали 2 школьных автобуса по доставке учащиеся   в школу №20 поселка </w:t>
      </w:r>
      <w:proofErr w:type="spellStart"/>
      <w:r>
        <w:rPr>
          <w:rFonts w:ascii="Times New Roman" w:eastAsia="Times New Roman" w:hAnsi="Times New Roman" w:cs="Times New Roman"/>
          <w:sz w:val="28"/>
          <w:shd w:val="clear" w:color="auto" w:fill="FFFFFF"/>
        </w:rPr>
        <w:t>Губерля</w:t>
      </w:r>
      <w:proofErr w:type="spellEnd"/>
      <w:r>
        <w:rPr>
          <w:rFonts w:ascii="Times New Roman" w:eastAsia="Times New Roman" w:hAnsi="Times New Roman" w:cs="Times New Roman"/>
          <w:sz w:val="28"/>
          <w:shd w:val="clear" w:color="auto" w:fill="FFFFFF"/>
        </w:rPr>
        <w:t xml:space="preserve"> и школу №5 села </w:t>
      </w:r>
      <w:proofErr w:type="spellStart"/>
      <w:r>
        <w:rPr>
          <w:rFonts w:ascii="Times New Roman" w:eastAsia="Times New Roman" w:hAnsi="Times New Roman" w:cs="Times New Roman"/>
          <w:sz w:val="28"/>
          <w:shd w:val="clear" w:color="auto" w:fill="FFFFFF"/>
        </w:rPr>
        <w:t>Пригорное</w:t>
      </w:r>
      <w:proofErr w:type="spellEnd"/>
      <w:r>
        <w:rPr>
          <w:rFonts w:ascii="Times New Roman" w:eastAsia="Times New Roman" w:hAnsi="Times New Roman" w:cs="Times New Roman"/>
          <w:sz w:val="28"/>
          <w:shd w:val="clear" w:color="auto" w:fill="FFFFFF"/>
        </w:rPr>
        <w:t>. Семейное образование  получают 2 ребенка, по индивидуальным учебным планам на дому обучаются – 56  человек.</w:t>
      </w:r>
    </w:p>
    <w:p w:rsidR="00A127E1" w:rsidRDefault="00B33304" w:rsidP="00DC1D6D">
      <w:pPr>
        <w:spacing w:after="0" w:line="240" w:lineRule="auto"/>
        <w:ind w:left="20"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В истекшем  году продолжилась работа по реализации  федеральных государственных образовательных стандартов (ФГОС): все учащиеся  (3813 детей) 1-4-х классов и  937 детей 5-х классов основной школы обучались по ФГОС. Особым образом строилась внеурочная деятельность учащихся 1-5 классов. Кружки, секции, клубы, проектная деятельность, спортивно - оздоровительные мероприятия также способствовали активному освоению детьми поведенческих умений в жизненных ситуациях. </w:t>
      </w:r>
      <w:proofErr w:type="gramStart"/>
      <w:r>
        <w:rPr>
          <w:rFonts w:ascii="Times New Roman" w:eastAsia="Times New Roman" w:hAnsi="Times New Roman" w:cs="Times New Roman"/>
          <w:sz w:val="28"/>
          <w:shd w:val="clear" w:color="auto" w:fill="FFFFFF"/>
        </w:rPr>
        <w:t xml:space="preserve">Внеурочная деятельность (5-7часов в неделю) велась по 5 направлениям: духовно-нравственное, спортивно - оздоровительное, общекультурное, </w:t>
      </w:r>
      <w:proofErr w:type="spellStart"/>
      <w:r>
        <w:rPr>
          <w:rFonts w:ascii="Times New Roman" w:eastAsia="Times New Roman" w:hAnsi="Times New Roman" w:cs="Times New Roman"/>
          <w:sz w:val="28"/>
          <w:shd w:val="clear" w:color="auto" w:fill="FFFFFF"/>
        </w:rPr>
        <w:t>общеинтеллектуальное</w:t>
      </w:r>
      <w:proofErr w:type="spellEnd"/>
      <w:r>
        <w:rPr>
          <w:rFonts w:ascii="Times New Roman" w:eastAsia="Times New Roman" w:hAnsi="Times New Roman" w:cs="Times New Roman"/>
          <w:sz w:val="28"/>
          <w:shd w:val="clear" w:color="auto" w:fill="FFFFFF"/>
        </w:rPr>
        <w:t xml:space="preserve"> и социальное, строилась на основе социального запроса родителей обучающихся или лиц, их заменяющих. 50 % занятий внеурочной деятельности приходилось на спортивно - оздоровительное направление, что позволяло решать вопросы </w:t>
      </w:r>
      <w:proofErr w:type="spellStart"/>
      <w:r>
        <w:rPr>
          <w:rFonts w:ascii="Times New Roman" w:eastAsia="Times New Roman" w:hAnsi="Times New Roman" w:cs="Times New Roman"/>
          <w:sz w:val="28"/>
          <w:shd w:val="clear" w:color="auto" w:fill="FFFFFF"/>
        </w:rPr>
        <w:t>здровьесбережения</w:t>
      </w:r>
      <w:proofErr w:type="spellEnd"/>
      <w:r>
        <w:rPr>
          <w:rFonts w:ascii="Times New Roman" w:eastAsia="Times New Roman" w:hAnsi="Times New Roman" w:cs="Times New Roman"/>
          <w:sz w:val="28"/>
          <w:shd w:val="clear" w:color="auto" w:fill="FFFFFF"/>
        </w:rPr>
        <w:t xml:space="preserve"> школьников и компенсировать недостаток их двигательной активности, связанный с длительным пребыванием в школе.</w:t>
      </w:r>
      <w:proofErr w:type="gramEnd"/>
    </w:p>
    <w:p w:rsidR="00A127E1" w:rsidRDefault="00B33304" w:rsidP="00DC1D6D">
      <w:pPr>
        <w:spacing w:after="0" w:line="240" w:lineRule="auto"/>
        <w:ind w:left="20" w:right="20" w:firstLine="36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В 2015 году все выпускники 9-х классов  имели возможность выбрать профиль обучения. Обучение в десятых - одиннадцатых классах для 669 учащихся проводилось по следующим направлениям:</w:t>
      </w:r>
    </w:p>
    <w:p w:rsidR="00A127E1" w:rsidRDefault="00B33304" w:rsidP="00DC1D6D">
      <w:pPr>
        <w:numPr>
          <w:ilvl w:val="0"/>
          <w:numId w:val="4"/>
        </w:numPr>
        <w:spacing w:after="0" w:line="240" w:lineRule="auto"/>
        <w:jc w:val="both"/>
        <w:rPr>
          <w:rFonts w:ascii="Times New Roman" w:eastAsia="Times New Roman" w:hAnsi="Times New Roman" w:cs="Times New Roman"/>
          <w:sz w:val="28"/>
          <w:shd w:val="clear" w:color="auto" w:fill="FFFFFF"/>
        </w:rPr>
      </w:pPr>
      <w:proofErr w:type="spellStart"/>
      <w:proofErr w:type="gramStart"/>
      <w:r>
        <w:rPr>
          <w:rFonts w:ascii="Times New Roman" w:eastAsia="Times New Roman" w:hAnsi="Times New Roman" w:cs="Times New Roman"/>
          <w:sz w:val="28"/>
          <w:shd w:val="clear" w:color="auto" w:fill="FFFFFF"/>
        </w:rPr>
        <w:t>Физико</w:t>
      </w:r>
      <w:proofErr w:type="spellEnd"/>
      <w:r>
        <w:rPr>
          <w:rFonts w:ascii="Times New Roman" w:eastAsia="Times New Roman" w:hAnsi="Times New Roman" w:cs="Times New Roman"/>
          <w:sz w:val="28"/>
          <w:shd w:val="clear" w:color="auto" w:fill="FFFFFF"/>
        </w:rPr>
        <w:t xml:space="preserve"> - математическое</w:t>
      </w:r>
      <w:proofErr w:type="gramEnd"/>
      <w:r>
        <w:rPr>
          <w:rFonts w:ascii="Times New Roman" w:eastAsia="Times New Roman" w:hAnsi="Times New Roman" w:cs="Times New Roman"/>
          <w:sz w:val="28"/>
          <w:shd w:val="clear" w:color="auto" w:fill="FFFFFF"/>
        </w:rPr>
        <w:t xml:space="preserve"> - в одном  учреждении (гимназия №1),</w:t>
      </w:r>
    </w:p>
    <w:p w:rsidR="00A127E1" w:rsidRDefault="00B33304" w:rsidP="00DC1D6D">
      <w:pPr>
        <w:numPr>
          <w:ilvl w:val="0"/>
          <w:numId w:val="4"/>
        </w:numPr>
        <w:spacing w:after="0" w:line="240"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sz w:val="28"/>
          <w:shd w:val="clear" w:color="auto" w:fill="FFFFFF"/>
        </w:rPr>
        <w:t>Физико-химическое</w:t>
      </w:r>
      <w:proofErr w:type="gramEnd"/>
      <w:r>
        <w:rPr>
          <w:rFonts w:ascii="Times New Roman" w:eastAsia="Times New Roman" w:hAnsi="Times New Roman" w:cs="Times New Roman"/>
          <w:sz w:val="28"/>
          <w:shd w:val="clear" w:color="auto" w:fill="FFFFFF"/>
        </w:rPr>
        <w:t xml:space="preserve">  - в одном учреждении (лицей №1),</w:t>
      </w:r>
    </w:p>
    <w:p w:rsidR="00A127E1" w:rsidRDefault="00B33304" w:rsidP="00DC1D6D">
      <w:pPr>
        <w:numPr>
          <w:ilvl w:val="0"/>
          <w:numId w:val="4"/>
        </w:numPr>
        <w:spacing w:after="0" w:line="240"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sz w:val="28"/>
          <w:shd w:val="clear" w:color="auto" w:fill="FFFFFF"/>
        </w:rPr>
        <w:t>Гуманитарное</w:t>
      </w:r>
      <w:proofErr w:type="gramEnd"/>
      <w:r>
        <w:rPr>
          <w:rFonts w:ascii="Times New Roman" w:eastAsia="Times New Roman" w:hAnsi="Times New Roman" w:cs="Times New Roman"/>
          <w:sz w:val="28"/>
          <w:shd w:val="clear" w:color="auto" w:fill="FFFFFF"/>
        </w:rPr>
        <w:t xml:space="preserve"> - в одном  учреждении (гимназия №1),</w:t>
      </w:r>
    </w:p>
    <w:p w:rsidR="00A127E1" w:rsidRDefault="00B33304" w:rsidP="00DC1D6D">
      <w:pPr>
        <w:numPr>
          <w:ilvl w:val="0"/>
          <w:numId w:val="4"/>
        </w:numPr>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Естественно-научное</w:t>
      </w:r>
      <w:proofErr w:type="gramEnd"/>
      <w:r>
        <w:rPr>
          <w:rFonts w:ascii="Times New Roman" w:eastAsia="Times New Roman" w:hAnsi="Times New Roman" w:cs="Times New Roman"/>
          <w:sz w:val="28"/>
        </w:rPr>
        <w:t xml:space="preserve"> – в двух учреждениях (СОШ №22,23)</w:t>
      </w:r>
    </w:p>
    <w:p w:rsidR="00A127E1" w:rsidRDefault="00B33304" w:rsidP="00DC1D6D">
      <w:pPr>
        <w:numPr>
          <w:ilvl w:val="0"/>
          <w:numId w:val="4"/>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lastRenderedPageBreak/>
        <w:t xml:space="preserve">Социально - </w:t>
      </w:r>
      <w:proofErr w:type="gramStart"/>
      <w:r>
        <w:rPr>
          <w:rFonts w:ascii="Times New Roman" w:eastAsia="Times New Roman" w:hAnsi="Times New Roman" w:cs="Times New Roman"/>
          <w:sz w:val="28"/>
          <w:shd w:val="clear" w:color="auto" w:fill="FFFFFF"/>
        </w:rPr>
        <w:t>гуманитарное</w:t>
      </w:r>
      <w:proofErr w:type="gramEnd"/>
      <w:r>
        <w:rPr>
          <w:rFonts w:ascii="Times New Roman" w:eastAsia="Times New Roman" w:hAnsi="Times New Roman" w:cs="Times New Roman"/>
          <w:sz w:val="28"/>
          <w:shd w:val="clear" w:color="auto" w:fill="FFFFFF"/>
        </w:rPr>
        <w:t xml:space="preserve"> - в восьми учреждениях,</w:t>
      </w:r>
    </w:p>
    <w:p w:rsidR="00A127E1" w:rsidRDefault="00B33304" w:rsidP="00DC1D6D">
      <w:pPr>
        <w:numPr>
          <w:ilvl w:val="0"/>
          <w:numId w:val="4"/>
        </w:numPr>
        <w:spacing w:after="0" w:line="240"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sz w:val="28"/>
          <w:shd w:val="clear" w:color="auto" w:fill="FFFFFF"/>
        </w:rPr>
        <w:t>Социально- экономическое - в двух учреждениях СОШ №6,16),</w:t>
      </w:r>
      <w:proofErr w:type="gramEnd"/>
    </w:p>
    <w:p w:rsidR="00A127E1" w:rsidRDefault="00B33304" w:rsidP="00DC1D6D">
      <w:pPr>
        <w:numPr>
          <w:ilvl w:val="0"/>
          <w:numId w:val="4"/>
        </w:numPr>
        <w:spacing w:after="0" w:line="240"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sz w:val="28"/>
          <w:shd w:val="clear" w:color="auto" w:fill="FFFFFF"/>
        </w:rPr>
        <w:t>Химико-биологическое</w:t>
      </w:r>
      <w:proofErr w:type="gramEnd"/>
      <w:r>
        <w:rPr>
          <w:rFonts w:ascii="Times New Roman" w:eastAsia="Times New Roman" w:hAnsi="Times New Roman" w:cs="Times New Roman"/>
          <w:sz w:val="28"/>
          <w:shd w:val="clear" w:color="auto" w:fill="FFFFFF"/>
        </w:rPr>
        <w:t xml:space="preserve"> – в трех учреждениях (СОШ №6,13,гимназия №1).</w:t>
      </w:r>
    </w:p>
    <w:p w:rsidR="00A127E1" w:rsidRDefault="00B33304" w:rsidP="00DC1D6D">
      <w:pPr>
        <w:tabs>
          <w:tab w:val="left" w:pos="3044"/>
        </w:tabs>
        <w:spacing w:after="0" w:line="240" w:lineRule="auto"/>
        <w:ind w:left="20" w:right="20" w:firstLine="280"/>
        <w:jc w:val="both"/>
        <w:rPr>
          <w:rFonts w:ascii="Times New Roman" w:eastAsia="Times New Roman" w:hAnsi="Times New Roman" w:cs="Times New Roman"/>
          <w:b/>
          <w:i/>
          <w:sz w:val="28"/>
          <w:shd w:val="clear" w:color="auto" w:fill="FFFFFF"/>
        </w:rPr>
      </w:pPr>
      <w:r>
        <w:rPr>
          <w:rFonts w:ascii="Times New Roman" w:eastAsia="Times New Roman" w:hAnsi="Times New Roman" w:cs="Times New Roman"/>
          <w:sz w:val="28"/>
          <w:shd w:val="clear" w:color="auto" w:fill="FFFFFF"/>
        </w:rPr>
        <w:t xml:space="preserve">Для совершенствования системы знаний, стимулирования видов познавательной деятельности учащихся, изменения характера мышления, мотивации, развития опыта эмоционально-ценностных отношений действовали  НОУ - </w:t>
      </w:r>
      <w:r>
        <w:rPr>
          <w:rFonts w:ascii="Times New Roman" w:eastAsia="Times New Roman" w:hAnsi="Times New Roman" w:cs="Times New Roman"/>
          <w:sz w:val="28"/>
        </w:rPr>
        <w:t>научные общества учащихся.</w:t>
      </w:r>
      <w:r>
        <w:rPr>
          <w:rFonts w:ascii="Times New Roman" w:eastAsia="Times New Roman" w:hAnsi="Times New Roman" w:cs="Times New Roman"/>
          <w:b/>
          <w:i/>
          <w:sz w:val="28"/>
          <w:shd w:val="clear" w:color="auto" w:fill="FFFFFF"/>
        </w:rPr>
        <w:tab/>
      </w:r>
    </w:p>
    <w:p w:rsidR="00A127E1" w:rsidRDefault="00B33304" w:rsidP="00DC1D6D">
      <w:pPr>
        <w:spacing w:after="0" w:line="240" w:lineRule="auto"/>
        <w:ind w:left="20" w:right="20" w:firstLine="28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Оценка учебных и внеурочных достижений учащихся, в соответствии с требованиями к стандартам образования становится центральным звеном системы </w:t>
      </w:r>
      <w:r>
        <w:rPr>
          <w:rFonts w:ascii="Times New Roman" w:eastAsia="Times New Roman" w:hAnsi="Times New Roman" w:cs="Times New Roman"/>
          <w:sz w:val="28"/>
        </w:rPr>
        <w:t>оценки качества образования</w:t>
      </w:r>
      <w:r>
        <w:rPr>
          <w:rFonts w:ascii="Times New Roman" w:eastAsia="Times New Roman" w:hAnsi="Times New Roman" w:cs="Times New Roman"/>
          <w:b/>
          <w:sz w:val="28"/>
          <w:shd w:val="clear" w:color="auto" w:fill="FFFFFF"/>
        </w:rPr>
        <w:t>,</w:t>
      </w:r>
      <w:r>
        <w:rPr>
          <w:rFonts w:ascii="Times New Roman" w:eastAsia="Times New Roman" w:hAnsi="Times New Roman" w:cs="Times New Roman"/>
          <w:sz w:val="28"/>
          <w:shd w:val="clear" w:color="auto" w:fill="FFFFFF"/>
        </w:rPr>
        <w:t xml:space="preserve"> как на муниципальном уровне, так и уровне учреждений образования.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Государственная итоговая аттестация выпускников  основной школы проводилась в 5 пунктах проведения экзамена (далее - ППЭ) в форме основного государственного экзамена (далее – ОГЭ) и 3 пунктах проведения экзамена в форме государственного выпускного экзамена (ГВЭ). Было задействовано около 400  работников, выполнявших функции организаторов и руководителей пунктов проведения экзаменов.  В пунктах проведения ОГЭ  присутствовали 49 общественных наблюдателей из представителей общественных организаций,  средств массовой информации, родительской общественности.  Замечаний по процедуре и порядку проведения государственной итоговой аттестации выпускников 9-х классов не поступило.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Все выпускники, обучавшиеся в 9 классах, </w:t>
      </w:r>
      <w:proofErr w:type="gramStart"/>
      <w:r>
        <w:rPr>
          <w:rFonts w:ascii="Times New Roman" w:eastAsia="Times New Roman" w:hAnsi="Times New Roman" w:cs="Times New Roman"/>
          <w:sz w:val="28"/>
        </w:rPr>
        <w:t>освоили программы основного общего образования и были</w:t>
      </w:r>
      <w:proofErr w:type="gramEnd"/>
      <w:r>
        <w:rPr>
          <w:rFonts w:ascii="Times New Roman" w:eastAsia="Times New Roman" w:hAnsi="Times New Roman" w:cs="Times New Roman"/>
          <w:sz w:val="28"/>
        </w:rPr>
        <w:t xml:space="preserve"> допущены к итоговой государственной аттестации, из них: 2 выпускника сдавали ОГЭ досрочно (из СОШ №16,23), 818 – в основной период и  7 выпускников из СОШ №15,23,13, Лицея №1 и Гимназии №1 проходили ГИА в форме ГВЭ.</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Наиболее популярными экзаменами по выбору  у выпускников 9-х классов стали экзамены по обществознанию (22,13%), физике 6,4(%),  биологии (7,3%), химии (8,6%). Менее 1% выпускников сдавали экзамены по  информатике, истории, английскому и немецкому языкам.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Все выпускники  справились с заданиями по обязательным предметам. По </w:t>
      </w:r>
      <w:r>
        <w:rPr>
          <w:rFonts w:ascii="Times New Roman" w:eastAsia="Times New Roman" w:hAnsi="Times New Roman" w:cs="Times New Roman"/>
          <w:b/>
          <w:sz w:val="28"/>
          <w:u w:val="single"/>
        </w:rPr>
        <w:t>русскому языку</w:t>
      </w:r>
      <w:r>
        <w:rPr>
          <w:rFonts w:ascii="Times New Roman" w:eastAsia="Times New Roman" w:hAnsi="Times New Roman" w:cs="Times New Roman"/>
          <w:sz w:val="28"/>
        </w:rPr>
        <w:t xml:space="preserve"> 69,9% выпускников получили на экзамене «4» и «5». При сопоставлении результатов экзамена и школьной итоговой оценки  установлено, 64,9% выпускников подтвердили свои школьные итоговые оценки. При сдаче </w:t>
      </w:r>
      <w:r>
        <w:rPr>
          <w:rFonts w:ascii="Times New Roman" w:eastAsia="Times New Roman" w:hAnsi="Times New Roman" w:cs="Times New Roman"/>
          <w:b/>
          <w:sz w:val="28"/>
          <w:u w:val="single"/>
        </w:rPr>
        <w:t>математики</w:t>
      </w:r>
      <w:r>
        <w:rPr>
          <w:rFonts w:ascii="Times New Roman" w:eastAsia="Times New Roman" w:hAnsi="Times New Roman" w:cs="Times New Roman"/>
          <w:sz w:val="28"/>
        </w:rPr>
        <w:t xml:space="preserve"> все выпускники справились  с заданиями, качество составило 75,4%. В целом по городу подтвердили свои школьные отметки 62,1% по алгебре и 63,2% по геометрии.</w:t>
      </w:r>
    </w:p>
    <w:p w:rsidR="00A127E1" w:rsidRDefault="00A127E1" w:rsidP="00DC1D6D">
      <w:pPr>
        <w:spacing w:after="0" w:line="240" w:lineRule="auto"/>
        <w:ind w:left="20" w:right="20" w:firstLine="700"/>
        <w:jc w:val="both"/>
        <w:rPr>
          <w:rFonts w:ascii="Times New Roman" w:eastAsia="Times New Roman" w:hAnsi="Times New Roman" w:cs="Times New Roman"/>
          <w:sz w:val="28"/>
          <w:shd w:val="clear" w:color="auto" w:fill="FFFFFF"/>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11 классах обучались 403 выпускника, из них 2 учащихся по итогам обучения не были  допущены к сдаче экзаменов государственной итоговой аттестации, 4 учащихся с ограниченными возможностями здоровья выбрали форму сдачи экзамена – государственный выпускной экзамен (ГВЭ). Таким </w:t>
      </w:r>
      <w:r>
        <w:rPr>
          <w:rFonts w:ascii="Times New Roman" w:eastAsia="Times New Roman" w:hAnsi="Times New Roman" w:cs="Times New Roman"/>
          <w:sz w:val="28"/>
        </w:rPr>
        <w:lastRenderedPageBreak/>
        <w:t>образом,  единый государственный экзамен сдавали 397 выпускников и 19 выпускников прошлых лет.</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2015 году выпускники впервые сдавали математику на базовом (124 учащийся – 31,3%) и профильном (311 учащийся – 78,5%) уровнях.</w:t>
      </w:r>
      <w:proofErr w:type="gramEnd"/>
      <w:r>
        <w:rPr>
          <w:rFonts w:ascii="Times New Roman" w:eastAsia="Times New Roman" w:hAnsi="Times New Roman" w:cs="Times New Roman"/>
          <w:sz w:val="28"/>
        </w:rPr>
        <w:t xml:space="preserve"> Наиболее востребованными  предметами стали: обществознание, физика, химия, биология.</w:t>
      </w:r>
    </w:p>
    <w:p w:rsidR="00A127E1" w:rsidRDefault="00B33304" w:rsidP="00DC1D6D">
      <w:pPr>
        <w:spacing w:after="0" w:line="240" w:lineRule="auto"/>
        <w:ind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Итоги единого государственного экзамена </w:t>
      </w:r>
      <w:proofErr w:type="spellStart"/>
      <w:r>
        <w:rPr>
          <w:rFonts w:ascii="Times New Roman" w:eastAsia="Times New Roman" w:hAnsi="Times New Roman" w:cs="Times New Roman"/>
          <w:sz w:val="28"/>
          <w:shd w:val="clear" w:color="auto" w:fill="FFFFFF"/>
        </w:rPr>
        <w:t>одиннадцатиклассников</w:t>
      </w:r>
      <w:proofErr w:type="spellEnd"/>
      <w:r>
        <w:rPr>
          <w:rFonts w:ascii="Times New Roman" w:eastAsia="Times New Roman" w:hAnsi="Times New Roman" w:cs="Times New Roman"/>
          <w:sz w:val="28"/>
          <w:shd w:val="clear" w:color="auto" w:fill="FFFFFF"/>
        </w:rPr>
        <w:t xml:space="preserve"> в 2015 году в  сравнении  с областными показателями в разрезе 2-х последних лет следующие: </w:t>
      </w:r>
    </w:p>
    <w:p w:rsidR="00A127E1" w:rsidRDefault="00A127E1" w:rsidP="00DC1D6D">
      <w:pPr>
        <w:spacing w:after="0" w:line="240" w:lineRule="auto"/>
        <w:ind w:right="20" w:firstLine="700"/>
        <w:jc w:val="both"/>
        <w:rPr>
          <w:rFonts w:ascii="Times New Roman" w:eastAsia="Times New Roman" w:hAnsi="Times New Roman" w:cs="Times New Roman"/>
          <w:sz w:val="28"/>
          <w:shd w:val="clear" w:color="auto" w:fill="FFFFFF"/>
        </w:rPr>
      </w:pPr>
    </w:p>
    <w:tbl>
      <w:tblPr>
        <w:tblW w:w="0" w:type="auto"/>
        <w:tblInd w:w="98" w:type="dxa"/>
        <w:tblCellMar>
          <w:left w:w="10" w:type="dxa"/>
          <w:right w:w="10" w:type="dxa"/>
        </w:tblCellMar>
        <w:tblLook w:val="0000" w:firstRow="0" w:lastRow="0" w:firstColumn="0" w:lastColumn="0" w:noHBand="0" w:noVBand="0"/>
      </w:tblPr>
      <w:tblGrid>
        <w:gridCol w:w="518"/>
        <w:gridCol w:w="3507"/>
        <w:gridCol w:w="1368"/>
        <w:gridCol w:w="1349"/>
        <w:gridCol w:w="1365"/>
        <w:gridCol w:w="1366"/>
      </w:tblGrid>
      <w:tr w:rsidR="00A127E1">
        <w:tblPrEx>
          <w:tblCellMar>
            <w:top w:w="0" w:type="dxa"/>
            <w:bottom w:w="0" w:type="dxa"/>
          </w:tblCellMar>
        </w:tblPrEx>
        <w:trPr>
          <w:trHeight w:val="1"/>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ind w:right="20"/>
              <w:jc w:val="both"/>
              <w:rPr>
                <w:rFonts w:ascii="Calibri" w:eastAsia="Calibri" w:hAnsi="Calibri" w:cs="Calibri"/>
              </w:rPr>
            </w:pPr>
          </w:p>
        </w:tc>
        <w:tc>
          <w:tcPr>
            <w:tcW w:w="356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hanging="420"/>
              <w:jc w:val="center"/>
            </w:pPr>
            <w:r>
              <w:rPr>
                <w:rFonts w:ascii="Times New Roman" w:eastAsia="Times New Roman" w:hAnsi="Times New Roman" w:cs="Times New Roman"/>
                <w:sz w:val="28"/>
                <w:shd w:val="clear" w:color="auto" w:fill="FFFFFF"/>
              </w:rPr>
              <w:t>предмет</w:t>
            </w:r>
          </w:p>
        </w:tc>
        <w:tc>
          <w:tcPr>
            <w:tcW w:w="5490"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Средний балл</w:t>
            </w:r>
          </w:p>
        </w:tc>
      </w:tr>
      <w:tr w:rsidR="00A127E1">
        <w:tblPrEx>
          <w:tblCellMar>
            <w:top w:w="0" w:type="dxa"/>
            <w:bottom w:w="0" w:type="dxa"/>
          </w:tblCellMar>
        </w:tblPrEx>
        <w:trPr>
          <w:trHeight w:val="1"/>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356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2014</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2015</w:t>
            </w:r>
          </w:p>
        </w:tc>
      </w:tr>
      <w:tr w:rsidR="00A127E1">
        <w:tblPrEx>
          <w:tblCellMar>
            <w:top w:w="0" w:type="dxa"/>
            <w:bottom w:w="0" w:type="dxa"/>
          </w:tblCellMar>
        </w:tblPrEx>
        <w:trPr>
          <w:trHeight w:val="1"/>
        </w:trPr>
        <w:tc>
          <w:tcPr>
            <w:tcW w:w="517"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356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область</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город</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область</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center"/>
            </w:pPr>
            <w:r>
              <w:rPr>
                <w:rFonts w:ascii="Times New Roman" w:eastAsia="Times New Roman" w:hAnsi="Times New Roman" w:cs="Times New Roman"/>
                <w:sz w:val="28"/>
                <w:shd w:val="clear" w:color="auto" w:fill="FFFFFF"/>
              </w:rPr>
              <w:t>город</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1</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Русский язык</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68,2</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69,02</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72,12</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72,1</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2</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 xml:space="preserve">Математика </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48,4</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50,2</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51,15</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55,02</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3</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физика</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50,2</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53,75</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57,05</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59,84</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4</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химия</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60,4</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63,43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63,5</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71,42</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информатика</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68,24</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71,28</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63,34</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62,89</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биология</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60,7</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64,3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63,21</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68,19</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история</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57,2</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53,33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56,88</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58,66</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8</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география</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63,6</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59,5</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65,30</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68,50</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9</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обществознание</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59,78</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59,29</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64,74</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63,15</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10</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литература</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60,14</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59,88</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60,62</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55,67</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11</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английский</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66,56</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74,4</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69,06</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68,65</w:t>
            </w:r>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12</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немецкий</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41</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55,67</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55,40</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 xml:space="preserve">Не </w:t>
            </w:r>
            <w:proofErr w:type="spellStart"/>
            <w:proofErr w:type="gramStart"/>
            <w:r>
              <w:rPr>
                <w:rFonts w:ascii="Times New Roman" w:eastAsia="Times New Roman" w:hAnsi="Times New Roman" w:cs="Times New Roman"/>
                <w:sz w:val="28"/>
                <w:shd w:val="clear" w:color="auto" w:fill="FFFFFF"/>
              </w:rPr>
              <w:t>участво</w:t>
            </w:r>
            <w:proofErr w:type="spellEnd"/>
            <w:r>
              <w:rPr>
                <w:rFonts w:ascii="Times New Roman" w:eastAsia="Times New Roman" w:hAnsi="Times New Roman" w:cs="Times New Roman"/>
                <w:sz w:val="28"/>
                <w:shd w:val="clear" w:color="auto" w:fill="FFFFFF"/>
              </w:rPr>
              <w:t>-вали</w:t>
            </w:r>
            <w:proofErr w:type="gramEnd"/>
          </w:p>
        </w:tc>
      </w:tr>
      <w:tr w:rsidR="00A127E1">
        <w:tblPrEx>
          <w:tblCellMar>
            <w:top w:w="0" w:type="dxa"/>
            <w:bottom w:w="0" w:type="dxa"/>
          </w:tblCellMar>
        </w:tblPrEx>
        <w:trPr>
          <w:trHeight w:val="1"/>
        </w:trPr>
        <w:tc>
          <w:tcPr>
            <w:tcW w:w="5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13</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французский</w:t>
            </w:r>
          </w:p>
        </w:tc>
        <w:tc>
          <w:tcPr>
            <w:tcW w:w="13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66,57</w:t>
            </w:r>
          </w:p>
        </w:tc>
        <w:tc>
          <w:tcPr>
            <w:tcW w:w="13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61</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65,20</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20"/>
              <w:jc w:val="both"/>
            </w:pPr>
            <w:r>
              <w:rPr>
                <w:rFonts w:ascii="Times New Roman" w:eastAsia="Times New Roman" w:hAnsi="Times New Roman" w:cs="Times New Roman"/>
                <w:sz w:val="28"/>
                <w:shd w:val="clear" w:color="auto" w:fill="FFFFFF"/>
              </w:rPr>
              <w:t>53,00</w:t>
            </w:r>
          </w:p>
        </w:tc>
      </w:tr>
    </w:tbl>
    <w:p w:rsidR="00A127E1" w:rsidRDefault="00B33304" w:rsidP="00DC1D6D">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 xml:space="preserve">Заметна тенденция повышения среднего тестового балла по сравнению с 2014 годом по предметам: русский язык, математика, физика, химия, биология, история, география, обществознание. По этим предметам средний тестовый показатель выше областного среднего балла, что  можно объяснить повышением качества подготовки выпускников к государственной (итоговой) аттестации в форме ЕГЭ, а также ростом профессиональной компетентности педагогов. Средний тестовый балл по информатике, литературе и иностранному языку несколько снижен по сравнению с 2014 годом. По всем предметам, которые сдавались по выбору обучающихся, за исключением обществознания, снизилось количество нерешённых </w:t>
      </w:r>
      <w:proofErr w:type="spellStart"/>
      <w:r>
        <w:rPr>
          <w:rFonts w:ascii="Times New Roman" w:eastAsia="Times New Roman" w:hAnsi="Times New Roman" w:cs="Times New Roman"/>
          <w:sz w:val="28"/>
        </w:rPr>
        <w:t>КИМов</w:t>
      </w:r>
      <w:proofErr w:type="spellEnd"/>
      <w:r>
        <w:rPr>
          <w:rFonts w:ascii="Times New Roman" w:eastAsia="Times New Roman" w:hAnsi="Times New Roman" w:cs="Times New Roman"/>
          <w:sz w:val="28"/>
        </w:rPr>
        <w:t xml:space="preserve">, что свидетельствует о </w:t>
      </w:r>
      <w:proofErr w:type="gramStart"/>
      <w:r>
        <w:rPr>
          <w:rFonts w:ascii="Times New Roman" w:eastAsia="Times New Roman" w:hAnsi="Times New Roman" w:cs="Times New Roman"/>
          <w:sz w:val="28"/>
        </w:rPr>
        <w:t>положительной</w:t>
      </w:r>
      <w:proofErr w:type="gramEnd"/>
      <w:r>
        <w:rPr>
          <w:rFonts w:ascii="Times New Roman" w:eastAsia="Times New Roman" w:hAnsi="Times New Roman" w:cs="Times New Roman"/>
          <w:sz w:val="28"/>
        </w:rPr>
        <w:t xml:space="preserve"> работе школ и учащихся при выборе предметов.  </w:t>
      </w:r>
    </w:p>
    <w:p w:rsidR="00A127E1" w:rsidRDefault="00B33304" w:rsidP="00DC1D6D">
      <w:pPr>
        <w:spacing w:after="0" w:line="240" w:lineRule="auto"/>
        <w:ind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О качестве ЕГЭ-2015 можно судить  по числу участников, набравших высокие баллы: от 90 до 99 баллов набрали 74 выпускника (в 2014 году – 58 чел), По данному показателю лидируют Лицей №1 (20чел) и Гимназия №1 (19 чел).  По 100 баллов набрали по русскому языку 3 выпускника  Лицея </w:t>
      </w:r>
      <w:r>
        <w:rPr>
          <w:rFonts w:ascii="Times New Roman" w:eastAsia="Times New Roman" w:hAnsi="Times New Roman" w:cs="Times New Roman"/>
          <w:sz w:val="28"/>
          <w:shd w:val="clear" w:color="auto" w:fill="FFFFFF"/>
        </w:rPr>
        <w:lastRenderedPageBreak/>
        <w:t xml:space="preserve">№1, Гимназии №1 и школы №16 и по химии 4 выпускника </w:t>
      </w:r>
      <w:proofErr w:type="spellStart"/>
      <w:r>
        <w:rPr>
          <w:rFonts w:ascii="Times New Roman" w:eastAsia="Times New Roman" w:hAnsi="Times New Roman" w:cs="Times New Roman"/>
          <w:sz w:val="28"/>
          <w:shd w:val="clear" w:color="auto" w:fill="FFFFFF"/>
        </w:rPr>
        <w:t>сош</w:t>
      </w:r>
      <w:proofErr w:type="spellEnd"/>
      <w:r>
        <w:rPr>
          <w:rFonts w:ascii="Times New Roman" w:eastAsia="Times New Roman" w:hAnsi="Times New Roman" w:cs="Times New Roman"/>
          <w:sz w:val="28"/>
          <w:shd w:val="clear" w:color="auto" w:fill="FFFFFF"/>
        </w:rPr>
        <w:t xml:space="preserve"> №6,16 и лицея №1.  </w:t>
      </w:r>
    </w:p>
    <w:p w:rsidR="00A127E1" w:rsidRDefault="00B33304" w:rsidP="00DC1D6D">
      <w:pPr>
        <w:spacing w:after="300" w:line="240" w:lineRule="auto"/>
        <w:ind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Анализ результатов сдачи ЕГЭ выпускниками образовательных учреждений показал, что повышение качества знаний учащихся и объективность оценивания их знаний в течение учебного года и в ходе итоговой аттестации являются важнейшими направлениями деятельности учреждений в 2016 году.</w:t>
      </w:r>
    </w:p>
    <w:p w:rsidR="00A127E1" w:rsidRDefault="00B33304" w:rsidP="00DC1D6D">
      <w:pPr>
        <w:keepNext/>
        <w:keepLine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sz w:val="28"/>
          <w:shd w:val="clear" w:color="auto" w:fill="FFFFFF"/>
        </w:rPr>
        <w:t>Работа с одарёнными детьми.</w:t>
      </w:r>
    </w:p>
    <w:p w:rsidR="00A127E1" w:rsidRDefault="00B33304" w:rsidP="00DC1D6D">
      <w:pPr>
        <w:spacing w:after="0" w:line="240" w:lineRule="auto"/>
        <w:ind w:right="20" w:firstLine="70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Работа с талантливой молодёжью является одним из приоритетных направлений Национальной образовательной инициативы «Наша новая школа». Динамичные изменения социально - экономических отношений выдвигают потребность в высокообразованных, активных, творчески мыслящих людях, способных ставить новые перспективные цели и нестандартно решать поставленные задачи. Поэтому выявление, поддержка, развитие и социализация одаренных детей, несомненно, становятся приоритетными задачами системы образования страны в целом, так и </w:t>
      </w:r>
      <w:proofErr w:type="gramStart"/>
      <w:r>
        <w:rPr>
          <w:rFonts w:ascii="Times New Roman" w:eastAsia="Times New Roman" w:hAnsi="Times New Roman" w:cs="Times New Roman"/>
          <w:sz w:val="28"/>
          <w:shd w:val="clear" w:color="auto" w:fill="FFFFFF"/>
        </w:rPr>
        <w:t>нашего</w:t>
      </w:r>
      <w:proofErr w:type="gramEnd"/>
      <w:r>
        <w:rPr>
          <w:rFonts w:ascii="Times New Roman" w:eastAsia="Times New Roman" w:hAnsi="Times New Roman" w:cs="Times New Roman"/>
          <w:sz w:val="28"/>
          <w:shd w:val="clear" w:color="auto" w:fill="FFFFFF"/>
        </w:rPr>
        <w:t xml:space="preserve"> муниципального образования. Необходимо отметить, что в муниципальном образовании  накоплен определенный опыт по выявлению и поддержке одаренных детей и подростков:</w:t>
      </w:r>
    </w:p>
    <w:p w:rsidR="00A127E1" w:rsidRDefault="00B33304" w:rsidP="00DC1D6D">
      <w:pPr>
        <w:spacing w:after="2" w:line="240" w:lineRule="auto"/>
        <w:ind w:right="20" w:firstLine="36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работают  гимназия и лицей, </w:t>
      </w:r>
      <w:proofErr w:type="gramStart"/>
      <w:r>
        <w:rPr>
          <w:rFonts w:ascii="Times New Roman" w:eastAsia="Times New Roman" w:hAnsi="Times New Roman" w:cs="Times New Roman"/>
          <w:sz w:val="28"/>
          <w:shd w:val="clear" w:color="auto" w:fill="FFFFFF"/>
        </w:rPr>
        <w:t>которые</w:t>
      </w:r>
      <w:proofErr w:type="gramEnd"/>
      <w:r>
        <w:rPr>
          <w:rFonts w:ascii="Times New Roman" w:eastAsia="Times New Roman" w:hAnsi="Times New Roman" w:cs="Times New Roman"/>
          <w:sz w:val="28"/>
          <w:shd w:val="clear" w:color="auto" w:fill="FFFFFF"/>
        </w:rPr>
        <w:t xml:space="preserve"> осуществляют дополнительную углубленную подготовку по отдельным предметам; </w:t>
      </w:r>
    </w:p>
    <w:p w:rsidR="00A127E1" w:rsidRDefault="00B33304" w:rsidP="00DC1D6D">
      <w:pPr>
        <w:tabs>
          <w:tab w:val="right" w:pos="4498"/>
          <w:tab w:val="right" w:pos="8976"/>
        </w:tabs>
        <w:spacing w:after="0" w:line="240" w:lineRule="auto"/>
        <w:ind w:left="360" w:right="2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- 3 учреждения дополнительного образования реализуют</w:t>
      </w:r>
      <w:r>
        <w:rPr>
          <w:rFonts w:ascii="Times New Roman" w:eastAsia="Times New Roman" w:hAnsi="Times New Roman" w:cs="Times New Roman"/>
          <w:sz w:val="28"/>
          <w:shd w:val="clear" w:color="auto" w:fill="FFFFFF"/>
        </w:rPr>
        <w:tab/>
        <w:t>образовательные</w:t>
      </w:r>
      <w:r>
        <w:rPr>
          <w:rFonts w:ascii="Times New Roman" w:eastAsia="Times New Roman" w:hAnsi="Times New Roman" w:cs="Times New Roman"/>
          <w:sz w:val="28"/>
          <w:shd w:val="clear" w:color="auto" w:fill="FFFFFF"/>
        </w:rPr>
        <w:tab/>
        <w:t>программы, направленные на удовлетворение интеллектуальных и творческих потребностей учащихся и воспитанников;</w:t>
      </w:r>
    </w:p>
    <w:p w:rsidR="00A127E1" w:rsidRDefault="00B33304" w:rsidP="00DC1D6D">
      <w:pPr>
        <w:spacing w:after="0" w:line="240" w:lineRule="auto"/>
        <w:ind w:right="20" w:firstLine="36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-проводятся научно-практические конференции по защите ученических проектов;</w:t>
      </w:r>
    </w:p>
    <w:p w:rsidR="00A127E1" w:rsidRDefault="00B33304" w:rsidP="00DC1D6D">
      <w:pPr>
        <w:spacing w:after="0" w:line="240" w:lineRule="auto"/>
        <w:ind w:right="20" w:firstLine="36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-осуществляется взаимодействие с городскими культурно-просветительскими и спортивными учреждениями;</w:t>
      </w:r>
    </w:p>
    <w:p w:rsidR="00A127E1" w:rsidRDefault="00B33304" w:rsidP="00DC1D6D">
      <w:pPr>
        <w:spacing w:after="0" w:line="240" w:lineRule="auto"/>
        <w:ind w:right="20" w:firstLine="360"/>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-организованы индивидуальные консультации с учащимися по подготовке к участию во Всероссийской олимпиаде школьников;</w:t>
      </w:r>
    </w:p>
    <w:p w:rsidR="00A127E1" w:rsidRDefault="00B33304" w:rsidP="00DC1D6D">
      <w:pPr>
        <w:spacing w:after="0" w:line="240" w:lineRule="auto"/>
        <w:ind w:right="20" w:firstLine="36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-учащиеся образовательных учреждений активно участвуют в областных, всероссийских и международных конкурсах, фестивалях, соревнованиях и олимпиадах;</w:t>
      </w:r>
    </w:p>
    <w:p w:rsidR="00A127E1" w:rsidRDefault="00B33304" w:rsidP="00DC1D6D">
      <w:pPr>
        <w:tabs>
          <w:tab w:val="left" w:pos="0"/>
        </w:tabs>
        <w:spacing w:after="0" w:line="240" w:lineRule="auto"/>
        <w:ind w:firstLine="864"/>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 xml:space="preserve">-на базе МАУДО «Центра развития творчества детей и юношества» работают 4 группы научного общества учащихся по физике с охватом 40 человек.  </w:t>
      </w:r>
    </w:p>
    <w:p w:rsidR="00A127E1" w:rsidRDefault="00B33304" w:rsidP="00DC1D6D">
      <w:pPr>
        <w:spacing w:after="0" w:line="240" w:lineRule="auto"/>
        <w:ind w:right="-5"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 школы сотрудничают с ВУЗами: </w:t>
      </w:r>
      <w:proofErr w:type="spellStart"/>
      <w:r>
        <w:rPr>
          <w:rFonts w:ascii="Times New Roman" w:eastAsia="Times New Roman" w:hAnsi="Times New Roman" w:cs="Times New Roman"/>
          <w:sz w:val="28"/>
        </w:rPr>
        <w:t>Орским</w:t>
      </w:r>
      <w:proofErr w:type="spellEnd"/>
      <w:r>
        <w:rPr>
          <w:rFonts w:ascii="Times New Roman" w:eastAsia="Times New Roman" w:hAnsi="Times New Roman" w:cs="Times New Roman"/>
          <w:sz w:val="28"/>
        </w:rPr>
        <w:t xml:space="preserve"> гуманитарно-технологическим институтом "Филиалом Оренбургского государственного университета"; с Российским химико-технологическим университетом им. Д.И. Менделеева г. Москва; с Новотроицким филиалом </w:t>
      </w:r>
      <w:proofErr w:type="spellStart"/>
      <w:r>
        <w:rPr>
          <w:rFonts w:ascii="Times New Roman" w:eastAsia="Times New Roman" w:hAnsi="Times New Roman" w:cs="Times New Roman"/>
          <w:sz w:val="28"/>
        </w:rPr>
        <w:t>МИСиС</w:t>
      </w:r>
      <w:proofErr w:type="spellEnd"/>
      <w:r>
        <w:rPr>
          <w:rFonts w:ascii="Times New Roman" w:eastAsia="Times New Roman" w:hAnsi="Times New Roman" w:cs="Times New Roman"/>
          <w:sz w:val="28"/>
        </w:rPr>
        <w:t>; с областными очно-заочными школами «Дар» и «Эрудит».</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2015 учебном году продолжалось </w:t>
      </w:r>
      <w:proofErr w:type="spellStart"/>
      <w:r>
        <w:rPr>
          <w:rFonts w:ascii="Times New Roman" w:eastAsia="Times New Roman" w:hAnsi="Times New Roman" w:cs="Times New Roman"/>
          <w:sz w:val="28"/>
        </w:rPr>
        <w:t>тьюторское</w:t>
      </w:r>
      <w:proofErr w:type="spellEnd"/>
      <w:r>
        <w:rPr>
          <w:rFonts w:ascii="Times New Roman" w:eastAsia="Times New Roman" w:hAnsi="Times New Roman" w:cs="Times New Roman"/>
          <w:sz w:val="28"/>
        </w:rPr>
        <w:t xml:space="preserve"> сопровождение учащихся для подготовки к муниципальному, региональному и </w:t>
      </w:r>
      <w:r>
        <w:rPr>
          <w:rFonts w:ascii="Times New Roman" w:eastAsia="Times New Roman" w:hAnsi="Times New Roman" w:cs="Times New Roman"/>
          <w:sz w:val="28"/>
        </w:rPr>
        <w:lastRenderedPageBreak/>
        <w:t>заключительному этапам олимпиады. 3 учащихся из лицея №1, школы №23 готовились к этапам олимпиады в очно-дистанционной форме.</w:t>
      </w:r>
      <w:proofErr w:type="gramEnd"/>
      <w:r>
        <w:rPr>
          <w:rFonts w:ascii="Times New Roman" w:eastAsia="Times New Roman" w:hAnsi="Times New Roman" w:cs="Times New Roman"/>
          <w:sz w:val="28"/>
        </w:rPr>
        <w:t xml:space="preserve"> Сопровождение осуществлялось преподавателями ВУЗов г. Оренбурга и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рска</w:t>
      </w:r>
      <w:proofErr w:type="spellEnd"/>
      <w:r>
        <w:rPr>
          <w:rFonts w:ascii="Times New Roman" w:eastAsia="Times New Roman" w:hAnsi="Times New Roman" w:cs="Times New Roman"/>
          <w:sz w:val="28"/>
        </w:rPr>
        <w:t xml:space="preserve"> по русскому языку и литературе, биологии, химии.</w:t>
      </w:r>
    </w:p>
    <w:p w:rsidR="00A127E1" w:rsidRDefault="00B33304" w:rsidP="00DC1D6D">
      <w:pPr>
        <w:tabs>
          <w:tab w:val="left" w:pos="900"/>
        </w:tabs>
        <w:spacing w:after="0" w:line="240" w:lineRule="auto"/>
        <w:ind w:right="-5"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Учащиеся школ активно участвуют во Всероссийской олимпиаде школьников: 4181 учащихся 5-11 классов принимали участие в школьном этапе, 1503 учащихся 7-11 классов всех общеобразовательных учреждений – в муниципальном этапе олимпиады. По результатам проверки олимпиадных работ жюри определило 180 призеров и победителей муниципального уровня. Лидером в муниципальном этапе Всероссийской олимпиады школьников стал Лицей № 1, рейтинг эффективности </w:t>
      </w:r>
      <w:proofErr w:type="gramStart"/>
      <w:r>
        <w:rPr>
          <w:rFonts w:ascii="Times New Roman" w:eastAsia="Times New Roman" w:hAnsi="Times New Roman" w:cs="Times New Roman"/>
          <w:sz w:val="28"/>
        </w:rPr>
        <w:t>участия</w:t>
      </w:r>
      <w:proofErr w:type="gramEnd"/>
      <w:r>
        <w:rPr>
          <w:rFonts w:ascii="Times New Roman" w:eastAsia="Times New Roman" w:hAnsi="Times New Roman" w:cs="Times New Roman"/>
          <w:sz w:val="28"/>
        </w:rPr>
        <w:t xml:space="preserve"> в муниципальном этапе олимпиады которого составил 21,54% от общего количества участников олимпиады Лицея к количеству призовых и победных мест (53 призера и победителя, 246 участников). Вторыми по количеству призовых мест, завоеванных на городской олимпиаде, являются учащиеся Гимназии №1, рейтинг которой составил – 21,11% (61 призер и победитель, 289 участников). Команда учащихся МОАУ «СОШ №23» заняла третье место с рейтингом эффективности 14,29% (20 призеров и победителей, 140 участников).</w:t>
      </w:r>
    </w:p>
    <w:p w:rsidR="00A127E1" w:rsidRDefault="00B33304" w:rsidP="00DC1D6D">
      <w:pPr>
        <w:tabs>
          <w:tab w:val="left" w:pos="90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региональном этапе Всероссийской олимпиады 91 ученик принял участие, 33 из них стали победителями и призёрами (2014 – 33), один из них, учащийся МОАУ «СОШ № 6», является претендентом на получение «Гранта Президента РФ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2015 году 12 школьникам, успешно сочетающим учебу с активной социально значимой, общественной и творческой деятельностью, выплачиваются стипендии Губернатора области, это учащиеся Гимназии №1, Лицея №1, школ № 6, 16, 13, 23.</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Школьники в 2015 году результативно выступили в городской научно-практической конференции «Интеллектуалы XXI века», приняли участие 54 человека, из них заняли призовые места  26 человек; </w:t>
      </w:r>
      <w:proofErr w:type="spellStart"/>
      <w:r>
        <w:rPr>
          <w:rFonts w:ascii="Times New Roman" w:eastAsia="Times New Roman" w:hAnsi="Times New Roman" w:cs="Times New Roman"/>
          <w:sz w:val="28"/>
        </w:rPr>
        <w:t>интересены</w:t>
      </w:r>
      <w:proofErr w:type="spellEnd"/>
      <w:r>
        <w:rPr>
          <w:rFonts w:ascii="Times New Roman" w:eastAsia="Times New Roman" w:hAnsi="Times New Roman" w:cs="Times New Roman"/>
          <w:sz w:val="28"/>
        </w:rPr>
        <w:t xml:space="preserve"> были и городские конкурсы: конкурс чтецов, посвященный 70-летию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овотроицка</w:t>
      </w:r>
      <w:proofErr w:type="spellEnd"/>
      <w:r>
        <w:rPr>
          <w:rFonts w:ascii="Times New Roman" w:eastAsia="Times New Roman" w:hAnsi="Times New Roman" w:cs="Times New Roman"/>
          <w:sz w:val="28"/>
        </w:rPr>
        <w:t xml:space="preserve"> и 70-летию Победы в Великой Отечественной войне – в нем  стали победителями 13 человек, в конкурсе «Любимый город в задачах» стали победителями 14 человек.</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Учащиеся школ активно принимали участие в очных олимпиадах и мероприятиях, проводимыми различными организациями муниципального, уровня (Научно-практическая конференция «Здесь мой край, здесь я живу»,</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«А ну-ка, парни!», «Новотроицкая весна», «Интеллектуалы 21 века», «Любимый город в задачах» и другие) – 504 человека, из которых победителями стали 46 человек. Отмечена высокая результативность участия в дистанционных олимпиадах, проводимыми различными организациями федерального и международного уровня- 5129 учащихся принимали участие </w:t>
      </w:r>
      <w:r>
        <w:rPr>
          <w:rFonts w:ascii="Times New Roman" w:eastAsia="Times New Roman" w:hAnsi="Times New Roman" w:cs="Times New Roman"/>
          <w:sz w:val="28"/>
        </w:rPr>
        <w:lastRenderedPageBreak/>
        <w:t>(«Поколение 21 века», «Коала», «</w:t>
      </w:r>
      <w:proofErr w:type="spellStart"/>
      <w:r>
        <w:rPr>
          <w:rFonts w:ascii="Times New Roman" w:eastAsia="Times New Roman" w:hAnsi="Times New Roman" w:cs="Times New Roman"/>
          <w:sz w:val="28"/>
        </w:rPr>
        <w:t>Знайки</w:t>
      </w:r>
      <w:proofErr w:type="spellEnd"/>
      <w:r>
        <w:rPr>
          <w:rFonts w:ascii="Times New Roman" w:eastAsia="Times New Roman" w:hAnsi="Times New Roman" w:cs="Times New Roman"/>
          <w:sz w:val="28"/>
        </w:rPr>
        <w:t>», «Умка», «Русский медвежонок», «Кенгуру», «</w:t>
      </w:r>
      <w:proofErr w:type="spellStart"/>
      <w:r>
        <w:rPr>
          <w:rFonts w:ascii="Times New Roman" w:eastAsia="Times New Roman" w:hAnsi="Times New Roman" w:cs="Times New Roman"/>
          <w:sz w:val="28"/>
        </w:rPr>
        <w:t>Олимпус</w:t>
      </w:r>
      <w:proofErr w:type="spellEnd"/>
      <w:r>
        <w:rPr>
          <w:rFonts w:ascii="Times New Roman" w:eastAsia="Times New Roman" w:hAnsi="Times New Roman" w:cs="Times New Roman"/>
          <w:sz w:val="28"/>
        </w:rPr>
        <w:t>»), 1828 которых стали призерами.</w:t>
      </w:r>
    </w:p>
    <w:p w:rsidR="00A127E1" w:rsidRDefault="00A127E1" w:rsidP="00DC1D6D">
      <w:pPr>
        <w:spacing w:after="0" w:line="240" w:lineRule="auto"/>
        <w:ind w:right="20"/>
        <w:jc w:val="both"/>
        <w:rPr>
          <w:rFonts w:ascii="Times New Roman" w:eastAsia="Times New Roman" w:hAnsi="Times New Roman" w:cs="Times New Roman"/>
          <w:sz w:val="28"/>
          <w:shd w:val="clear" w:color="auto" w:fill="FFFFFF"/>
        </w:rPr>
      </w:pPr>
    </w:p>
    <w:p w:rsidR="00A127E1" w:rsidRDefault="00B33304" w:rsidP="00DC1D6D">
      <w:pPr>
        <w:spacing w:after="0" w:line="240" w:lineRule="auto"/>
        <w:ind w:right="20"/>
        <w:jc w:val="center"/>
        <w:rPr>
          <w:rFonts w:ascii="Times New Roman" w:eastAsia="Times New Roman" w:hAnsi="Times New Roman" w:cs="Times New Roman"/>
          <w:b/>
          <w:sz w:val="28"/>
        </w:rPr>
      </w:pPr>
      <w:r>
        <w:rPr>
          <w:rFonts w:ascii="Times New Roman" w:eastAsia="Times New Roman" w:hAnsi="Times New Roman" w:cs="Times New Roman"/>
          <w:b/>
          <w:sz w:val="28"/>
        </w:rPr>
        <w:t>Образование детей с ограниченными возможностями здоровья</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Одной из основных задач в области реализации права на образование детей с ограниченными возможностями является создание условий для получения образования детьми-инвалидами с учетом их психофизических возможностей. В 2015 году в образовательных учреждениях города получали образование 134 ребенка-инвалида школьного возраста и 29 дошкольников, из них:</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- 57 детей-инвалидов обучались в общеобразовательных учреждениях (из них 56 детей - по общеобразовательной программе, 1 ребенок-инвалид по программе VII вида);</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- 38 детей-инвалидов обучается на дому (из них по программе VII  вида – 5 детей, по программе VIII  вида – 21ребенок, 12 детей по общеобразовательной программе);</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- 31 ребенок-инвалид обучается в ГБОУ  "Специальная (коррекционная) школа-интернат" г. Новотроицка Оренбургской области</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- 8 детей-инвалидов получают среднее профессиональное образование;</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xml:space="preserve"> - 28 детей-инвалидов дошкольного возраста посещают детские сады;</w:t>
      </w: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- 1 ребенок-инвалид получает дошкольное образование на дому.</w:t>
      </w:r>
    </w:p>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spacing w:after="0" w:line="240" w:lineRule="auto"/>
        <w:ind w:firstLine="140"/>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базе МОАУ «Лицей №1» созданы условия для инклюзивного обучения детей-инвалидов, сейчас в лицее учится 12 таких детей, из них 6 с заболеваниями опорно-двигательного аппарата. </w:t>
      </w:r>
    </w:p>
    <w:p w:rsidR="00A127E1" w:rsidRDefault="00B33304" w:rsidP="00DC1D6D">
      <w:pPr>
        <w:spacing w:after="0" w:line="240" w:lineRule="auto"/>
        <w:ind w:firstLine="1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информационном методико-диагностическом центре работает психолого-медико-педагогическая комиссия, которая проводит комплексное  психолого-медико-педагогическое обследование детей с целью своевременного выявления недостатков в физическом и (или) психическом развитии и (или) отклонении в поведении детей, по результатам обследования дает рекомендации по оказанию детям психолого-медико-педагогической помощи и организации их обучения и воспитания, консультирует родителей детей, работников образовательных учреждений.</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работы психолого-медико-педагогической комиссии за год явилось:</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обследование детей дошкольного возраста, имеющих нарушения в развитии - 247 детей, из них будущих первоклассников - 41 ребенок;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обследование детей, обучающихся в массовых классах -145 человек.</w:t>
      </w:r>
    </w:p>
    <w:p w:rsidR="00A127E1" w:rsidRDefault="00B33304" w:rsidP="00DC1D6D">
      <w:pPr>
        <w:spacing w:after="0" w:line="240" w:lineRule="auto"/>
        <w:ind w:left="140" w:right="20" w:firstLine="7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С 2015году управлением образования и образовательными учреждениями проводится целенаправленная подготовительная работа по введению ФГОС ОВЗ с 1 сентября 2016 года.</w:t>
      </w:r>
    </w:p>
    <w:p w:rsidR="00A127E1" w:rsidRDefault="00A127E1" w:rsidP="00DC1D6D">
      <w:pPr>
        <w:spacing w:after="0" w:line="240" w:lineRule="auto"/>
        <w:rPr>
          <w:rFonts w:ascii="Times New Roman" w:eastAsia="Times New Roman" w:hAnsi="Times New Roman" w:cs="Times New Roman"/>
          <w:sz w:val="28"/>
          <w:shd w:val="clear" w:color="auto" w:fill="FFFF00"/>
        </w:rPr>
      </w:pPr>
    </w:p>
    <w:p w:rsidR="00DC1D6D" w:rsidRDefault="00DC1D6D" w:rsidP="00DC1D6D">
      <w:pPr>
        <w:tabs>
          <w:tab w:val="left" w:pos="1846"/>
        </w:tabs>
        <w:spacing w:after="0" w:line="240" w:lineRule="auto"/>
        <w:jc w:val="center"/>
        <w:rPr>
          <w:rFonts w:ascii="Times New Roman" w:eastAsia="Times New Roman" w:hAnsi="Times New Roman" w:cs="Times New Roman"/>
          <w:sz w:val="28"/>
          <w:shd w:val="clear" w:color="auto" w:fill="FFFFFF"/>
        </w:rPr>
      </w:pPr>
    </w:p>
    <w:p w:rsidR="00DC1D6D" w:rsidRDefault="00DC1D6D" w:rsidP="00DC1D6D">
      <w:pPr>
        <w:tabs>
          <w:tab w:val="left" w:pos="1846"/>
        </w:tabs>
        <w:spacing w:after="0" w:line="240" w:lineRule="auto"/>
        <w:jc w:val="center"/>
        <w:rPr>
          <w:rFonts w:ascii="Times New Roman" w:eastAsia="Times New Roman" w:hAnsi="Times New Roman" w:cs="Times New Roman"/>
          <w:sz w:val="28"/>
          <w:shd w:val="clear" w:color="auto" w:fill="FFFFFF"/>
        </w:rPr>
      </w:pPr>
    </w:p>
    <w:p w:rsidR="00A127E1" w:rsidRPr="00DC1D6D" w:rsidRDefault="00B33304" w:rsidP="00DC1D6D">
      <w:pPr>
        <w:tabs>
          <w:tab w:val="left" w:pos="1846"/>
        </w:tabs>
        <w:spacing w:after="0" w:line="240" w:lineRule="auto"/>
        <w:jc w:val="center"/>
        <w:rPr>
          <w:rFonts w:ascii="Times New Roman" w:eastAsia="Times New Roman" w:hAnsi="Times New Roman" w:cs="Times New Roman"/>
          <w:b/>
          <w:sz w:val="28"/>
          <w:shd w:val="clear" w:color="auto" w:fill="FFFFFF"/>
        </w:rPr>
      </w:pPr>
      <w:r w:rsidRPr="00DC1D6D">
        <w:rPr>
          <w:rFonts w:ascii="Times New Roman" w:eastAsia="Times New Roman" w:hAnsi="Times New Roman" w:cs="Times New Roman"/>
          <w:b/>
          <w:sz w:val="28"/>
          <w:shd w:val="clear" w:color="auto" w:fill="FFFFFF"/>
        </w:rPr>
        <w:lastRenderedPageBreak/>
        <w:t>Воспитание и дополнительное образование</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состоялся конкурс программ развития воспитания и социализации обучающихся в общеобразовательных организациях города. Из всех 17 участников были награждены 6 учреждений, победивших в шести номинациях.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состоянию </w:t>
      </w:r>
      <w:proofErr w:type="gramStart"/>
      <w:r>
        <w:rPr>
          <w:rFonts w:ascii="Times New Roman" w:eastAsia="Times New Roman" w:hAnsi="Times New Roman" w:cs="Times New Roman"/>
          <w:sz w:val="28"/>
        </w:rPr>
        <w:t>на конец</w:t>
      </w:r>
      <w:proofErr w:type="gramEnd"/>
      <w:r>
        <w:rPr>
          <w:rFonts w:ascii="Times New Roman" w:eastAsia="Times New Roman" w:hAnsi="Times New Roman" w:cs="Times New Roman"/>
          <w:sz w:val="28"/>
        </w:rPr>
        <w:t xml:space="preserve"> 2015 года: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охват детей программами дополнительного образования составил – 85%, что на 2% выше планового показателя «Дорожной карты»;  наблюдается динамика качества освоения общеобразовательной программы в системе работы УДО,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увеличивается средняя наполняемость групп и объединений с 13,7 (чел./мест) в 2012 году до 17,7 в 2015 году; </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имеет тенденцию к увеличению процент мальчиков, занимающихся в объединениях по интересам по месту жительства, за последние три года: с  57,7% до 58,6%. Положительную динамику, в том числе, дает реализация в детских клубах по месту жительства экспериментального проекта «Папа на час» в рамках программы «Наши городские инициативы» при финансовой поддержке УК  ООО «</w:t>
      </w:r>
      <w:proofErr w:type="spellStart"/>
      <w:r>
        <w:rPr>
          <w:rFonts w:ascii="Times New Roman" w:eastAsia="Times New Roman" w:hAnsi="Times New Roman" w:cs="Times New Roman"/>
          <w:sz w:val="28"/>
        </w:rPr>
        <w:t>Металлоинвест</w:t>
      </w:r>
      <w:proofErr w:type="spellEnd"/>
      <w:r>
        <w:rPr>
          <w:rFonts w:ascii="Times New Roman" w:eastAsia="Times New Roman" w:hAnsi="Times New Roman" w:cs="Times New Roman"/>
          <w:sz w:val="28"/>
        </w:rPr>
        <w:t>»;</w:t>
      </w:r>
      <w:proofErr w:type="gramEnd"/>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незначительно снизился процент охвата детей кружками технической направленности (с 7,1% в  2014 году до 7,0%), но более значительно - туристско-краеведческой направленности (с 7,8% в 2014 году до 3,3%) по причине  занятости педагогов-совместителей во внеурочной деятельности по их основному месту работы в рамках ФГОС и изменения штатного расписания УДО;</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 увеличился процент программ дополнительного образования, реализуемых с использованием ИКТ – с 10% в 2014 году до 14%, но остается на 9% ниже требуемого уровня; </w:t>
      </w:r>
      <w:proofErr w:type="gramEnd"/>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доля педагогических работников в возрасте до 35 лет составляет 25,3% (2014 – 25,6%) в сравнении с нормой в 31%;</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 за 2015 год были аттестованы в соответствии с требованиями к повышению квалификации кадров на первую и высшую квалификационные категории 34,5% (2014 - 65%) педагогов дополнительного образования; 45,5% руководящего состава УДО обучались по двухгодичной программе повышения квалификации «Менеджмент организации»; 100% педагогов охвачены альтернативными формами повышения квалификации в рамках проведения тематических семинаров и открытых мероприятий. </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Система дополнительного образования детей является базой для развития в городе детского движения. В МАУДО «ЦРТДЮ» с 1997 года успешно действует Союз детских и молодежных организаций «Единство плюс», как отделение ОООО «ФДО», и объединяет 19 первичных организаций с охватом 3 284 человека. Члены городского Актива лидеров входят в состав областной Детской общественной Правовой Палаты и областного Совета лидеров Ученического самоуправления. Ученица 10 класса школы № 18 Альбина </w:t>
      </w:r>
      <w:proofErr w:type="spellStart"/>
      <w:r>
        <w:rPr>
          <w:rFonts w:ascii="Times New Roman" w:eastAsia="Times New Roman" w:hAnsi="Times New Roman" w:cs="Times New Roman"/>
          <w:sz w:val="28"/>
        </w:rPr>
        <w:t>Асулгареева</w:t>
      </w:r>
      <w:proofErr w:type="spellEnd"/>
      <w:r>
        <w:rPr>
          <w:rFonts w:ascii="Times New Roman" w:eastAsia="Times New Roman" w:hAnsi="Times New Roman" w:cs="Times New Roman"/>
          <w:sz w:val="28"/>
        </w:rPr>
        <w:t xml:space="preserve">, победитель городского и </w:t>
      </w:r>
      <w:r>
        <w:rPr>
          <w:rFonts w:ascii="Times New Roman" w:eastAsia="Times New Roman" w:hAnsi="Times New Roman" w:cs="Times New Roman"/>
          <w:sz w:val="28"/>
        </w:rPr>
        <w:lastRenderedPageBreak/>
        <w:t xml:space="preserve">областного конкурса «Лидер ученического самоуправления», награждена путевкой во всероссийский лагерь «Орленок». Второй путевкой поощрен Василий Логунов, ученик 9 класса школы № 16, как активист областного профильного лагеря «Школа </w:t>
      </w:r>
      <w:proofErr w:type="gramStart"/>
      <w:r>
        <w:rPr>
          <w:rFonts w:ascii="Times New Roman" w:eastAsia="Times New Roman" w:hAnsi="Times New Roman" w:cs="Times New Roman"/>
          <w:sz w:val="28"/>
        </w:rPr>
        <w:t>тренинг-лидеров</w:t>
      </w:r>
      <w:proofErr w:type="gramEnd"/>
      <w:r>
        <w:rPr>
          <w:rFonts w:ascii="Times New Roman" w:eastAsia="Times New Roman" w:hAnsi="Times New Roman" w:cs="Times New Roman"/>
          <w:sz w:val="28"/>
        </w:rPr>
        <w:t xml:space="preserve">». </w:t>
      </w:r>
    </w:p>
    <w:p w:rsidR="00A127E1" w:rsidRDefault="00B33304" w:rsidP="00DC1D6D">
      <w:pPr>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Обучающийся объединения «Робототехника» МАУДО «СЮТ» Иванов Даниил, 22.03.2003 г.р., СОШ №17, посетил Звездный городок Московской области с экскурсией в «Научно-исследовательский центр подготовки космонавтов имени </w:t>
      </w:r>
      <w:proofErr w:type="spellStart"/>
      <w:r>
        <w:rPr>
          <w:rFonts w:ascii="Times New Roman" w:eastAsia="Times New Roman" w:hAnsi="Times New Roman" w:cs="Times New Roman"/>
          <w:sz w:val="28"/>
        </w:rPr>
        <w:t>Ю.А.Гагарина</w:t>
      </w:r>
      <w:proofErr w:type="spellEnd"/>
      <w:r>
        <w:rPr>
          <w:rFonts w:ascii="Times New Roman" w:eastAsia="Times New Roman" w:hAnsi="Times New Roman" w:cs="Times New Roman"/>
          <w:sz w:val="28"/>
        </w:rPr>
        <w:t xml:space="preserve">» в числе 47 одаренных детей области по инициативе Губернатора Оренбургской области Ю.А. Берга, депутата Государственной Думы </w:t>
      </w:r>
      <w:proofErr w:type="spellStart"/>
      <w:r>
        <w:rPr>
          <w:rFonts w:ascii="Times New Roman" w:eastAsia="Times New Roman" w:hAnsi="Times New Roman" w:cs="Times New Roman"/>
          <w:sz w:val="28"/>
        </w:rPr>
        <w:t>В.М.Заварзина</w:t>
      </w:r>
      <w:proofErr w:type="spellEnd"/>
      <w:r>
        <w:rPr>
          <w:rFonts w:ascii="Times New Roman" w:eastAsia="Times New Roman" w:hAnsi="Times New Roman" w:cs="Times New Roman"/>
          <w:sz w:val="28"/>
        </w:rPr>
        <w:t>.</w:t>
      </w:r>
      <w:proofErr w:type="gramEnd"/>
    </w:p>
    <w:p w:rsidR="00A127E1" w:rsidRDefault="00A127E1" w:rsidP="00DC1D6D">
      <w:pPr>
        <w:spacing w:after="0" w:line="240" w:lineRule="auto"/>
        <w:ind w:firstLine="864"/>
        <w:jc w:val="both"/>
        <w:rPr>
          <w:rFonts w:ascii="Times New Roman" w:eastAsia="Times New Roman" w:hAnsi="Times New Roman" w:cs="Times New Roman"/>
          <w:sz w:val="28"/>
        </w:rPr>
      </w:pP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Высокой результативностью отличается деятельность городского Штаба ЮИД при МАУДО «СЮТ», который имеет на базе МОАУ «СОШ № 23» специально оборудованный единственный в области «Центр дорожного контроля». Воспитанники Центра  - ежегодные победители и призеры областных конкурсов по профилактике детского дорожно-транспортного травматизма, в том числе 2015 года, и участники Всероссийского слета отрядов ЮИД-2014 в Анапе.</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Для реализации городских проектов, организованных МАУДО «ЦРТДЮ» с  УК ООО «</w:t>
      </w:r>
      <w:proofErr w:type="spellStart"/>
      <w:r>
        <w:rPr>
          <w:rFonts w:ascii="Times New Roman" w:eastAsia="Times New Roman" w:hAnsi="Times New Roman" w:cs="Times New Roman"/>
          <w:sz w:val="28"/>
        </w:rPr>
        <w:t>Металлоинвест</w:t>
      </w:r>
      <w:proofErr w:type="spellEnd"/>
      <w:r>
        <w:rPr>
          <w:rFonts w:ascii="Times New Roman" w:eastAsia="Times New Roman" w:hAnsi="Times New Roman" w:cs="Times New Roman"/>
          <w:sz w:val="28"/>
        </w:rPr>
        <w:t xml:space="preserve">», успешно функционирует Школа полезного действия. Активно внедряются проекты: «Город зеленого цвета», «Здоровым быть модно», «Гасконский рыцарь», «Территория </w:t>
      </w:r>
      <w:proofErr w:type="spellStart"/>
      <w:r>
        <w:rPr>
          <w:rFonts w:ascii="Times New Roman" w:eastAsia="Times New Roman" w:hAnsi="Times New Roman" w:cs="Times New Roman"/>
          <w:sz w:val="28"/>
        </w:rPr>
        <w:t>Лайф</w:t>
      </w:r>
      <w:proofErr w:type="spellEnd"/>
      <w:r>
        <w:rPr>
          <w:rFonts w:ascii="Times New Roman" w:eastAsia="Times New Roman" w:hAnsi="Times New Roman" w:cs="Times New Roman"/>
          <w:sz w:val="28"/>
        </w:rPr>
        <w:t>», «Я люблю Новотроицк», «</w:t>
      </w:r>
      <w:proofErr w:type="spellStart"/>
      <w:r>
        <w:rPr>
          <w:rFonts w:ascii="Times New Roman" w:eastAsia="Times New Roman" w:hAnsi="Times New Roman" w:cs="Times New Roman"/>
          <w:sz w:val="28"/>
        </w:rPr>
        <w:t>Велотроицк</w:t>
      </w:r>
      <w:proofErr w:type="spellEnd"/>
      <w:r>
        <w:rPr>
          <w:rFonts w:ascii="Times New Roman" w:eastAsia="Times New Roman" w:hAnsi="Times New Roman" w:cs="Times New Roman"/>
          <w:sz w:val="28"/>
        </w:rPr>
        <w:t xml:space="preserve">», «Цветная стена».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МОАУ ДОД ЦРТДЮ управления образования работают 4 коллектива, которым присвоено почетное звание «Образцовый детский коллектив»: хореографический коллектив «</w:t>
      </w:r>
      <w:proofErr w:type="spellStart"/>
      <w:r>
        <w:rPr>
          <w:rFonts w:ascii="Times New Roman" w:eastAsia="Times New Roman" w:hAnsi="Times New Roman" w:cs="Times New Roman"/>
          <w:sz w:val="28"/>
        </w:rPr>
        <w:t>Топотушки</w:t>
      </w:r>
      <w:proofErr w:type="spellEnd"/>
      <w:r>
        <w:rPr>
          <w:rFonts w:ascii="Times New Roman" w:eastAsia="Times New Roman" w:hAnsi="Times New Roman" w:cs="Times New Roman"/>
          <w:sz w:val="28"/>
        </w:rPr>
        <w:t xml:space="preserve">» (2014), </w:t>
      </w:r>
      <w:proofErr w:type="spellStart"/>
      <w:r>
        <w:rPr>
          <w:rFonts w:ascii="Times New Roman" w:eastAsia="Times New Roman" w:hAnsi="Times New Roman" w:cs="Times New Roman"/>
          <w:sz w:val="28"/>
        </w:rPr>
        <w:t>фотовидеостудия</w:t>
      </w:r>
      <w:proofErr w:type="spellEnd"/>
      <w:r>
        <w:rPr>
          <w:rFonts w:ascii="Times New Roman" w:eastAsia="Times New Roman" w:hAnsi="Times New Roman" w:cs="Times New Roman"/>
          <w:sz w:val="28"/>
        </w:rPr>
        <w:t xml:space="preserve"> «Объектив» (2011), ансамбль танца «Детство» (2008), досуговое объединение «Затейник» (2009).</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Педагогами и обучающимися МАУДО «</w:t>
      </w:r>
      <w:proofErr w:type="spellStart"/>
      <w:r>
        <w:rPr>
          <w:rFonts w:ascii="Times New Roman" w:eastAsia="Times New Roman" w:hAnsi="Times New Roman" w:cs="Times New Roman"/>
          <w:sz w:val="28"/>
        </w:rPr>
        <w:t>СДЮТурЭ</w:t>
      </w:r>
      <w:proofErr w:type="spellEnd"/>
      <w:r>
        <w:rPr>
          <w:rFonts w:ascii="Times New Roman" w:eastAsia="Times New Roman" w:hAnsi="Times New Roman" w:cs="Times New Roman"/>
          <w:sz w:val="28"/>
        </w:rPr>
        <w:t xml:space="preserve">» совершено 8 спортивных  туристских походов 1- 4 категории сложности с участием 89 спортсменов-туристов (в 2014-9), приложение. В походах выходного дня приняло участие 1029 человек. За год </w:t>
      </w:r>
      <w:proofErr w:type="gramStart"/>
      <w:r>
        <w:rPr>
          <w:rFonts w:ascii="Times New Roman" w:eastAsia="Times New Roman" w:hAnsi="Times New Roman" w:cs="Times New Roman"/>
          <w:sz w:val="28"/>
        </w:rPr>
        <w:t>выполнено и присвоено</w:t>
      </w:r>
      <w:proofErr w:type="gramEnd"/>
      <w:r>
        <w:rPr>
          <w:rFonts w:ascii="Times New Roman" w:eastAsia="Times New Roman" w:hAnsi="Times New Roman" w:cs="Times New Roman"/>
          <w:sz w:val="28"/>
        </w:rPr>
        <w:t xml:space="preserve"> 241</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спортивно-массовый  разряд  по спортивному туризму и 14 кандидатов в мастера спорта. МКК была выпущена на маршрут 21 группа  туристов с охватом 167 человек для проведения лыжных, пеших, водных и комбинированных походов.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Имеет тенденцию роста результативность участия школьников в конкурсном движении в системе дополнительного образования (во Всероссийских и Международных соревнованиях и конкурсах), приложение.</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Традиционно были проведены социально-значимые массовые мероприятия среди детей и педагогов, профилактические акции и операции, в их числе:</w:t>
      </w:r>
    </w:p>
    <w:p w:rsidR="00A127E1" w:rsidRDefault="00B33304" w:rsidP="00DC1D6D">
      <w:pPr>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конкурс «Сердце отдаю детям» (победители:</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Васильева О.В., педагог дополнительного образования МАУ ДО «ЦРТДЮ», и Решетникова Е.С., классный руководитель МОАУ «СОШ № 18»);</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конкурс  «Ученик года - 2015» под девизом: </w:t>
      </w:r>
      <w:proofErr w:type="gramStart"/>
      <w:r>
        <w:rPr>
          <w:rFonts w:ascii="Times New Roman" w:eastAsia="Times New Roman" w:hAnsi="Times New Roman" w:cs="Times New Roman"/>
          <w:sz w:val="28"/>
        </w:rPr>
        <w:t xml:space="preserve">«Горжусь, что я  - </w:t>
      </w:r>
      <w:proofErr w:type="spellStart"/>
      <w:r>
        <w:rPr>
          <w:rFonts w:ascii="Times New Roman" w:eastAsia="Times New Roman" w:hAnsi="Times New Roman" w:cs="Times New Roman"/>
          <w:sz w:val="28"/>
        </w:rPr>
        <w:t>новотройчанин</w:t>
      </w:r>
      <w:proofErr w:type="spellEnd"/>
      <w:r>
        <w:rPr>
          <w:rFonts w:ascii="Times New Roman" w:eastAsia="Times New Roman" w:hAnsi="Times New Roman" w:cs="Times New Roman"/>
          <w:sz w:val="28"/>
        </w:rPr>
        <w:t>!» (победитель Трушин Сергей, МОАУ «Гимназия №1»);</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конкурс «Лидер XXI века» (победители:</w:t>
      </w:r>
      <w:proofErr w:type="gramEnd"/>
      <w:r>
        <w:rPr>
          <w:rFonts w:ascii="Times New Roman" w:eastAsia="Times New Roman" w:hAnsi="Times New Roman" w:cs="Times New Roman"/>
          <w:sz w:val="28"/>
        </w:rPr>
        <w:t xml:space="preserve"> </w:t>
      </w:r>
      <w:proofErr w:type="spellStart"/>
      <w:proofErr w:type="gramStart"/>
      <w:r>
        <w:rPr>
          <w:rFonts w:ascii="Times New Roman" w:eastAsia="Times New Roman" w:hAnsi="Times New Roman" w:cs="Times New Roman"/>
          <w:sz w:val="28"/>
        </w:rPr>
        <w:t>Кучерова</w:t>
      </w:r>
      <w:proofErr w:type="spellEnd"/>
      <w:r>
        <w:rPr>
          <w:rFonts w:ascii="Times New Roman" w:eastAsia="Times New Roman" w:hAnsi="Times New Roman" w:cs="Times New Roman"/>
          <w:sz w:val="28"/>
        </w:rPr>
        <w:t xml:space="preserve"> Анастасия, МОАУ «СОШ « 10» и </w:t>
      </w:r>
      <w:proofErr w:type="spellStart"/>
      <w:r>
        <w:rPr>
          <w:rFonts w:ascii="Times New Roman" w:eastAsia="Times New Roman" w:hAnsi="Times New Roman" w:cs="Times New Roman"/>
          <w:sz w:val="28"/>
        </w:rPr>
        <w:t>Кашафутдинова</w:t>
      </w:r>
      <w:proofErr w:type="spellEnd"/>
      <w:r>
        <w:rPr>
          <w:rFonts w:ascii="Times New Roman" w:eastAsia="Times New Roman" w:hAnsi="Times New Roman" w:cs="Times New Roman"/>
          <w:sz w:val="28"/>
        </w:rPr>
        <w:t xml:space="preserve"> Александра, интернат);</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участие в фестивале самодеятельного творчества «Новотроицкая весна-2015» с охватом 2 826 детей и педагогов, из которых 219 награждены  дипломами комитета по культуре и 136 - грамотами управления образования;</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слеты юных туристов-краеведов, «Школа безопасности», «</w:t>
      </w:r>
      <w:proofErr w:type="spellStart"/>
      <w:r>
        <w:rPr>
          <w:rFonts w:ascii="Times New Roman" w:eastAsia="Times New Roman" w:hAnsi="Times New Roman" w:cs="Times New Roman"/>
          <w:sz w:val="28"/>
        </w:rPr>
        <w:t>Туристёнок</w:t>
      </w:r>
      <w:proofErr w:type="spellEnd"/>
      <w:r>
        <w:rPr>
          <w:rFonts w:ascii="Times New Roman" w:eastAsia="Times New Roman" w:hAnsi="Times New Roman" w:cs="Times New Roman"/>
          <w:sz w:val="28"/>
        </w:rPr>
        <w:t>», и др.;</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мероприятия в рамках областного Дня детства (программа «Играй город», праздничная акция «Счастливый день детства», патриотическая акция «Птица мира – птица счастья!», развлекательная программа «Это твой мир!», праздничный </w:t>
      </w:r>
      <w:proofErr w:type="spellStart"/>
      <w:r>
        <w:rPr>
          <w:rFonts w:ascii="Times New Roman" w:eastAsia="Times New Roman" w:hAnsi="Times New Roman" w:cs="Times New Roman"/>
          <w:sz w:val="28"/>
        </w:rPr>
        <w:t>флэшмоб</w:t>
      </w:r>
      <w:proofErr w:type="spellEnd"/>
      <w:r>
        <w:rPr>
          <w:rFonts w:ascii="Times New Roman" w:eastAsia="Times New Roman" w:hAnsi="Times New Roman" w:cs="Times New Roman"/>
          <w:sz w:val="28"/>
        </w:rPr>
        <w:t xml:space="preserve"> на улицах города и др.), участие в областном марафоне добрых дел «Вселенная! Россия! Дети!»;</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городской фестиваль самодеятельного творчества «Звездопад-2015» под девизом: </w:t>
      </w:r>
      <w:proofErr w:type="gramStart"/>
      <w:r>
        <w:rPr>
          <w:rFonts w:ascii="Times New Roman" w:eastAsia="Times New Roman" w:hAnsi="Times New Roman" w:cs="Times New Roman"/>
          <w:sz w:val="28"/>
        </w:rPr>
        <w:t>«Здравствуй, лето красное!» (среди 17 лагерей дневного пребывания при образовательных учреждениях);</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конкурс программ в сфере летнего отдыха и оздоровления школьников среди лагерей дневного пребывания (победитель:</w:t>
      </w:r>
      <w:proofErr w:type="gramEnd"/>
      <w:r>
        <w:rPr>
          <w:rFonts w:ascii="Times New Roman" w:eastAsia="Times New Roman" w:hAnsi="Times New Roman" w:cs="Times New Roman"/>
          <w:sz w:val="28"/>
        </w:rPr>
        <w:t xml:space="preserve"> МОАУ СОШ № 7, автор </w:t>
      </w:r>
      <w:proofErr w:type="spellStart"/>
      <w:r>
        <w:rPr>
          <w:rFonts w:ascii="Times New Roman" w:eastAsia="Times New Roman" w:hAnsi="Times New Roman" w:cs="Times New Roman"/>
          <w:sz w:val="28"/>
        </w:rPr>
        <w:t>Засыпова</w:t>
      </w:r>
      <w:proofErr w:type="spellEnd"/>
      <w:r>
        <w:rPr>
          <w:rFonts w:ascii="Times New Roman" w:eastAsia="Times New Roman" w:hAnsi="Times New Roman" w:cs="Times New Roman"/>
          <w:sz w:val="28"/>
        </w:rPr>
        <w:t xml:space="preserve"> В., директор Ковалева И.А.);</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межведомственные акции и операции: </w:t>
      </w:r>
      <w:proofErr w:type="gramStart"/>
      <w:r>
        <w:rPr>
          <w:rFonts w:ascii="Times New Roman" w:eastAsia="Times New Roman" w:hAnsi="Times New Roman" w:cs="Times New Roman"/>
          <w:sz w:val="28"/>
        </w:rPr>
        <w:t>«Аллея славы», «Подросток», «Помоги ребенку», «Внимание, дети!», «Скажи, где торгуют смертью», и др.;</w:t>
      </w:r>
      <w:proofErr w:type="gramEnd"/>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месячники «Правовых знаний», по профилактике наркомании, правонарушений, правилам безопасности в быту и на дорогах и другие;</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системе проводятся мероприятия </w:t>
      </w:r>
      <w:proofErr w:type="spellStart"/>
      <w:r>
        <w:rPr>
          <w:rFonts w:ascii="Times New Roman" w:eastAsia="Times New Roman" w:hAnsi="Times New Roman" w:cs="Times New Roman"/>
          <w:sz w:val="28"/>
        </w:rPr>
        <w:t>антинар-котического</w:t>
      </w:r>
      <w:proofErr w:type="spellEnd"/>
      <w:r>
        <w:rPr>
          <w:rFonts w:ascii="Times New Roman" w:eastAsia="Times New Roman" w:hAnsi="Times New Roman" w:cs="Times New Roman"/>
          <w:sz w:val="28"/>
        </w:rPr>
        <w:t xml:space="preserve"> характера: месячники (муниципальный – ноябрь, областной – декабрь </w:t>
      </w:r>
      <w:proofErr w:type="spellStart"/>
      <w:r>
        <w:rPr>
          <w:rFonts w:ascii="Times New Roman" w:eastAsia="Times New Roman" w:hAnsi="Times New Roman" w:cs="Times New Roman"/>
          <w:sz w:val="28"/>
        </w:rPr>
        <w:t>т.г</w:t>
      </w:r>
      <w:proofErr w:type="spellEnd"/>
      <w:r>
        <w:rPr>
          <w:rFonts w:ascii="Times New Roman" w:eastAsia="Times New Roman" w:hAnsi="Times New Roman" w:cs="Times New Roman"/>
          <w:sz w:val="28"/>
        </w:rPr>
        <w:t xml:space="preserve">.), Международный день борьбы со злоупотреблением наркотическими средствами и их незаконным оборотом (26 июня), конкурсы, </w:t>
      </w:r>
      <w:proofErr w:type="spellStart"/>
      <w:r>
        <w:rPr>
          <w:rFonts w:ascii="Times New Roman" w:eastAsia="Times New Roman" w:hAnsi="Times New Roman" w:cs="Times New Roman"/>
          <w:sz w:val="28"/>
        </w:rPr>
        <w:t>дискуссионно</w:t>
      </w:r>
      <w:proofErr w:type="spellEnd"/>
      <w:r>
        <w:rPr>
          <w:rFonts w:ascii="Times New Roman" w:eastAsia="Times New Roman" w:hAnsi="Times New Roman" w:cs="Times New Roman"/>
          <w:sz w:val="28"/>
        </w:rPr>
        <w:t xml:space="preserve">-правовые клубы, лекции, доверительные беседы, составление и реализация </w:t>
      </w:r>
      <w:proofErr w:type="spellStart"/>
      <w:r>
        <w:rPr>
          <w:rFonts w:ascii="Times New Roman" w:eastAsia="Times New Roman" w:hAnsi="Times New Roman" w:cs="Times New Roman"/>
          <w:sz w:val="28"/>
        </w:rPr>
        <w:t>здоровьесберегающих</w:t>
      </w:r>
      <w:proofErr w:type="spellEnd"/>
      <w:r>
        <w:rPr>
          <w:rFonts w:ascii="Times New Roman" w:eastAsia="Times New Roman" w:hAnsi="Times New Roman" w:cs="Times New Roman"/>
          <w:sz w:val="28"/>
        </w:rPr>
        <w:t xml:space="preserve"> и социально-значимых проектов, размещение информации на сайтах образовательных организаций, стендах, Уголках здоровья, лекции и беседы с родителями (законными представителями) в рамках ежемесячного проведения родительского</w:t>
      </w:r>
      <w:proofErr w:type="gramEnd"/>
      <w:r>
        <w:rPr>
          <w:rFonts w:ascii="Times New Roman" w:eastAsia="Times New Roman" w:hAnsi="Times New Roman" w:cs="Times New Roman"/>
          <w:sz w:val="28"/>
        </w:rPr>
        <w:t xml:space="preserve"> всеобуча.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Второй год подряд совместно с ГБУЗ ООКНД-ННД проводится тестирование старшеклассников с согласия их родителей и при поддержке ГДБ на предмет употребления </w:t>
      </w:r>
      <w:proofErr w:type="spellStart"/>
      <w:r>
        <w:rPr>
          <w:rFonts w:ascii="Times New Roman" w:eastAsia="Times New Roman" w:hAnsi="Times New Roman" w:cs="Times New Roman"/>
          <w:sz w:val="28"/>
        </w:rPr>
        <w:t>психоактивных</w:t>
      </w:r>
      <w:proofErr w:type="spellEnd"/>
      <w:r>
        <w:rPr>
          <w:rFonts w:ascii="Times New Roman" w:eastAsia="Times New Roman" w:hAnsi="Times New Roman" w:cs="Times New Roman"/>
          <w:sz w:val="28"/>
        </w:rPr>
        <w:t xml:space="preserve"> веществ (2014 год – 195 подростков,   2015 год – 287 старшеклассников, результат- 100% без положительных проб).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рекомендации Прокуратуры некоторые школы (гимназия № 1, СОШ № 18 и др.) практикуют проведение судебных процессов, где в роли судей, свидетелей, адвокатов и подсудимых выступают подростки под контролем взрослых.  </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 результатам мониторинга посещаемости детьми и подростками   детских домовых клубов  в вечернее время выявлено, что с приходом в клубы </w:t>
      </w:r>
      <w:r>
        <w:rPr>
          <w:rFonts w:ascii="Times New Roman" w:eastAsia="Times New Roman" w:hAnsi="Times New Roman" w:cs="Times New Roman"/>
          <w:sz w:val="28"/>
        </w:rPr>
        <w:lastRenderedPageBreak/>
        <w:t>работников ОАО «Уральская сталь» количество ребят увеличилось в среднем на 40-50% (в 2011 году в вечернее время - от 8 до 12 человек (1530 чел. – всего детей в клубах), в 2014 году – 1890 чел., в 2015 году – 1962 человека.</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клубы стали чаще приходить подростки, состоящие на </w:t>
      </w:r>
      <w:proofErr w:type="spellStart"/>
      <w:r>
        <w:rPr>
          <w:rFonts w:ascii="Times New Roman" w:eastAsia="Times New Roman" w:hAnsi="Times New Roman" w:cs="Times New Roman"/>
          <w:sz w:val="28"/>
        </w:rPr>
        <w:t>внутришкольном</w:t>
      </w:r>
      <w:proofErr w:type="spellEnd"/>
      <w:r>
        <w:rPr>
          <w:rFonts w:ascii="Times New Roman" w:eastAsia="Times New Roman" w:hAnsi="Times New Roman" w:cs="Times New Roman"/>
          <w:sz w:val="28"/>
        </w:rPr>
        <w:t xml:space="preserve"> учете, на учете в ПДН. Ребята с удовольствием проводят свободное время со своими сверстниками, с «папами на час» занимаются спортом, участвуют в мероприятиях клубов. За последние два года сократилось количество пропусков уроков детьми «группы риска»;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Реализация </w:t>
      </w:r>
      <w:proofErr w:type="spellStart"/>
      <w:r>
        <w:rPr>
          <w:rFonts w:ascii="Times New Roman" w:eastAsia="Times New Roman" w:hAnsi="Times New Roman" w:cs="Times New Roman"/>
          <w:sz w:val="28"/>
        </w:rPr>
        <w:t>подпроекта</w:t>
      </w:r>
      <w:proofErr w:type="spellEnd"/>
      <w:r>
        <w:rPr>
          <w:rFonts w:ascii="Times New Roman" w:eastAsia="Times New Roman" w:hAnsi="Times New Roman" w:cs="Times New Roman"/>
          <w:sz w:val="28"/>
        </w:rPr>
        <w:t xml:space="preserve"> «Спортивный двор» показала увеличение количества детей и подростков, занимающихся в спортивных кружках и  участвующих в спортивно-массовых мероприятиях по месту жительства: с 608 человек в 2011 году до 820 в 2014 и 965 человек в 2015 году.</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 </w:t>
      </w:r>
      <w:proofErr w:type="spellStart"/>
      <w:r>
        <w:rPr>
          <w:rFonts w:ascii="Times New Roman" w:eastAsia="Times New Roman" w:hAnsi="Times New Roman" w:cs="Times New Roman"/>
          <w:sz w:val="28"/>
        </w:rPr>
        <w:t>подпроектом</w:t>
      </w:r>
      <w:proofErr w:type="spellEnd"/>
      <w:r>
        <w:rPr>
          <w:rFonts w:ascii="Times New Roman" w:eastAsia="Times New Roman" w:hAnsi="Times New Roman" w:cs="Times New Roman"/>
          <w:sz w:val="28"/>
        </w:rPr>
        <w:t xml:space="preserve"> «Васильевский остров» активизировалась культурно-массовая работа с детьми с выходом на </w:t>
      </w:r>
      <w:proofErr w:type="spellStart"/>
      <w:r>
        <w:rPr>
          <w:rFonts w:ascii="Times New Roman" w:eastAsia="Times New Roman" w:hAnsi="Times New Roman" w:cs="Times New Roman"/>
          <w:sz w:val="28"/>
        </w:rPr>
        <w:t>агитплощадки</w:t>
      </w:r>
      <w:proofErr w:type="spellEnd"/>
      <w:r>
        <w:rPr>
          <w:rFonts w:ascii="Times New Roman" w:eastAsia="Times New Roman" w:hAnsi="Times New Roman" w:cs="Times New Roman"/>
          <w:sz w:val="28"/>
        </w:rPr>
        <w:t xml:space="preserve"> в микрорайоны по месту жительства. Традиционными стали фестивали гитарной песни «Васильевка» с участием более 200 детей, родителей и гостей клуба из других территорий области в мае и в период зимних каникул школьников.</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образовательных организациях прошел цикл широкомасштабных мероприятий в рамках празднования 70-летия Победы в Великой Отечественной войне. Обучающиеся и педагоги приняли участие в более чем 23 мероприятиях патриотической направленности. По инициативе заместителя главы организован круглогодичный «Пост № 1» у монумента «Вечно живым» согласно календарю дней воинской славы России. Вахту памяти несут лучшие дети и подростки.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Произошло незначительное снижение подростковой преступности за последние три года в среднем на 10,8%, но ее коэффициент пока остается выше областного уровня на 0,4. На 5% снизилось количество подростков, состоящих на учете за употребление наркотических и токсических веществ. Увеличился процент занятости учетных обучающихся в творческих объединениях, то есть занятых регулярной внеурочной деятельностью, на 1% и в системе </w:t>
      </w:r>
      <w:proofErr w:type="gramStart"/>
      <w:r>
        <w:rPr>
          <w:rFonts w:ascii="Times New Roman" w:eastAsia="Times New Roman" w:hAnsi="Times New Roman" w:cs="Times New Roman"/>
          <w:sz w:val="28"/>
        </w:rPr>
        <w:t>дополнительного</w:t>
      </w:r>
      <w:proofErr w:type="gramEnd"/>
      <w:r>
        <w:rPr>
          <w:rFonts w:ascii="Times New Roman" w:eastAsia="Times New Roman" w:hAnsi="Times New Roman" w:cs="Times New Roman"/>
          <w:sz w:val="28"/>
        </w:rPr>
        <w:t xml:space="preserve"> образования на 2% за последние полгода. С учетом занятости этой категории детей и подростков в социально-значимой деятельности на школьном и муниципальном уровнях их общая занятость составляет 100%.  </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 расширенном заседании коллегии управления образования с участием всех служб системы профилактики в апреле прошлого года были подведены итоги межведомственного взаимодействия в вопросах снижения подростковой преступности, выработано совместное решение из 7 пунктов в рамках реализации ФЗ от 24.06.99г. № 120-ФЗ «Об основах системы профилактики безнадзорности и правонарушений несовершеннолетних» и создания оптимальных условий для организации занятости детей и подростков. </w:t>
      </w:r>
      <w:proofErr w:type="gramEnd"/>
    </w:p>
    <w:p w:rsidR="00A127E1" w:rsidRDefault="00B33304" w:rsidP="00DC1D6D">
      <w:pPr>
        <w:spacing w:after="0" w:line="240" w:lineRule="auto"/>
        <w:ind w:left="62" w:right="10" w:firstLine="646"/>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Для снижения подростковой конфликтности в образовательных организациях в 2014 году </w:t>
      </w:r>
      <w:proofErr w:type="gramStart"/>
      <w:r>
        <w:rPr>
          <w:rFonts w:ascii="Times New Roman" w:eastAsia="Times New Roman" w:hAnsi="Times New Roman" w:cs="Times New Roman"/>
          <w:sz w:val="28"/>
          <w:shd w:val="clear" w:color="auto" w:fill="FFFFFF"/>
        </w:rPr>
        <w:t>созданы и успешно работают</w:t>
      </w:r>
      <w:proofErr w:type="gramEnd"/>
      <w:r>
        <w:rPr>
          <w:rFonts w:ascii="Times New Roman" w:eastAsia="Times New Roman" w:hAnsi="Times New Roman" w:cs="Times New Roman"/>
          <w:sz w:val="28"/>
          <w:shd w:val="clear" w:color="auto" w:fill="FFFFFF"/>
        </w:rPr>
        <w:t xml:space="preserve"> школьные службы </w:t>
      </w:r>
      <w:r>
        <w:rPr>
          <w:rFonts w:ascii="Times New Roman" w:eastAsia="Times New Roman" w:hAnsi="Times New Roman" w:cs="Times New Roman"/>
          <w:sz w:val="28"/>
          <w:shd w:val="clear" w:color="auto" w:fill="FFFFFF"/>
        </w:rPr>
        <w:lastRenderedPageBreak/>
        <w:t>примирения (медиации). В 10 из них применяются социально-педагогические технологии восстановительного правосудия. В 2015 году было разрешено 60 спорных ситуаций из 61 обращения без вмешательства правоохранительных органов. Еще 30 обращений детей и родителей были улажены на стадии зарождения конфликтной ситуации мирным путем. В 9 образовательных организациях (53%) отмечается снижение уровня конфликтности в подростковой среде за счет эффективной работы школьных служб примирения в среднем на 15,3% (от 8% до 50%).</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системе осуществляется совместная деятельность управления образования с родительской общественностью. </w:t>
      </w:r>
      <w:proofErr w:type="gramStart"/>
      <w:r>
        <w:rPr>
          <w:rFonts w:ascii="Times New Roman" w:eastAsia="Times New Roman" w:hAnsi="Times New Roman" w:cs="Times New Roman"/>
          <w:sz w:val="28"/>
        </w:rPr>
        <w:t xml:space="preserve">Продолжает активную работу городской Совет родителей под руководством </w:t>
      </w:r>
      <w:proofErr w:type="spellStart"/>
      <w:r>
        <w:rPr>
          <w:rFonts w:ascii="Times New Roman" w:eastAsia="Times New Roman" w:hAnsi="Times New Roman" w:cs="Times New Roman"/>
          <w:sz w:val="28"/>
        </w:rPr>
        <w:t>Кинжагалиева</w:t>
      </w:r>
      <w:proofErr w:type="spellEnd"/>
      <w:r>
        <w:rPr>
          <w:rFonts w:ascii="Times New Roman" w:eastAsia="Times New Roman" w:hAnsi="Times New Roman" w:cs="Times New Roman"/>
          <w:sz w:val="28"/>
        </w:rPr>
        <w:t xml:space="preserve"> К.Х.. Проведена городская конференция «Эффективное сотрудничество школы, семьи и общественности в вопросах воспитания детей и молодежи» с участием представителей власти, различных конфессий, служб системы профилактики и общественных организаций, на которой была выработана резолюция из 13 пунктов для повышения эффективности взаимодействия образовательных организаций с семьей и общественностью в вопросах воспитания и</w:t>
      </w:r>
      <w:proofErr w:type="gramEnd"/>
      <w:r>
        <w:rPr>
          <w:rFonts w:ascii="Times New Roman" w:eastAsia="Times New Roman" w:hAnsi="Times New Roman" w:cs="Times New Roman"/>
          <w:sz w:val="28"/>
        </w:rPr>
        <w:t xml:space="preserve"> социализации детей и подростков.</w:t>
      </w:r>
    </w:p>
    <w:p w:rsidR="00A127E1" w:rsidRDefault="00A127E1" w:rsidP="00DC1D6D">
      <w:pPr>
        <w:spacing w:after="0" w:line="240" w:lineRule="auto"/>
        <w:ind w:right="20"/>
        <w:rPr>
          <w:rFonts w:ascii="Times New Roman" w:eastAsia="Times New Roman" w:hAnsi="Times New Roman" w:cs="Times New Roman"/>
          <w:sz w:val="28"/>
          <w:shd w:val="clear" w:color="auto" w:fill="FFFFFF"/>
        </w:rPr>
      </w:pPr>
    </w:p>
    <w:p w:rsidR="00A127E1" w:rsidRDefault="00B33304" w:rsidP="00DC1D6D">
      <w:pPr>
        <w:spacing w:after="0" w:line="240" w:lineRule="auto"/>
        <w:ind w:right="132" w:firstLine="708"/>
        <w:jc w:val="center"/>
        <w:rPr>
          <w:rFonts w:ascii="Times New Roman" w:eastAsia="Times New Roman" w:hAnsi="Times New Roman" w:cs="Times New Roman"/>
          <w:b/>
          <w:sz w:val="28"/>
        </w:rPr>
      </w:pPr>
      <w:r>
        <w:rPr>
          <w:rFonts w:ascii="Times New Roman" w:eastAsia="Times New Roman" w:hAnsi="Times New Roman" w:cs="Times New Roman"/>
          <w:b/>
          <w:sz w:val="28"/>
        </w:rPr>
        <w:t>Сохранение и укрепление здоровья детей.</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Управлением образования и педагогическими коллективами образовательных учреждений проводится целенаправленная оздоровительная работа с детьми: реализуются школьные программы «Здоровье», ежегодно проходят медосмотры, по результатам которых организуется лечебно-профилактическая работа с детьми.</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Анализ здоровья учащихся за 2015 год показал, что количество </w:t>
      </w:r>
      <w:proofErr w:type="gramStart"/>
      <w:r>
        <w:rPr>
          <w:rFonts w:ascii="Times New Roman" w:eastAsia="Times New Roman" w:hAnsi="Times New Roman" w:cs="Times New Roman"/>
          <w:sz w:val="28"/>
          <w:shd w:val="clear" w:color="auto" w:fill="FFFFFF"/>
        </w:rPr>
        <w:t>учащихся, не имеющих отклонения в здоровье  составляет</w:t>
      </w:r>
      <w:proofErr w:type="gramEnd"/>
      <w:r>
        <w:rPr>
          <w:rFonts w:ascii="Times New Roman" w:eastAsia="Times New Roman" w:hAnsi="Times New Roman" w:cs="Times New Roman"/>
          <w:sz w:val="28"/>
          <w:shd w:val="clear" w:color="auto" w:fill="FFFFFF"/>
        </w:rPr>
        <w:t xml:space="preserve"> 15%. Выше среднегородского показателя заболеваемость в  школах № 6, 7, 13, 18, 22, гимназии № 1. </w:t>
      </w:r>
    </w:p>
    <w:p w:rsidR="00A127E1" w:rsidRDefault="00B33304" w:rsidP="00DC1D6D">
      <w:pPr>
        <w:tabs>
          <w:tab w:val="left" w:pos="0"/>
        </w:tabs>
        <w:spacing w:after="0" w:line="240" w:lineRule="auto"/>
        <w:ind w:firstLine="720"/>
        <w:jc w:val="both"/>
        <w:rPr>
          <w:rFonts w:ascii="Times New Roman" w:eastAsia="Times New Roman" w:hAnsi="Times New Roman" w:cs="Times New Roman"/>
          <w:spacing w:val="-4"/>
          <w:sz w:val="28"/>
        </w:rPr>
      </w:pPr>
      <w:r>
        <w:rPr>
          <w:rFonts w:ascii="Times New Roman" w:eastAsia="Times New Roman" w:hAnsi="Times New Roman" w:cs="Times New Roman"/>
          <w:spacing w:val="-4"/>
          <w:sz w:val="28"/>
        </w:rPr>
        <w:t xml:space="preserve">В целях популяризации здорового образа жизни среди  обучающихся, родителей, педагогов, вовлечения их в регулярные занятия физической культурой и спортом ежегодно в апреле проводится областная Неделя здоровья, организуются  мероприятия, приуроченные к  Международному дню борьбы с наркоманией; </w:t>
      </w:r>
      <w:proofErr w:type="gramStart"/>
      <w:r>
        <w:rPr>
          <w:rFonts w:ascii="Times New Roman" w:eastAsia="Times New Roman" w:hAnsi="Times New Roman" w:cs="Times New Roman"/>
          <w:spacing w:val="-4"/>
          <w:sz w:val="28"/>
        </w:rPr>
        <w:t>часы общения, психологические тренинги, диспуты, форумы, конференции, родительские собрания и  всеобучи, спортивные  соревнования и праздники, акции, фестивали, познавательно-развлекательные и концертно-просветительские программы «Мы выбираем позитивную энергию»,  «Живи на яркой стороне» и др.</w:t>
      </w:r>
      <w:proofErr w:type="gramEnd"/>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В 2015 году  на базе общеобразовательных учреждений работало 209 спортивных кружков, с охватом 3125 учащихся. </w:t>
      </w:r>
      <w:proofErr w:type="gramStart"/>
      <w:r>
        <w:rPr>
          <w:rFonts w:ascii="Times New Roman" w:eastAsia="Times New Roman" w:hAnsi="Times New Roman" w:cs="Times New Roman"/>
          <w:sz w:val="28"/>
          <w:shd w:val="clear" w:color="auto" w:fill="FFFFFF"/>
        </w:rPr>
        <w:t xml:space="preserve">Культивируемые виды спорта: баскетбол, волейбол, спортивный туризм, борьба самбо, легкая атлетика, футбол, пулевая стрельба.  </w:t>
      </w:r>
      <w:proofErr w:type="gramEnd"/>
    </w:p>
    <w:p w:rsidR="00A127E1" w:rsidRDefault="00A127E1" w:rsidP="00DC1D6D">
      <w:pPr>
        <w:spacing w:after="0" w:line="240" w:lineRule="auto"/>
        <w:rPr>
          <w:rFonts w:ascii="Times New Roman" w:eastAsia="Times New Roman" w:hAnsi="Times New Roman" w:cs="Times New Roman"/>
          <w:b/>
          <w:sz w:val="28"/>
        </w:rPr>
      </w:pPr>
    </w:p>
    <w:p w:rsidR="00A127E1" w:rsidRDefault="00B33304" w:rsidP="00DC1D6D">
      <w:pPr>
        <w:tabs>
          <w:tab w:val="left" w:pos="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Важнейшей составляющей </w:t>
      </w:r>
      <w:proofErr w:type="spellStart"/>
      <w:r>
        <w:rPr>
          <w:rFonts w:ascii="Times New Roman" w:eastAsia="Times New Roman" w:hAnsi="Times New Roman" w:cs="Times New Roman"/>
          <w:sz w:val="28"/>
        </w:rPr>
        <w:t>здоровьесбережения</w:t>
      </w:r>
      <w:proofErr w:type="spellEnd"/>
      <w:r>
        <w:rPr>
          <w:rFonts w:ascii="Times New Roman" w:eastAsia="Times New Roman" w:hAnsi="Times New Roman" w:cs="Times New Roman"/>
          <w:sz w:val="28"/>
        </w:rPr>
        <w:t xml:space="preserve"> школьников является полноценное питание, его организация остается одним из основных направлений развития системы образования.</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во всех общеобразовательных учреждениях созданы условия для обеспечения школьников горячим питанием. Все пищеблоки образовательных организаций имеют необходимые помещения для приготовления и приема пищи, согласно современным санитарно-техническим и противопожарным требованиям и нормам, в столовых проведено   обновление технологического оборудования.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Однако для внедрения современных технологий приготовления пищи, перевода школ на современный уровень по организации питания учащихся, обеспечения безопасного и здорового питания необходима дальнейшая плановая работа по переоборудованию школьных пищеблоков, оснащению их современным технологическим оборудованием. Решение данного вопроса возможно только через консолидацию средств областного и местного бюджетов.</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целях сохранения и укрепления здоровья, улучшения качества питания обучающихся на территории муниципального образования город Новотроицк действует муниципальная Программа «Развитие системы образования на территории муниципального образования город Новотроицк на 2015-2020 годы», утвержденная постановлением администрации муниципального образования город Новотроицк от 09.09.2014  № 1551-п. В рамках Подпрограммы «Здоровье школьника» программы «Развитие системы образования на территории муниципального образования город Новотроицк на 2015-2020 годы» на 2015 год были заложены бюджетные ассигнования: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предоставление </w:t>
      </w:r>
      <w:proofErr w:type="gramStart"/>
      <w:r>
        <w:rPr>
          <w:rFonts w:ascii="Times New Roman" w:eastAsia="Times New Roman" w:hAnsi="Times New Roman" w:cs="Times New Roman"/>
          <w:sz w:val="28"/>
        </w:rPr>
        <w:t>субсидий</w:t>
      </w:r>
      <w:proofErr w:type="gramEnd"/>
      <w:r>
        <w:rPr>
          <w:rFonts w:ascii="Times New Roman" w:eastAsia="Times New Roman" w:hAnsi="Times New Roman" w:cs="Times New Roman"/>
          <w:sz w:val="28"/>
        </w:rPr>
        <w:t xml:space="preserve"> на дотирование питания (по 4,00 рубля на одного учащегося в течение учебного года) учащихся муниципальных общеобразовательных учреждений из местного бюджета в размере 6513 тыс. рублей – в целях организации бесплатного горячего питания до 12 руб. в день на каждого ученика в общеобразовательных учреждениях.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Технология организации питания осуществляется по принципу "</w:t>
      </w:r>
      <w:proofErr w:type="spellStart"/>
      <w:r>
        <w:rPr>
          <w:rFonts w:ascii="Times New Roman" w:eastAsia="Times New Roman" w:hAnsi="Times New Roman" w:cs="Times New Roman"/>
          <w:sz w:val="28"/>
        </w:rPr>
        <w:t>доготовочных</w:t>
      </w:r>
      <w:proofErr w:type="spellEnd"/>
      <w:r>
        <w:rPr>
          <w:rFonts w:ascii="Times New Roman" w:eastAsia="Times New Roman" w:hAnsi="Times New Roman" w:cs="Times New Roman"/>
          <w:sz w:val="28"/>
        </w:rPr>
        <w:t xml:space="preserve">" с использованием централизованно произведенных полуфабрикатов (мясных, овощных) различной степени готовности (овощи очищенные, </w:t>
      </w:r>
      <w:proofErr w:type="gramStart"/>
      <w:r>
        <w:rPr>
          <w:rFonts w:ascii="Times New Roman" w:eastAsia="Times New Roman" w:hAnsi="Times New Roman" w:cs="Times New Roman"/>
          <w:sz w:val="28"/>
        </w:rPr>
        <w:t>полуфабрикаты</w:t>
      </w:r>
      <w:proofErr w:type="gramEnd"/>
      <w:r>
        <w:rPr>
          <w:rFonts w:ascii="Times New Roman" w:eastAsia="Times New Roman" w:hAnsi="Times New Roman" w:cs="Times New Roman"/>
          <w:sz w:val="28"/>
        </w:rPr>
        <w:t xml:space="preserve"> охлажденные или замороженные), из которых в результате минимально необходимых технологических операций получают блюда или кулинарные изделия.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школе № 3,4, 5, 20 приготовление пищи осуществляется в столовых </w:t>
      </w:r>
      <w:proofErr w:type="spellStart"/>
      <w:r>
        <w:rPr>
          <w:rFonts w:ascii="Times New Roman" w:eastAsia="Times New Roman" w:hAnsi="Times New Roman" w:cs="Times New Roman"/>
          <w:sz w:val="28"/>
        </w:rPr>
        <w:t>учреждени</w:t>
      </w:r>
      <w:proofErr w:type="spellEnd"/>
      <w:r>
        <w:rPr>
          <w:rFonts w:ascii="Times New Roman" w:eastAsia="Times New Roman" w:hAnsi="Times New Roman" w:cs="Times New Roman"/>
          <w:sz w:val="28"/>
        </w:rPr>
        <w:t xml:space="preserve"> поварами данных учреждений. Поставка продуктов питания осуществляется ООО «ТПП» на вышеуказанных условиях.</w:t>
      </w:r>
    </w:p>
    <w:p w:rsidR="00A127E1" w:rsidRDefault="00B33304" w:rsidP="00DC1D6D">
      <w:pPr>
        <w:spacing w:after="0" w:line="240" w:lineRule="auto"/>
        <w:ind w:firstLine="900"/>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 2015 году процент охвата учащихся общеобразовательных учреждений МО город Новотроицк горячим питанием составлял в среднем 94% учащихся, также учащиеся могли приобрести в каждой школе буфетную продукцию. </w:t>
      </w:r>
      <w:proofErr w:type="gramStart"/>
      <w:r>
        <w:rPr>
          <w:rFonts w:ascii="Times New Roman" w:eastAsia="Times New Roman" w:hAnsi="Times New Roman" w:cs="Times New Roman"/>
          <w:sz w:val="28"/>
        </w:rPr>
        <w:t>Разработаны и внедрены</w:t>
      </w:r>
      <w:proofErr w:type="gramEnd"/>
      <w:r>
        <w:rPr>
          <w:rFonts w:ascii="Times New Roman" w:eastAsia="Times New Roman" w:hAnsi="Times New Roman" w:cs="Times New Roman"/>
          <w:sz w:val="28"/>
        </w:rPr>
        <w:t xml:space="preserve"> мероприятия по обеспечению школьников двухразовым горячим питанием</w:t>
      </w:r>
      <w:r>
        <w:rPr>
          <w:rFonts w:ascii="Times New Roman" w:eastAsia="Times New Roman" w:hAnsi="Times New Roman" w:cs="Times New Roman"/>
          <w:b/>
          <w:sz w:val="28"/>
        </w:rPr>
        <w:t>.</w:t>
      </w:r>
    </w:p>
    <w:p w:rsidR="00A127E1" w:rsidRDefault="00B33304" w:rsidP="00DC1D6D">
      <w:pPr>
        <w:spacing w:after="0" w:line="240" w:lineRule="auto"/>
        <w:ind w:firstLine="90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Питание в 17 школах осуществляет ООО «</w:t>
      </w:r>
      <w:proofErr w:type="spellStart"/>
      <w:r>
        <w:rPr>
          <w:rFonts w:ascii="Times New Roman" w:eastAsia="Times New Roman" w:hAnsi="Times New Roman" w:cs="Times New Roman"/>
          <w:sz w:val="28"/>
        </w:rPr>
        <w:t>Торгов</w:t>
      </w:r>
      <w:proofErr w:type="gramStart"/>
      <w:r>
        <w:rPr>
          <w:rFonts w:ascii="Times New Roman" w:eastAsia="Times New Roman" w:hAnsi="Times New Roman" w:cs="Times New Roman"/>
          <w:sz w:val="28"/>
        </w:rPr>
        <w:t>о</w:t>
      </w:r>
      <w:proofErr w:type="spellEnd"/>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производственное  предприятие», через комбинат школьного питания, согласно контракту между ООО «</w:t>
      </w:r>
      <w:proofErr w:type="spellStart"/>
      <w:r>
        <w:rPr>
          <w:rFonts w:ascii="Times New Roman" w:eastAsia="Times New Roman" w:hAnsi="Times New Roman" w:cs="Times New Roman"/>
          <w:sz w:val="28"/>
        </w:rPr>
        <w:t>Торгово</w:t>
      </w:r>
      <w:proofErr w:type="spellEnd"/>
      <w:r>
        <w:rPr>
          <w:rFonts w:ascii="Times New Roman" w:eastAsia="Times New Roman" w:hAnsi="Times New Roman" w:cs="Times New Roman"/>
          <w:sz w:val="28"/>
        </w:rPr>
        <w:t xml:space="preserve"> – производственное  предприятие» и управлением образования. Продукты питания завозятся в школьные столовые по предварительным заявкам, централизованно спецтранспортом  ООО «ТПП». Разработано 2-х недельное примерное меню, утвержденное </w:t>
      </w:r>
      <w:proofErr w:type="spellStart"/>
      <w:r>
        <w:rPr>
          <w:rFonts w:ascii="Times New Roman" w:eastAsia="Times New Roman" w:hAnsi="Times New Roman" w:cs="Times New Roman"/>
          <w:sz w:val="28"/>
        </w:rPr>
        <w:t>Роспотребнадзором</w:t>
      </w:r>
      <w:proofErr w:type="spellEnd"/>
      <w:r>
        <w:rPr>
          <w:rFonts w:ascii="Times New Roman" w:eastAsia="Times New Roman" w:hAnsi="Times New Roman" w:cs="Times New Roman"/>
          <w:sz w:val="28"/>
        </w:rPr>
        <w:t xml:space="preserve">, осуществляется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бесперебойным снабжением продуктами питания ОУ города, организацией питания учащихся в общеобразовательных учреждениях и укреплением материально-технической базы образовательных учреждений. </w:t>
      </w:r>
    </w:p>
    <w:p w:rsidR="00A127E1" w:rsidRDefault="00B33304" w:rsidP="00DC1D6D">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sz w:val="28"/>
        </w:rPr>
        <w:t>Все обучающиеся общеобразовательных учреждений МО город Новотроицк  охвачены горячим питанием. В школах оформлены тематические стенды по здоровому питанию, внедрены методические рекомендации по формированию культуры здорового питания  учащихся и их родителей, разработанные сотрудниками Института физиологии РАО. МОАУ «СОШ №23» и МОАУ «СОШ № 5» включены в экспериментальную образовательную программу «Разговор о правильном питании», которая начала работать с 2014-2015 учебного года.</w:t>
      </w:r>
    </w:p>
    <w:p w:rsidR="00A127E1" w:rsidRDefault="00B33304" w:rsidP="00DC1D6D">
      <w:pPr>
        <w:tabs>
          <w:tab w:val="left" w:pos="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Другим не менее важным направлением  укрепления и сохранения здоровья детей и подростков в 2015 учебном году стала спортивно-массовая работа. Управлением образования совместно с образовательными учреждениями проведен мониторинг  уровня физической подготовленности школьников на основе организации тестирования физических качеств с использованием тестов «Президентского многоборья». В 2015 году  94% детей приняли участие в спортивно-оздоровительных соревнованиях «Президентские состязания. Победители городских соревнований «Президентские состязания» - команды 7-х и 10-х  классов МОАУ «СОШ № 23» приняли участие в областном  спортивном телевизионном фестивале школьников «Весёлые старты».</w:t>
      </w:r>
    </w:p>
    <w:p w:rsidR="00A127E1" w:rsidRDefault="00B33304" w:rsidP="00DC1D6D">
      <w:pPr>
        <w:tabs>
          <w:tab w:val="left" w:pos="360"/>
          <w:tab w:val="left" w:pos="795"/>
        </w:tabs>
        <w:spacing w:after="0" w:line="240" w:lineRule="auto"/>
        <w:jc w:val="both"/>
        <w:rPr>
          <w:rFonts w:ascii="Times New Roman" w:eastAsia="Times New Roman" w:hAnsi="Times New Roman" w:cs="Times New Roman"/>
          <w:spacing w:val="-6"/>
          <w:sz w:val="28"/>
        </w:rPr>
      </w:pPr>
      <w:r>
        <w:rPr>
          <w:rFonts w:ascii="Times New Roman" w:eastAsia="Times New Roman" w:hAnsi="Times New Roman" w:cs="Times New Roman"/>
          <w:spacing w:val="-6"/>
          <w:sz w:val="28"/>
        </w:rPr>
        <w:tab/>
        <w:t xml:space="preserve">      </w:t>
      </w:r>
      <w:proofErr w:type="gramStart"/>
      <w:r>
        <w:rPr>
          <w:rFonts w:ascii="Times New Roman" w:eastAsia="Times New Roman" w:hAnsi="Times New Roman" w:cs="Times New Roman"/>
          <w:spacing w:val="-6"/>
          <w:sz w:val="28"/>
        </w:rPr>
        <w:t>В целях повышения мотивации школьников к систематическим занятиям физической культурой и приобщения к здоровому образу жизни проводится обязательный региональный зачет по предмету «Физическая культура» для учащихся  9-х классов (в том числе для учащихся, отнесенных по состоянию здоровья к специальной медицинской группе для занятий физической культурой), введен обязательный зачет для учащихся 4, 10-х классов.</w:t>
      </w:r>
      <w:proofErr w:type="gramEnd"/>
      <w:r>
        <w:rPr>
          <w:rFonts w:ascii="Times New Roman" w:eastAsia="Times New Roman" w:hAnsi="Times New Roman" w:cs="Times New Roman"/>
          <w:spacing w:val="-6"/>
          <w:sz w:val="28"/>
        </w:rPr>
        <w:t xml:space="preserve"> В 2015 году все сдававшие зачет получили удовлетворительный результат.</w:t>
      </w:r>
    </w:p>
    <w:p w:rsidR="00A127E1" w:rsidRDefault="00B33304" w:rsidP="00DC1D6D">
      <w:pPr>
        <w:tabs>
          <w:tab w:val="left" w:pos="0"/>
        </w:tabs>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Проведена олимпиада по физической культуре, в которой принимали участие 84 лучших учащихся 8-11 классов из 17 школ города; за 2015  проведено 33 городских соревнования среди учащихся школ по легкой атлетике, баскетболу, волейболу, теннису, шахматам, вольной борьбе, борьбе  самбо, л/атлетическому  кроссу, эстафете, стрельбе и др. Победители городских соревнований принимали участие в областных  и Российских состязаниях.</w:t>
      </w:r>
      <w:proofErr w:type="gramEnd"/>
    </w:p>
    <w:p w:rsidR="00A127E1" w:rsidRDefault="00B33304" w:rsidP="00DC1D6D">
      <w:pPr>
        <w:tabs>
          <w:tab w:val="left" w:pos="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 высокой активностью</w:t>
      </w:r>
      <w:r>
        <w:rPr>
          <w:rFonts w:ascii="Times New Roman" w:eastAsia="Times New Roman" w:hAnsi="Times New Roman" w:cs="Times New Roman"/>
          <w:b/>
          <w:sz w:val="28"/>
        </w:rPr>
        <w:t xml:space="preserve"> </w:t>
      </w:r>
      <w:r>
        <w:rPr>
          <w:rFonts w:ascii="Times New Roman" w:eastAsia="Times New Roman" w:hAnsi="Times New Roman" w:cs="Times New Roman"/>
          <w:sz w:val="28"/>
        </w:rPr>
        <w:t>в школах города</w:t>
      </w:r>
      <w:r>
        <w:rPr>
          <w:rFonts w:ascii="Times New Roman" w:eastAsia="Times New Roman" w:hAnsi="Times New Roman" w:cs="Times New Roman"/>
          <w:b/>
          <w:sz w:val="28"/>
        </w:rPr>
        <w:t xml:space="preserve"> </w:t>
      </w:r>
      <w:r>
        <w:rPr>
          <w:rFonts w:ascii="Times New Roman" w:eastAsia="Times New Roman" w:hAnsi="Times New Roman" w:cs="Times New Roman"/>
          <w:sz w:val="28"/>
        </w:rPr>
        <w:t>традиционно</w:t>
      </w:r>
      <w:r>
        <w:rPr>
          <w:rFonts w:ascii="Times New Roman" w:eastAsia="Times New Roman" w:hAnsi="Times New Roman" w:cs="Times New Roman"/>
          <w:b/>
          <w:sz w:val="28"/>
        </w:rPr>
        <w:t xml:space="preserve"> </w:t>
      </w:r>
      <w:r>
        <w:rPr>
          <w:rFonts w:ascii="Times New Roman" w:eastAsia="Times New Roman" w:hAnsi="Times New Roman" w:cs="Times New Roman"/>
          <w:sz w:val="28"/>
        </w:rPr>
        <w:t>проходит областная акция</w:t>
      </w:r>
      <w:r>
        <w:rPr>
          <w:rFonts w:ascii="Times New Roman" w:eastAsia="Times New Roman" w:hAnsi="Times New Roman" w:cs="Times New Roman"/>
          <w:b/>
          <w:sz w:val="28"/>
        </w:rPr>
        <w:t xml:space="preserve"> </w:t>
      </w:r>
      <w:r>
        <w:rPr>
          <w:rFonts w:ascii="Times New Roman" w:eastAsia="Times New Roman" w:hAnsi="Times New Roman" w:cs="Times New Roman"/>
          <w:sz w:val="28"/>
        </w:rPr>
        <w:t>«Спорт – альтернатива пагубным привычкам», в ноябре 2015 года в ней приняли участие 90 % школьников.</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Во исполнение постановления главы МО город Новотроицк,  дважды </w:t>
      </w:r>
      <w:proofErr w:type="spellStart"/>
      <w:r>
        <w:rPr>
          <w:rFonts w:ascii="Times New Roman" w:eastAsia="Times New Roman" w:hAnsi="Times New Roman" w:cs="Times New Roman"/>
          <w:sz w:val="28"/>
        </w:rPr>
        <w:t>проводено</w:t>
      </w:r>
      <w:proofErr w:type="spellEnd"/>
      <w:r>
        <w:rPr>
          <w:rFonts w:ascii="Times New Roman" w:eastAsia="Times New Roman" w:hAnsi="Times New Roman" w:cs="Times New Roman"/>
          <w:sz w:val="28"/>
        </w:rPr>
        <w:t xml:space="preserve"> тестирование учащихся с целью определения уровня физической подготовленности молодёжи допризывного  возраста 1998 г. рождения. </w:t>
      </w:r>
    </w:p>
    <w:p w:rsidR="00A127E1" w:rsidRDefault="00B33304" w:rsidP="00DC1D6D">
      <w:pPr>
        <w:tabs>
          <w:tab w:val="left" w:pos="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последнее время в Оренбургской области уделяется большое внимание развитию востребованного современными подростками клубного движения и школьных спортивных лиг, активно реализуются проекты общественных организаций. В муниципальном образовании г. Новотроицк на базе образовательных учреждений  функционируют спортивные клубы различной направленности, воспитанники этого клуба принимают участие в областных и Российских соревнованиях по баскетболу, волейболу, футболу. </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течение 2015 года были организованы и проведены: </w:t>
      </w:r>
      <w:proofErr w:type="spellStart"/>
      <w:r>
        <w:rPr>
          <w:rFonts w:ascii="Times New Roman" w:eastAsia="Times New Roman" w:hAnsi="Times New Roman" w:cs="Times New Roman"/>
          <w:sz w:val="28"/>
        </w:rPr>
        <w:t>военно</w:t>
      </w:r>
      <w:proofErr w:type="spellEnd"/>
      <w:r>
        <w:rPr>
          <w:rFonts w:ascii="Times New Roman" w:eastAsia="Times New Roman" w:hAnsi="Times New Roman" w:cs="Times New Roman"/>
          <w:sz w:val="28"/>
        </w:rPr>
        <w:t xml:space="preserve"> - спортивные соревнования «Зарница», в которых приняли участие 10 городских  средних школ,  смотр-конкурс дружин юных пожарных, принимали участие 9 школ, </w:t>
      </w:r>
      <w:proofErr w:type="spellStart"/>
      <w:r>
        <w:rPr>
          <w:rFonts w:ascii="Times New Roman" w:eastAsia="Times New Roman" w:hAnsi="Times New Roman" w:cs="Times New Roman"/>
          <w:sz w:val="28"/>
        </w:rPr>
        <w:t>учебно</w:t>
      </w:r>
      <w:proofErr w:type="spellEnd"/>
      <w:r>
        <w:rPr>
          <w:rFonts w:ascii="Times New Roman" w:eastAsia="Times New Roman" w:hAnsi="Times New Roman" w:cs="Times New Roman"/>
          <w:sz w:val="28"/>
        </w:rPr>
        <w:t xml:space="preserve"> - полевые сборы на базе школы  МОАУ «СОШ № 18» для юношей 10 классов ОУ (участвовало в сборах 130  учащихся), соревнования «А ну-ка, парни!», принимали участие 12 средних школ, легкоатлетическая эстафета  по городу</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посвященная</w:t>
      </w:r>
      <w:proofErr w:type="gramEnd"/>
      <w:r>
        <w:rPr>
          <w:rFonts w:ascii="Times New Roman" w:eastAsia="Times New Roman" w:hAnsi="Times New Roman" w:cs="Times New Roman"/>
          <w:sz w:val="28"/>
        </w:rPr>
        <w:t xml:space="preserve"> 70–ой годовщине Победы в ВОВ, городские конкурсы: среди учащихся «Пожарный - доброволец: вчера, сегодня, завтра!», «Таланты и поклонники», КВН и конкурс кроссвордов на противопожарную тематику.</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Команда муниципального образования город Новотроицк принимала участие в зональных и финальных соревнованиях «Старты надежд - 2015» по</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следующим дисциплинам: волейбол, легкая атлетика, вольная борьба, шахматы, борьба «самбо». Результаты команды города Новотроицк следующие:</w:t>
      </w:r>
    </w:p>
    <w:p w:rsidR="00A127E1" w:rsidRDefault="00B33304" w:rsidP="00DC1D6D">
      <w:pPr>
        <w:spacing w:after="0" w:line="240" w:lineRule="auto"/>
        <w:jc w:val="both"/>
        <w:rPr>
          <w:rFonts w:ascii="Times New Roman" w:eastAsia="Times New Roman" w:hAnsi="Times New Roman" w:cs="Times New Roman"/>
          <w:b/>
          <w:sz w:val="28"/>
          <w:u w:val="single"/>
        </w:rPr>
      </w:pPr>
      <w:r>
        <w:rPr>
          <w:rFonts w:ascii="Times New Roman" w:eastAsia="Times New Roman" w:hAnsi="Times New Roman" w:cs="Times New Roman"/>
          <w:sz w:val="28"/>
        </w:rPr>
        <w:t>- борьб</w:t>
      </w:r>
      <w:proofErr w:type="gramStart"/>
      <w:r>
        <w:rPr>
          <w:rFonts w:ascii="Times New Roman" w:eastAsia="Times New Roman" w:hAnsi="Times New Roman" w:cs="Times New Roman"/>
          <w:sz w:val="28"/>
        </w:rPr>
        <w:t>а-</w:t>
      </w:r>
      <w:proofErr w:type="gramEnd"/>
      <w:r>
        <w:rPr>
          <w:rFonts w:ascii="Times New Roman" w:eastAsia="Times New Roman" w:hAnsi="Times New Roman" w:cs="Times New Roman"/>
          <w:sz w:val="28"/>
        </w:rPr>
        <w:t xml:space="preserve">«самбо»: общекомандное место – 3, в личном зачете заняли 3 место-Володин Семен, </w:t>
      </w:r>
      <w:proofErr w:type="spellStart"/>
      <w:r>
        <w:rPr>
          <w:rFonts w:ascii="Times New Roman" w:eastAsia="Times New Roman" w:hAnsi="Times New Roman" w:cs="Times New Roman"/>
          <w:sz w:val="28"/>
        </w:rPr>
        <w:t>Радзиховский</w:t>
      </w:r>
      <w:proofErr w:type="spellEnd"/>
      <w:r>
        <w:rPr>
          <w:rFonts w:ascii="Times New Roman" w:eastAsia="Times New Roman" w:hAnsi="Times New Roman" w:cs="Times New Roman"/>
          <w:sz w:val="28"/>
        </w:rPr>
        <w:t xml:space="preserve"> Никита.</w:t>
      </w:r>
    </w:p>
    <w:p w:rsidR="00A127E1" w:rsidRDefault="00B33304" w:rsidP="00DC1D6D">
      <w:pPr>
        <w:spacing w:after="0" w:line="240" w:lineRule="auto"/>
        <w:jc w:val="both"/>
        <w:rPr>
          <w:rFonts w:ascii="Times New Roman" w:eastAsia="Times New Roman" w:hAnsi="Times New Roman" w:cs="Times New Roman"/>
          <w:b/>
          <w:sz w:val="28"/>
          <w:u w:val="single"/>
        </w:rPr>
      </w:pPr>
      <w:r>
        <w:rPr>
          <w:rFonts w:ascii="Times New Roman" w:eastAsia="Times New Roman" w:hAnsi="Times New Roman" w:cs="Times New Roman"/>
          <w:sz w:val="28"/>
        </w:rPr>
        <w:t>- Шахматы: общекомандное место – 2; в личном зачет</w:t>
      </w:r>
      <w:proofErr w:type="gramStart"/>
      <w:r>
        <w:rPr>
          <w:rFonts w:ascii="Times New Roman" w:eastAsia="Times New Roman" w:hAnsi="Times New Roman" w:cs="Times New Roman"/>
          <w:sz w:val="28"/>
        </w:rPr>
        <w:t>е-</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Синянский</w:t>
      </w:r>
      <w:proofErr w:type="spellEnd"/>
      <w:r>
        <w:rPr>
          <w:rFonts w:ascii="Times New Roman" w:eastAsia="Times New Roman" w:hAnsi="Times New Roman" w:cs="Times New Roman"/>
          <w:sz w:val="28"/>
        </w:rPr>
        <w:t xml:space="preserve"> Максим- 2 место, </w:t>
      </w:r>
      <w:proofErr w:type="spellStart"/>
      <w:r>
        <w:rPr>
          <w:rFonts w:ascii="Times New Roman" w:eastAsia="Times New Roman" w:hAnsi="Times New Roman" w:cs="Times New Roman"/>
          <w:sz w:val="28"/>
        </w:rPr>
        <w:t>Шарикова</w:t>
      </w:r>
      <w:proofErr w:type="spellEnd"/>
      <w:r>
        <w:rPr>
          <w:rFonts w:ascii="Times New Roman" w:eastAsia="Times New Roman" w:hAnsi="Times New Roman" w:cs="Times New Roman"/>
          <w:sz w:val="28"/>
        </w:rPr>
        <w:t xml:space="preserve"> Арина -3 место.</w:t>
      </w:r>
    </w:p>
    <w:p w:rsidR="00A127E1" w:rsidRDefault="00B33304" w:rsidP="00DC1D6D">
      <w:pPr>
        <w:tabs>
          <w:tab w:val="left" w:pos="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вольная борьба:  общекомандное место – 4; в личном зачете - </w:t>
      </w:r>
      <w:proofErr w:type="spellStart"/>
      <w:r>
        <w:rPr>
          <w:rFonts w:ascii="Times New Roman" w:eastAsia="Times New Roman" w:hAnsi="Times New Roman" w:cs="Times New Roman"/>
          <w:sz w:val="28"/>
        </w:rPr>
        <w:t>Бойматов</w:t>
      </w:r>
      <w:proofErr w:type="spellEnd"/>
      <w:r>
        <w:rPr>
          <w:rFonts w:ascii="Times New Roman" w:eastAsia="Times New Roman" w:hAnsi="Times New Roman" w:cs="Times New Roman"/>
          <w:sz w:val="28"/>
        </w:rPr>
        <w:t xml:space="preserve"> Фархад- 1 место, Шишов Михаил -1 место.       </w:t>
      </w:r>
    </w:p>
    <w:p w:rsidR="00A127E1" w:rsidRDefault="00B33304" w:rsidP="00DC1D6D">
      <w:pPr>
        <w:tabs>
          <w:tab w:val="left" w:pos="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мае 2015 года на базе образовательных организаций и спортивных школ города был проведен Фестиваль спортивной подготовки  «ГТО 2015» среди обучающихся образовательных организаций второй и  третьей возрастной ступени.  В нем приняло участие около 200 человек. Ребята самостоятельно зарегистрировались в единой базе страны «ГТО» и прошли тестирование по десяти дисциплинам. 95% заявленных участников справились с тестами.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Команда «Лайм» объединения «</w:t>
      </w:r>
      <w:proofErr w:type="spellStart"/>
      <w:r>
        <w:rPr>
          <w:rFonts w:ascii="Times New Roman" w:eastAsia="Times New Roman" w:hAnsi="Times New Roman" w:cs="Times New Roman"/>
          <w:sz w:val="28"/>
        </w:rPr>
        <w:t>Аэроданс</w:t>
      </w:r>
      <w:proofErr w:type="spellEnd"/>
      <w:r>
        <w:rPr>
          <w:rFonts w:ascii="Times New Roman" w:eastAsia="Times New Roman" w:hAnsi="Times New Roman" w:cs="Times New Roman"/>
          <w:sz w:val="28"/>
        </w:rPr>
        <w:t xml:space="preserve">» МАУДО «ЦРТДЮ», стала победителем первенства Приволжского Федерального округа, чемпионата России, бронзовым призером первенства Европы, завоевала «золото» на </w:t>
      </w:r>
      <w:r>
        <w:rPr>
          <w:rFonts w:ascii="Times New Roman" w:eastAsia="Times New Roman" w:hAnsi="Times New Roman" w:cs="Times New Roman"/>
          <w:sz w:val="28"/>
        </w:rPr>
        <w:lastRenderedPageBreak/>
        <w:t xml:space="preserve">чемпионате мира, одержала победу на Первенстве мира в дисциплине "Петит аэробика" в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аментин</w:t>
      </w:r>
      <w:proofErr w:type="spellEnd"/>
      <w:r>
        <w:rPr>
          <w:rFonts w:ascii="Times New Roman" w:eastAsia="Times New Roman" w:hAnsi="Times New Roman" w:cs="Times New Roman"/>
          <w:sz w:val="28"/>
        </w:rPr>
        <w:t xml:space="preserve"> (Франция, о. Мартиника) в декабре 2015 года.</w:t>
      </w:r>
    </w:p>
    <w:p w:rsidR="00A127E1" w:rsidRDefault="00A127E1" w:rsidP="00DC1D6D">
      <w:pPr>
        <w:spacing w:after="0" w:line="240" w:lineRule="auto"/>
        <w:ind w:firstLine="708"/>
        <w:jc w:val="both"/>
        <w:rPr>
          <w:rFonts w:ascii="Times New Roman" w:eastAsia="Times New Roman" w:hAnsi="Times New Roman" w:cs="Times New Roman"/>
          <w:sz w:val="28"/>
        </w:rPr>
      </w:pPr>
    </w:p>
    <w:p w:rsidR="00A127E1" w:rsidRDefault="00B33304" w:rsidP="00DC1D6D">
      <w:pPr>
        <w:tabs>
          <w:tab w:val="left" w:pos="1846"/>
        </w:tabs>
        <w:spacing w:after="243"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Ресурсное обеспечение</w:t>
      </w:r>
    </w:p>
    <w:p w:rsidR="00A127E1" w:rsidRDefault="00B33304" w:rsidP="00DC1D6D">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Кадровое обеспечение.</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Определяющим фактором для обеспечения качественного образования является профессиональный уровень педагогов. Количество педагогов, повысивших квалификацию, прошедших подготовку и переподготовку по различным направлениям в 2015году составило в дошкольных учреждениях 113, в общеобразовательных учреждениях – 233, в том числе:</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по работе по внедрению федеральных государственных образовательных стандартов обучено 109чел.;</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по подготовке к единому государственному экзамену – 21 чел.</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было аттестовано 241  педагогических и руководящих работников, из них на высшую категорию – 44 чел., на первую – 203 чел., на соответствие занимаемой  должности – 10 чел. </w:t>
      </w:r>
    </w:p>
    <w:p w:rsidR="00A127E1" w:rsidRDefault="00B33304" w:rsidP="00DC1D6D">
      <w:pPr>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Проводится работа по подбору кадров, в том числе по привлечению молодых специалистов. В 2015 году в образовательные учреждения  были приняты 16 молодых специалистов, из них 12 с высшим образованием. На базе информационного методико-диагностического центра функционирует Школа молодого учителя, деятельность которой направлена на оказание методической поддержки и повышения профессионального уровня молодых специалистов. В рамках работы Школы проводятся семинары и мастер-классы учителями – победителями конкурсных отборов в рамках приоритетного национального проекта «Образование». В настоящее время разрабатывается  комплекс мер,  направленных на привлечение молодых специалистов для работы в образовательные учреждения.</w:t>
      </w:r>
    </w:p>
    <w:p w:rsidR="00A127E1" w:rsidRDefault="00B33304" w:rsidP="00DC1D6D">
      <w:pPr>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в целях реализации плана мероприятий «дорожной карты», направленных на  повышение </w:t>
      </w:r>
      <w:proofErr w:type="gramStart"/>
      <w:r>
        <w:rPr>
          <w:rFonts w:ascii="Times New Roman" w:eastAsia="Times New Roman" w:hAnsi="Times New Roman" w:cs="Times New Roman"/>
          <w:sz w:val="28"/>
        </w:rPr>
        <w:t>оплаты труда педагогических работников образовательных учреждений управления</w:t>
      </w:r>
      <w:proofErr w:type="gramEnd"/>
      <w:r>
        <w:rPr>
          <w:rFonts w:ascii="Times New Roman" w:eastAsia="Times New Roman" w:hAnsi="Times New Roman" w:cs="Times New Roman"/>
          <w:sz w:val="28"/>
        </w:rPr>
        <w:t xml:space="preserve"> образования, из местного бюджета было выделено 15 661,75 тыс. рублей.</w:t>
      </w:r>
    </w:p>
    <w:p w:rsidR="00A127E1" w:rsidRDefault="00B33304" w:rsidP="00DC1D6D">
      <w:pPr>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Среднемесячная заработная плата работников образовательных учреждений составляет (в рублях):</w:t>
      </w:r>
    </w:p>
    <w:p w:rsidR="00A127E1" w:rsidRDefault="00A127E1" w:rsidP="00DC1D6D">
      <w:pPr>
        <w:spacing w:after="0" w:line="240" w:lineRule="auto"/>
        <w:ind w:firstLine="864"/>
        <w:jc w:val="both"/>
        <w:rPr>
          <w:rFonts w:ascii="Times New Roman" w:eastAsia="Times New Roman" w:hAnsi="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4604"/>
        <w:gridCol w:w="1214"/>
        <w:gridCol w:w="1215"/>
        <w:gridCol w:w="1215"/>
        <w:gridCol w:w="1215"/>
      </w:tblGrid>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ind w:firstLine="34"/>
              <w:jc w:val="center"/>
            </w:pPr>
            <w:r>
              <w:rPr>
                <w:rFonts w:ascii="Times New Roman" w:eastAsia="Times New Roman" w:hAnsi="Times New Roman" w:cs="Times New Roman"/>
                <w:sz w:val="28"/>
              </w:rPr>
              <w:t>Категория/год</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A127E1" w:rsidRDefault="00B33304" w:rsidP="00DC1D6D">
            <w:pPr>
              <w:spacing w:after="0" w:line="240" w:lineRule="auto"/>
              <w:ind w:firstLine="34"/>
              <w:jc w:val="center"/>
            </w:pPr>
            <w:r>
              <w:rPr>
                <w:rFonts w:ascii="Times New Roman" w:eastAsia="Times New Roman" w:hAnsi="Times New Roman" w:cs="Times New Roman"/>
                <w:sz w:val="28"/>
              </w:rPr>
              <w:t>2012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A127E1" w:rsidRDefault="00B33304" w:rsidP="00DC1D6D">
            <w:pPr>
              <w:spacing w:after="0" w:line="240" w:lineRule="auto"/>
              <w:ind w:firstLine="34"/>
              <w:jc w:val="center"/>
            </w:pPr>
            <w:r>
              <w:rPr>
                <w:rFonts w:ascii="Times New Roman" w:eastAsia="Times New Roman" w:hAnsi="Times New Roman" w:cs="Times New Roman"/>
                <w:sz w:val="28"/>
              </w:rPr>
              <w:t>2013</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ind w:firstLine="34"/>
              <w:jc w:val="center"/>
            </w:pPr>
            <w:r>
              <w:rPr>
                <w:rFonts w:ascii="Times New Roman" w:eastAsia="Times New Roman" w:hAnsi="Times New Roman" w:cs="Times New Roman"/>
                <w:sz w:val="28"/>
              </w:rPr>
              <w:t>2014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A127E1" w:rsidRDefault="00B33304" w:rsidP="00DC1D6D">
            <w:pPr>
              <w:spacing w:after="0" w:line="240" w:lineRule="auto"/>
              <w:ind w:firstLine="34"/>
              <w:jc w:val="center"/>
            </w:pPr>
            <w:r>
              <w:rPr>
                <w:rFonts w:ascii="Times New Roman" w:eastAsia="Times New Roman" w:hAnsi="Times New Roman" w:cs="Times New Roman"/>
                <w:sz w:val="28"/>
              </w:rPr>
              <w:t>2015</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1. Дошкольные образовательные учреждения, в том числе:</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9735</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12709</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13274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12 644</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административно-управленческий персонал</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25821</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28044</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24870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25 838</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педагогический персонал</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14039</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18386</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19093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19074</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2. Общеобразовательные учреждения, в том числе:</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15590</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15451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18501</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19486</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xml:space="preserve">- административно-управленческий </w:t>
            </w:r>
            <w:r>
              <w:rPr>
                <w:rFonts w:ascii="Times New Roman" w:eastAsia="Times New Roman" w:hAnsi="Times New Roman" w:cs="Times New Roman"/>
                <w:sz w:val="28"/>
              </w:rPr>
              <w:lastRenderedPageBreak/>
              <w:t>персонал с педагогической  нагрузкой</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lastRenderedPageBreak/>
              <w:t>26443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33247</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37463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39824</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lastRenderedPageBreak/>
              <w:t>- педагогический персонал</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19837</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21641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23696</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25018</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xml:space="preserve">       в том числе учителя</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20803</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22161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24092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25454</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3. Учреждения дополнительного образования, в том числе:</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12812</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16185</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15067</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12644</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административно-управленческий  персонал</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24071</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27246</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25171</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24150</w:t>
            </w:r>
          </w:p>
        </w:tc>
      </w:tr>
      <w:tr w:rsidR="00A127E1">
        <w:tblPrEx>
          <w:tblCellMar>
            <w:top w:w="0" w:type="dxa"/>
            <w:bottom w:w="0" w:type="dxa"/>
          </w:tblCellMar>
        </w:tblPrEx>
        <w:tc>
          <w:tcPr>
            <w:tcW w:w="48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sz w:val="28"/>
              </w:rPr>
              <w:t xml:space="preserve">- педагоги </w:t>
            </w:r>
            <w:proofErr w:type="gramStart"/>
            <w:r>
              <w:rPr>
                <w:rFonts w:ascii="Times New Roman" w:eastAsia="Times New Roman" w:hAnsi="Times New Roman" w:cs="Times New Roman"/>
                <w:sz w:val="28"/>
              </w:rPr>
              <w:t>дополнительного</w:t>
            </w:r>
            <w:proofErr w:type="gramEnd"/>
            <w:r>
              <w:rPr>
                <w:rFonts w:ascii="Times New Roman" w:eastAsia="Times New Roman" w:hAnsi="Times New Roman" w:cs="Times New Roman"/>
                <w:sz w:val="28"/>
              </w:rPr>
              <w:t xml:space="preserve"> образования</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13054</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15260</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18345</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18009</w:t>
            </w:r>
          </w:p>
        </w:tc>
      </w:tr>
    </w:tbl>
    <w:p w:rsidR="00A127E1" w:rsidRDefault="00A127E1" w:rsidP="00DC1D6D">
      <w:pPr>
        <w:tabs>
          <w:tab w:val="left" w:pos="1846"/>
        </w:tabs>
        <w:spacing w:after="243" w:line="240" w:lineRule="auto"/>
        <w:rPr>
          <w:rFonts w:ascii="Times New Roman" w:eastAsia="Times New Roman" w:hAnsi="Times New Roman" w:cs="Times New Roman"/>
          <w:b/>
          <w:sz w:val="28"/>
        </w:rPr>
      </w:pPr>
    </w:p>
    <w:p w:rsidR="00A127E1" w:rsidRDefault="00B33304" w:rsidP="00DC1D6D">
      <w:pPr>
        <w:spacing w:after="68" w:line="240" w:lineRule="auto"/>
        <w:ind w:left="20" w:firstLine="688"/>
        <w:jc w:val="both"/>
        <w:rPr>
          <w:rFonts w:ascii="Times New Roman" w:eastAsia="Times New Roman" w:hAnsi="Times New Roman" w:cs="Times New Roman"/>
          <w:b/>
          <w:sz w:val="28"/>
        </w:rPr>
      </w:pPr>
      <w:r>
        <w:rPr>
          <w:rFonts w:ascii="Times New Roman" w:eastAsia="Times New Roman" w:hAnsi="Times New Roman" w:cs="Times New Roman"/>
          <w:sz w:val="28"/>
          <w:shd w:val="clear" w:color="auto" w:fill="FFFFFF"/>
        </w:rPr>
        <w:t>Информационные ресурсы системы образования.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Созданная муниципальная образовательная информационно-технологическая инфраструктура позволяет педагогам и учащимся получить доступ к широкому кругу источников информации. В течение 2015 года учебно-компьютерный парк школ города обновлен на 31 единиц (в 2013г. – 316, 2014 - 236). В настоящее время в учебном процессе  используется 1112 компьютеров.  На 1 персональный компьютер приходится 8 учащихся (2012г. – 12, 2013г. – 11, 2014г. - 9), по области данный показатель составляет 9 учащихся на один компьютер.</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2015 году профинансировано из регионального бюджета 2616, 1 тысяч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оснащение общеобразовательных учреждений учебным оборудованием для реализации ФГОС – 560,7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создание условий, отвечающих современным требованиям к организации образовательного процесса (приобретение ученической мебели, информационно-методических и наглядных пособий) – 722,2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доступ к образовательным ресурсам сети Интернет – 367,4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оснащение компьютерным оборудованием и программным обеспечением – 965,8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общеобразовательных учреждениях функционируют 25 компьютерных классов, 213 мультимедийных класса, 3 видеозала.</w:t>
      </w:r>
    </w:p>
    <w:p w:rsidR="00A127E1" w:rsidRDefault="00B33304" w:rsidP="00DC1D6D">
      <w:pPr>
        <w:spacing w:after="0" w:line="240" w:lineRule="auto"/>
        <w:ind w:left="12" w:right="36" w:firstLine="715"/>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Продолжается работа по повышению квалификации учителей в области использования информационных технологий в образовательном процессе и профессиональной деятельности. 100% педагогов владеют компьютером, из них 98% педагогов - информационно-коммуникационными технологиями, активно используют ресурсы Интернет в образовательном процессе  82% педагогов.</w:t>
      </w:r>
    </w:p>
    <w:p w:rsidR="00A127E1" w:rsidRDefault="00B33304" w:rsidP="00DC1D6D">
      <w:pPr>
        <w:tabs>
          <w:tab w:val="left" w:pos="709"/>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Все общеобразовательные учреждения подключены к сети Интернет,  проводится активная работа по организации исключения доступа обучающихся к информации сети Интернет, не совместимой с задачами </w:t>
      </w:r>
      <w:r>
        <w:rPr>
          <w:rFonts w:ascii="Times New Roman" w:eastAsia="Times New Roman" w:hAnsi="Times New Roman" w:cs="Times New Roman"/>
          <w:sz w:val="28"/>
        </w:rPr>
        <w:lastRenderedPageBreak/>
        <w:t xml:space="preserve">воспитания и образования, и информации, распространение которой запрещено на территории РФ. </w:t>
      </w:r>
    </w:p>
    <w:p w:rsidR="00A127E1" w:rsidRDefault="00B33304" w:rsidP="00DC1D6D">
      <w:pPr>
        <w:tabs>
          <w:tab w:val="left" w:pos="851"/>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Во всех общеобразовательных учреждениях функционируют </w:t>
      </w:r>
      <w:proofErr w:type="spellStart"/>
      <w:r>
        <w:rPr>
          <w:rFonts w:ascii="Times New Roman" w:eastAsia="Times New Roman" w:hAnsi="Times New Roman" w:cs="Times New Roman"/>
          <w:sz w:val="28"/>
        </w:rPr>
        <w:t>медиатеки</w:t>
      </w:r>
      <w:proofErr w:type="spellEnd"/>
      <w:r>
        <w:rPr>
          <w:rFonts w:ascii="Times New Roman" w:eastAsia="Times New Roman" w:hAnsi="Times New Roman" w:cs="Times New Roman"/>
          <w:sz w:val="28"/>
        </w:rPr>
        <w:t xml:space="preserve"> в библиотеках и кабинетах учителей-предметников. Библиотеки оборудованы компьютерным оборудованием и выходом в Интернет. </w:t>
      </w:r>
      <w:proofErr w:type="gramStart"/>
      <w:r>
        <w:rPr>
          <w:rFonts w:ascii="Times New Roman" w:eastAsia="Times New Roman" w:hAnsi="Times New Roman" w:cs="Times New Roman"/>
          <w:sz w:val="28"/>
        </w:rPr>
        <w:t xml:space="preserve">Сотрудники библиотек с помощью компьютера с периферией (принтер, модем и др.) ведут учет библиотечного и медиа фонда, посещаемости, выдачи книг, обработку статистических данных; составляют, изменяют и тиражируют основные документы (справки, планы, отчеты, библиографические списки); используют в своей работе информацию, полученную посредством телекоммуникационной связи или считываемую с приобретенных CD-ROM-дисков. </w:t>
      </w:r>
      <w:proofErr w:type="gramEnd"/>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Все образовательные учреждения имеют собственные сайты,</w:t>
      </w:r>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используют в работе электронную почту, электронно-образовательные ресурсы, информационные системы управления деятельностью учреждения.  98% педагогов имеют собственные электронные адреса.</w:t>
      </w:r>
    </w:p>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Анализ обеспечения компьютерным оборудованием в разрезе каждого образовательного учреждения на ниже представленных диаграммах.</w:t>
      </w:r>
    </w:p>
    <w:p w:rsidR="00A127E1" w:rsidRDefault="00A127E1" w:rsidP="00DC1D6D">
      <w:pPr>
        <w:spacing w:after="0" w:line="240" w:lineRule="auto"/>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Создание </w:t>
      </w:r>
      <w:r>
        <w:rPr>
          <w:rFonts w:ascii="Times New Roman" w:eastAsia="Times New Roman" w:hAnsi="Times New Roman" w:cs="Times New Roman"/>
          <w:b/>
          <w:sz w:val="28"/>
          <w:shd w:val="clear" w:color="auto" w:fill="FFFFFF"/>
        </w:rPr>
        <w:t>современных условий</w:t>
      </w:r>
      <w:r>
        <w:rPr>
          <w:rFonts w:ascii="Times New Roman" w:eastAsia="Times New Roman" w:hAnsi="Times New Roman" w:cs="Times New Roman"/>
          <w:b/>
          <w:sz w:val="28"/>
        </w:rPr>
        <w:t xml:space="preserve"> для качественного обучения и воспитания детей в образовательных учреждениях.</w:t>
      </w:r>
    </w:p>
    <w:p w:rsidR="00A127E1" w:rsidRDefault="00B33304" w:rsidP="00DC1D6D">
      <w:pPr>
        <w:spacing w:after="0" w:line="240" w:lineRule="auto"/>
        <w:ind w:left="20" w:firstLine="700"/>
        <w:jc w:val="both"/>
        <w:rPr>
          <w:rFonts w:ascii="Times New Roman" w:eastAsia="Times New Roman" w:hAnsi="Times New Roman" w:cs="Times New Roman"/>
          <w:sz w:val="28"/>
        </w:rPr>
      </w:pPr>
      <w:r>
        <w:rPr>
          <w:rFonts w:ascii="Times New Roman" w:eastAsia="Times New Roman" w:hAnsi="Times New Roman" w:cs="Times New Roman"/>
          <w:sz w:val="28"/>
        </w:rPr>
        <w:t>С целью о</w:t>
      </w:r>
      <w:r>
        <w:rPr>
          <w:rFonts w:ascii="Times New Roman" w:eastAsia="Times New Roman" w:hAnsi="Times New Roman" w:cs="Times New Roman"/>
          <w:b/>
          <w:sz w:val="28"/>
          <w:shd w:val="clear" w:color="auto" w:fill="FFFFFF"/>
        </w:rPr>
        <w:t xml:space="preserve">беспечение безопасности образовательных учреждений, создания </w:t>
      </w:r>
      <w:r>
        <w:rPr>
          <w:rFonts w:ascii="Times New Roman" w:eastAsia="Times New Roman" w:hAnsi="Times New Roman" w:cs="Times New Roman"/>
          <w:sz w:val="28"/>
        </w:rPr>
        <w:t>комфортных условий для обучения и воспитания, отвечающих требованиям санитарных норм и правил,  проводились капитальные, текущие  и аварийные ремонты</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В рамках целевых субсидий образовательными учреждениями было произведено расходов на оплату договоров на выполнение работ, оказание услуг, связанных с содержанием, обслуживанием, ремонтом имущества на общую сумму 13 194,52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Из них:</w:t>
      </w:r>
    </w:p>
    <w:p w:rsidR="00A127E1" w:rsidRDefault="00B33304" w:rsidP="00DC1D6D">
      <w:pPr>
        <w:spacing w:after="120" w:line="240" w:lineRule="auto"/>
        <w:ind w:left="283"/>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работы по  ремонту электрооборудования и проектированию  сетей электроосвещения 811,06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w:t>
      </w:r>
    </w:p>
    <w:p w:rsidR="00A127E1" w:rsidRDefault="00B33304" w:rsidP="00DC1D6D">
      <w:pPr>
        <w:spacing w:after="120" w:line="240" w:lineRule="auto"/>
        <w:ind w:left="283"/>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работы по техническому обслуживанию автоматической системы пожарной сигнализации, на работы по проведению путей эвакуации и эвакуационных выходов в соответствии с требованием пожарной безопасности, приведение выходов из лестничных клеток  на кровлю в учреждениях, 995,21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w:t>
      </w:r>
    </w:p>
    <w:p w:rsidR="00A127E1" w:rsidRDefault="00B33304" w:rsidP="00DC1D6D">
      <w:pPr>
        <w:spacing w:after="120" w:line="240" w:lineRule="auto"/>
        <w:ind w:left="283"/>
        <w:jc w:val="both"/>
        <w:rPr>
          <w:rFonts w:ascii="Times New Roman" w:eastAsia="Times New Roman" w:hAnsi="Times New Roman" w:cs="Times New Roman"/>
          <w:sz w:val="28"/>
        </w:rPr>
      </w:pPr>
      <w:r>
        <w:rPr>
          <w:rFonts w:ascii="Times New Roman" w:eastAsia="Times New Roman" w:hAnsi="Times New Roman" w:cs="Times New Roman"/>
          <w:sz w:val="28"/>
        </w:rPr>
        <w:t>– на ремонт технического оборудования в учреждениях 545,52 тыс. рублей.</w:t>
      </w:r>
    </w:p>
    <w:p w:rsidR="00A127E1" w:rsidRDefault="00B33304" w:rsidP="00DC1D6D">
      <w:pPr>
        <w:spacing w:after="0" w:line="240" w:lineRule="auto"/>
        <w:ind w:firstLine="283"/>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 аварийные, текущие, капитальные ремонты   в   образовательных учреждениях ( в 2014 году -49 112,16, в 2013 – 32, в 2012 году – в 22) затрачено 10 842,73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В том числе аварийных ремонтов на сумму 1 002,99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капитальных ремонтов на сумму 4 347,35 </w:t>
      </w:r>
      <w:proofErr w:type="spellStart"/>
      <w:r>
        <w:rPr>
          <w:rFonts w:ascii="Times New Roman" w:eastAsia="Times New Roman" w:hAnsi="Times New Roman" w:cs="Times New Roman"/>
          <w:sz w:val="28"/>
        </w:rPr>
        <w:t>тыс.рублей</w:t>
      </w:r>
      <w:proofErr w:type="spellEnd"/>
      <w:r>
        <w:rPr>
          <w:rFonts w:ascii="Times New Roman" w:eastAsia="Times New Roman" w:hAnsi="Times New Roman" w:cs="Times New Roman"/>
          <w:sz w:val="28"/>
        </w:rPr>
        <w:t>:</w:t>
      </w:r>
    </w:p>
    <w:p w:rsidR="00A127E1" w:rsidRDefault="00B33304" w:rsidP="00DC1D6D">
      <w:pPr>
        <w:spacing w:after="0" w:line="240" w:lineRule="auto"/>
        <w:ind w:firstLine="283"/>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 течение  2015 года образовательными учреждениями были приобретены основные средства  на общую сумму 4 011,48 тыс. руб., в том числе: </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компьютерное оборудование на сумму 965,8 тыс. руб. (Компьютерное оборудование для МДОАУ №15,18,37,30,17,3, СОШ №23, СЮТ.).</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мебель (мебель ученическая, доски аудиторные, стулья для СОШ №6,13,22,16.</w:t>
      </w:r>
      <w:proofErr w:type="gramEnd"/>
      <w:r>
        <w:rPr>
          <w:rFonts w:ascii="Times New Roman" w:eastAsia="Times New Roman" w:hAnsi="Times New Roman" w:cs="Times New Roman"/>
          <w:sz w:val="28"/>
        </w:rPr>
        <w:t xml:space="preserve"> Игровые зоны, стулья и столы, кровати для МДОАУ № 18,19,22,25,31,15) на сумму 578,73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учебники для школ на сумму 1133,7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Для СОШ № 6, 7,10, 13, 15, 17, 18, 20, 22, 16, Гимназии)</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жалюзи для учебных кабинетов на сумму 38,67 тыс. руб. (Для СОШ  №3,16,18.)</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информационно-методические пособия на сумму 143,48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(Стенды настенные для МДОАУ №10, 22,30,16, СЮТ и СОШ №22,23.),</w:t>
      </w:r>
    </w:p>
    <w:p w:rsidR="00A127E1" w:rsidRDefault="00B33304" w:rsidP="00DC1D6D">
      <w:pPr>
        <w:tabs>
          <w:tab w:val="left" w:pos="1610"/>
          <w:tab w:val="left" w:pos="1946"/>
          <w:tab w:val="left" w:pos="216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бытовая техника (Стиральные машины для МДОАУ №2,6,25.</w:t>
      </w:r>
      <w:proofErr w:type="gramEnd"/>
      <w:r>
        <w:rPr>
          <w:rFonts w:ascii="Times New Roman" w:eastAsia="Times New Roman" w:hAnsi="Times New Roman" w:cs="Times New Roman"/>
          <w:sz w:val="28"/>
        </w:rPr>
        <w:t xml:space="preserve"> Холодильники для СОШ №7)) на сумму 74,94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огнетушители на сумму 77,07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xml:space="preserve">. (Для СОШ №4, 13, 15, 7, 17, 18, 2, 6, 23, 3, 20, 22, 10, МДОАУ № 23, 30, 16, 24, 13, 19, 39, 36, с </w:t>
      </w:r>
      <w:proofErr w:type="spellStart"/>
      <w:r>
        <w:rPr>
          <w:rFonts w:ascii="Times New Roman" w:eastAsia="Times New Roman" w:hAnsi="Times New Roman" w:cs="Times New Roman"/>
          <w:sz w:val="28"/>
        </w:rPr>
        <w:t>Пригорное</w:t>
      </w:r>
      <w:proofErr w:type="spellEnd"/>
      <w:r>
        <w:rPr>
          <w:rFonts w:ascii="Times New Roman" w:eastAsia="Times New Roman" w:hAnsi="Times New Roman" w:cs="Times New Roman"/>
          <w:sz w:val="28"/>
        </w:rPr>
        <w:t>, СЮТ)</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прочее (</w:t>
      </w:r>
      <w:proofErr w:type="spellStart"/>
      <w:r>
        <w:rPr>
          <w:rFonts w:ascii="Times New Roman" w:eastAsia="Times New Roman" w:hAnsi="Times New Roman" w:cs="Times New Roman"/>
          <w:sz w:val="28"/>
        </w:rPr>
        <w:t>Полотенцесушители</w:t>
      </w:r>
      <w:proofErr w:type="spellEnd"/>
      <w:r>
        <w:rPr>
          <w:rFonts w:ascii="Times New Roman" w:eastAsia="Times New Roman" w:hAnsi="Times New Roman" w:cs="Times New Roman"/>
          <w:sz w:val="28"/>
        </w:rPr>
        <w:t>, весы электронные, счетчик воды для МДОАУ №25,35.</w:t>
      </w:r>
      <w:proofErr w:type="gramEnd"/>
      <w:r>
        <w:rPr>
          <w:rFonts w:ascii="Times New Roman" w:eastAsia="Times New Roman" w:hAnsi="Times New Roman" w:cs="Times New Roman"/>
          <w:sz w:val="28"/>
        </w:rPr>
        <w:t xml:space="preserve"> Триммер бензиновый, лампы настольные, лестница для СЮТ. Шкафы и рукава пожарные для СОШ №10,18,16. </w:t>
      </w:r>
      <w:proofErr w:type="gramStart"/>
      <w:r>
        <w:rPr>
          <w:rFonts w:ascii="Times New Roman" w:eastAsia="Times New Roman" w:hAnsi="Times New Roman" w:cs="Times New Roman"/>
          <w:sz w:val="28"/>
        </w:rPr>
        <w:t>Сплит-системы</w:t>
      </w:r>
      <w:proofErr w:type="gramEnd"/>
      <w:r>
        <w:rPr>
          <w:rFonts w:ascii="Times New Roman" w:eastAsia="Times New Roman" w:hAnsi="Times New Roman" w:cs="Times New Roman"/>
          <w:sz w:val="28"/>
        </w:rPr>
        <w:t xml:space="preserve"> для СОШ №13, МКУ МЦО, ИМДЦ. Телевизор для СОШ №23. Печати для СОШ 2,5, СЮТ.) на сумму 407,36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музыкальные инструменты и музыкальное оборудование на сумму 35,25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(Синтезатор для СОШ №17, музыкальный центр для МДОАУ №26).</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настольные и развивающие игры, конструкторы, игрушки, раскраски, детские книги и другое на сумму 317,87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(Для МДОАУ №10, 17, 22, 25, 30, 19,31)</w:t>
      </w:r>
    </w:p>
    <w:p w:rsidR="00A127E1" w:rsidRDefault="00B33304" w:rsidP="00DC1D6D">
      <w:pPr>
        <w:tabs>
          <w:tab w:val="left" w:pos="720"/>
          <w:tab w:val="left" w:pos="1946"/>
          <w:tab w:val="left" w:pos="2160"/>
        </w:tabs>
        <w:spacing w:after="0" w:line="240" w:lineRule="auto"/>
        <w:ind w:firstLine="864"/>
        <w:jc w:val="both"/>
        <w:rPr>
          <w:rFonts w:ascii="Times New Roman" w:eastAsia="Times New Roman" w:hAnsi="Times New Roman" w:cs="Times New Roman"/>
          <w:sz w:val="28"/>
        </w:rPr>
      </w:pPr>
      <w:r>
        <w:rPr>
          <w:rFonts w:ascii="Times New Roman" w:eastAsia="Times New Roman" w:hAnsi="Times New Roman" w:cs="Times New Roman"/>
          <w:sz w:val="28"/>
        </w:rPr>
        <w:t xml:space="preserve">- спортинвентарь и оборудование на сумму 238,61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 (Лыжероллеры, лыжи, крепления для СОШ №17.)</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мероприятия по выполнению требований пожарной безопасности в образовательных учреждениях управления образования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в 2015 г. выделено - 3451,2 </w:t>
      </w:r>
      <w:proofErr w:type="spellStart"/>
      <w:r>
        <w:rPr>
          <w:rFonts w:ascii="Times New Roman" w:eastAsia="Times New Roman" w:hAnsi="Times New Roman" w:cs="Times New Roman"/>
          <w:sz w:val="28"/>
        </w:rPr>
        <w:t>тыс.руб</w:t>
      </w:r>
      <w:proofErr w:type="spellEnd"/>
      <w:r>
        <w:rPr>
          <w:rFonts w:ascii="Times New Roman" w:eastAsia="Times New Roman" w:hAnsi="Times New Roman" w:cs="Times New Roman"/>
          <w:sz w:val="28"/>
        </w:rPr>
        <w:t>.</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За 2015 год выполнены работы по приведению путей эвакуации  в соответствие с требованиями пожарной безопасности в МОАУ «Гимназия № 1», МОАУ «СОШ № 23»,МОАУ «СОШ №15», МДОАУ «Детский сад №30» установлены противопожарные люки и противопожарные двери, проводилось обслуживание АПС и СО и проверка пожарных гидрантов, приобретены первичные средства пожаротушения, установлено аварийное освещение на путях эвакуации в образовательных учреждениях. </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 xml:space="preserve">В 2014-2015 учебном году 138 руководителей и ответственных лиц за пожарную безопасность  прошли проверку знаний по пожарной безопасности в объеме пожарно-технического минимума с выдачей удостоверений. Проведено обучение по охране труда руководителей и сотрудников образовательных организаций ГБУ «РЦРО»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ренбург</w:t>
      </w:r>
      <w:proofErr w:type="spellEnd"/>
      <w:r>
        <w:rPr>
          <w:rFonts w:ascii="Times New Roman" w:eastAsia="Times New Roman" w:hAnsi="Times New Roman" w:cs="Times New Roman"/>
          <w:sz w:val="28"/>
        </w:rPr>
        <w:t xml:space="preserve"> в количестве 152 человек.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образовательных учреждениях: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установлено видеонаблюдение  в школах 15, гимназии №1 (начальная школа)  и детском саду №30;</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имеются кнопки тревожной сигнализации в 53 образовательных учреждениях, заключены договора на обслуживание тревожной сигнализации;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установлены АПС и СО во всех  образовательных учреждениях, заключены договора на обслуживание АПС и </w:t>
      </w:r>
      <w:proofErr w:type="gramStart"/>
      <w:r>
        <w:rPr>
          <w:rFonts w:ascii="Times New Roman" w:eastAsia="Times New Roman" w:hAnsi="Times New Roman" w:cs="Times New Roman"/>
          <w:sz w:val="28"/>
        </w:rPr>
        <w:t>СО</w:t>
      </w:r>
      <w:proofErr w:type="gram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приемке образовательных учреждений к новому 2015-2016 учебному году совместно с ОМВД России по г. Новотроицку были проведены комиссионные обследования помещений образовательных учреждений и прилегающей к ним территории на предмет антитеррористической защищенности с последующим составлением актов проверки.</w:t>
      </w:r>
    </w:p>
    <w:p w:rsidR="00A127E1" w:rsidRDefault="00B33304" w:rsidP="00DC1D6D">
      <w:pPr>
        <w:spacing w:after="0" w:line="240" w:lineRule="auto"/>
        <w:ind w:firstLine="708"/>
        <w:jc w:val="both"/>
        <w:rPr>
          <w:rFonts w:ascii="Times New Roman" w:eastAsia="Times New Roman" w:hAnsi="Times New Roman" w:cs="Times New Roman"/>
          <w:color w:val="008000"/>
          <w:sz w:val="28"/>
        </w:rPr>
      </w:pPr>
      <w:r>
        <w:rPr>
          <w:rFonts w:ascii="Times New Roman" w:eastAsia="Times New Roman" w:hAnsi="Times New Roman" w:cs="Times New Roman"/>
          <w:sz w:val="28"/>
        </w:rPr>
        <w:t>Таким образом, в результате реализации мероприятий по достижению целевых показателей, установленных в программе развития образования, растет доля образовательных учреждений, оснащенных оборудованием, в соответствии с современными требованиями к организации образовательной деятельности. Принятые меры позволили обеспечить успешный переход на ФГОС, внедрить современные ИКТ в образовательный процесс. Выпускники школ города демонстрируют высокие результаты по результатам сдачи государственной итоговой аттестации</w:t>
      </w:r>
      <w:r>
        <w:rPr>
          <w:rFonts w:ascii="Times New Roman" w:eastAsia="Times New Roman" w:hAnsi="Times New Roman" w:cs="Times New Roman"/>
          <w:color w:val="000000"/>
          <w:sz w:val="28"/>
        </w:rPr>
        <w:t>.</w:t>
      </w:r>
    </w:p>
    <w:p w:rsidR="00A127E1" w:rsidRDefault="00B33304" w:rsidP="00DC1D6D">
      <w:pPr>
        <w:spacing w:after="0" w:line="240" w:lineRule="auto"/>
        <w:ind w:firstLine="708"/>
        <w:jc w:val="both"/>
        <w:rPr>
          <w:rFonts w:ascii="Times New Roman" w:eastAsia="Times New Roman" w:hAnsi="Times New Roman" w:cs="Times New Roman"/>
          <w:b/>
          <w:i/>
          <w:sz w:val="28"/>
          <w:u w:val="single"/>
          <w:shd w:val="clear" w:color="auto" w:fill="FFFFFF"/>
        </w:rPr>
      </w:pPr>
      <w:r>
        <w:rPr>
          <w:rFonts w:ascii="Times New Roman" w:eastAsia="Times New Roman" w:hAnsi="Times New Roman" w:cs="Times New Roman"/>
          <w:b/>
          <w:i/>
          <w:sz w:val="28"/>
          <w:u w:val="single"/>
          <w:shd w:val="clear" w:color="auto" w:fill="FFFFFF"/>
        </w:rPr>
        <w:t>Представленный анализ состояния системы образования муниципального образования город Новотроицк  за 2015 год позволяет сделать вывод о её стабильном функционировании и поступательном развитии.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результатам </w:t>
      </w:r>
      <w:proofErr w:type="spellStart"/>
      <w:r>
        <w:rPr>
          <w:rFonts w:ascii="Times New Roman" w:eastAsia="Times New Roman" w:hAnsi="Times New Roman" w:cs="Times New Roman"/>
          <w:sz w:val="28"/>
        </w:rPr>
        <w:t>мониторнига</w:t>
      </w:r>
      <w:proofErr w:type="spellEnd"/>
      <w:r>
        <w:rPr>
          <w:rFonts w:ascii="Times New Roman" w:eastAsia="Times New Roman" w:hAnsi="Times New Roman" w:cs="Times New Roman"/>
          <w:sz w:val="28"/>
        </w:rPr>
        <w:t xml:space="preserve"> удовлетворенности населения реализацией социальной политики на территории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удовлетворенность работой общеобразовательных учреждений в 2015 году среди жителей составила 76% (75% в 2014 году) при уровне неудовлетворенности 23% (24% в 2014 году).</w:t>
      </w:r>
    </w:p>
    <w:p w:rsidR="00A127E1" w:rsidRDefault="00A127E1" w:rsidP="00DC1D6D">
      <w:pPr>
        <w:spacing w:after="0" w:line="240" w:lineRule="auto"/>
        <w:ind w:firstLine="540"/>
        <w:jc w:val="both"/>
        <w:rPr>
          <w:rFonts w:ascii="Times New Roman" w:eastAsia="Times New Roman" w:hAnsi="Times New Roman" w:cs="Times New Roman"/>
          <w:b/>
          <w:sz w:val="28"/>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и) создание условий для предоставления транспортных услуг населению муниципального образования город Новотроицк и организации транспортного обслуживания населения муниципального образования</w:t>
      </w:r>
      <w:r>
        <w:rPr>
          <w:rFonts w:ascii="Times New Roman" w:eastAsia="Times New Roman" w:hAnsi="Times New Roman" w:cs="Times New Roman"/>
          <w:sz w:val="28"/>
        </w:rPr>
        <w:t>.</w:t>
      </w:r>
    </w:p>
    <w:p w:rsidR="00A127E1" w:rsidRDefault="00A127E1" w:rsidP="00DC1D6D">
      <w:pPr>
        <w:spacing w:after="0" w:line="240" w:lineRule="auto"/>
        <w:ind w:firstLine="540"/>
        <w:jc w:val="both"/>
        <w:rPr>
          <w:rFonts w:ascii="Times New Roman" w:eastAsia="Times New Roman" w:hAnsi="Times New Roman" w:cs="Times New Roman"/>
          <w:b/>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2015 году  в данном направлении были проведены следующие мероприятия:</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 На рассмотрение городского Совета депутатов вынесены проекты решений: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Решение городского Совета депутатов муниципального образования город Новотроицк Оренбургской области четвертого созыва от 29 мая 2015 года № 668 «Об утверждении «Порядка организации и осуществления муниципального дорожного контроля за обеспечением сохранности автомобильных дорог местного значения муниципального образования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2. Разработаны нормативно-правовые акты по вопросам транспортного обслуживания, дорожного хозяйства, повышения безопасности дорожного движения,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от 07.10.2015 № 1923-п «О создании комиссии по контролю за сохранностью автомобильных дорог местного значения в границах муниципального образования город Новотроицк»;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от 13.03.2015 № 372-п «Об открытии муниципального городского автобусного маршрута № 2 «п. </w:t>
      </w:r>
      <w:proofErr w:type="gramStart"/>
      <w:r>
        <w:rPr>
          <w:rFonts w:ascii="Times New Roman" w:eastAsia="Times New Roman" w:hAnsi="Times New Roman" w:cs="Times New Roman"/>
          <w:sz w:val="28"/>
        </w:rPr>
        <w:t>Солнечный</w:t>
      </w:r>
      <w:proofErr w:type="gramEnd"/>
      <w:r>
        <w:rPr>
          <w:rFonts w:ascii="Times New Roman" w:eastAsia="Times New Roman" w:hAnsi="Times New Roman" w:cs="Times New Roman"/>
          <w:sz w:val="28"/>
        </w:rPr>
        <w:t xml:space="preserve"> – ул. Уральская – Солнечный»;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от 24.03.2015 № 441-п «Об организации перевозок пассажиров по садовым маршрутам автомобильным транспортом в 2015 году»;</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от 20.03.2015 № 407-п «Об утверждении порядка предоставления субсидии на возмещение расходов, связанных с осуществлением пригородных пассажирских перевозок автомобильным транспортом и обеспечением проезда садоводов, огородников, дачников и членов их семей до садовых, огородных участков и обратно»;</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от 20.03.2015 № 406-п «Об организации движения транспорта по автомобильным дорогам общего пользования местного значения муниципального образования город Новотроицк в весенний период 2015 года»;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Двенадцать постановлений «О создании приемочной комиссии для приемки выполненных работ в администрации муниципального образования город Новотроицк» (по муниципальным контрактам).</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Все эти мероприятия направлены на улучшение предоставления транспортных услуг населению, часть из которых уже начали свою реализацию в 2015 году.</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в рамках программы «Развитие транспортной системы муниципального образования город Новотроицк на 2015-2020 годы» успешно реализована муниципальная подпрограмма «Повышение безопасности дорожного движения на территории муниципального образования город Новотроицк на 2015-2020 годы». Отделом </w:t>
      </w:r>
      <w:proofErr w:type="gramStart"/>
      <w:r>
        <w:rPr>
          <w:rFonts w:ascii="Times New Roman" w:eastAsia="Times New Roman" w:hAnsi="Times New Roman" w:cs="Times New Roman"/>
          <w:sz w:val="28"/>
        </w:rPr>
        <w:t>коммунального</w:t>
      </w:r>
      <w:proofErr w:type="gramEnd"/>
      <w:r>
        <w:rPr>
          <w:rFonts w:ascii="Times New Roman" w:eastAsia="Times New Roman" w:hAnsi="Times New Roman" w:cs="Times New Roman"/>
          <w:sz w:val="28"/>
        </w:rPr>
        <w:t xml:space="preserve"> хозяйства, транспорта и связи заключено 14 контрактов, по которым выполнены следующие работы, на сумму 4 770,5 тыс. руб.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Установка 496 дорожных знаков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том числе 13 новых пешеходных переходов)</w:t>
      </w:r>
      <w:r>
        <w:rPr>
          <w:rFonts w:ascii="Times New Roman" w:eastAsia="Times New Roman" w:hAnsi="Times New Roman" w:cs="Times New Roman"/>
          <w:sz w:val="28"/>
        </w:rPr>
        <w:tab/>
      </w:r>
      <w:r>
        <w:rPr>
          <w:rFonts w:ascii="Times New Roman" w:eastAsia="Times New Roman" w:hAnsi="Times New Roman" w:cs="Times New Roman"/>
          <w:sz w:val="28"/>
        </w:rPr>
        <w:tab/>
        <w:t>1 420,4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Ремонт 612 м. дорожного ограждения</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300,0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светофорных объектов (13 шт.)</w:t>
      </w:r>
      <w:r>
        <w:rPr>
          <w:rFonts w:ascii="Times New Roman" w:eastAsia="Times New Roman" w:hAnsi="Times New Roman" w:cs="Times New Roman"/>
          <w:sz w:val="28"/>
        </w:rPr>
        <w:tab/>
      </w:r>
      <w:r>
        <w:rPr>
          <w:rFonts w:ascii="Times New Roman" w:eastAsia="Times New Roman" w:hAnsi="Times New Roman" w:cs="Times New Roman"/>
          <w:sz w:val="28"/>
        </w:rPr>
        <w:tab/>
        <w:t>577,1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Нанесение горизонтальной разметки</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том числе 82 пешеходных перехода)</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1 027,5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Установка 2 </w:t>
      </w:r>
      <w:proofErr w:type="gramStart"/>
      <w:r>
        <w:rPr>
          <w:rFonts w:ascii="Times New Roman" w:eastAsia="Times New Roman" w:hAnsi="Times New Roman" w:cs="Times New Roman"/>
          <w:sz w:val="28"/>
        </w:rPr>
        <w:t>новых</w:t>
      </w:r>
      <w:proofErr w:type="gramEnd"/>
      <w:r>
        <w:rPr>
          <w:rFonts w:ascii="Times New Roman" w:eastAsia="Times New Roman" w:hAnsi="Times New Roman" w:cs="Times New Roman"/>
          <w:sz w:val="28"/>
        </w:rPr>
        <w:t xml:space="preserve"> и замена 1 вышедшей</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из строя искусственных неровностей</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222,6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Установка 4 новых автопавильонов</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270,7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Установка 282 м. пешеходного ограждения</w:t>
      </w:r>
      <w:r>
        <w:rPr>
          <w:rFonts w:ascii="Times New Roman" w:eastAsia="Times New Roman" w:hAnsi="Times New Roman" w:cs="Times New Roman"/>
          <w:sz w:val="28"/>
        </w:rPr>
        <w:tab/>
      </w:r>
      <w:r>
        <w:rPr>
          <w:rFonts w:ascii="Times New Roman" w:eastAsia="Times New Roman" w:hAnsi="Times New Roman" w:cs="Times New Roman"/>
          <w:sz w:val="28"/>
        </w:rPr>
        <w:tab/>
        <w:t>671,0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Разработка проекта организации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дорожного движения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281,3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Важным мероприятием в 2015 году стало продолжение разработки проекта организации дорожного движения на автомобильных дорогах муниципального образования город Новотроицк. </w:t>
      </w:r>
      <w:proofErr w:type="gramStart"/>
      <w:r>
        <w:rPr>
          <w:rFonts w:ascii="Times New Roman" w:eastAsia="Times New Roman" w:hAnsi="Times New Roman" w:cs="Times New Roman"/>
          <w:sz w:val="28"/>
        </w:rPr>
        <w:t xml:space="preserve">Было произведено проектирование организации дорожного движения по следующим улицам:       ул. </w:t>
      </w:r>
      <w:proofErr w:type="spellStart"/>
      <w:r>
        <w:rPr>
          <w:rFonts w:ascii="Times New Roman" w:eastAsia="Times New Roman" w:hAnsi="Times New Roman" w:cs="Times New Roman"/>
          <w:sz w:val="28"/>
        </w:rPr>
        <w:t>Есенкова</w:t>
      </w:r>
      <w:proofErr w:type="spellEnd"/>
      <w:r>
        <w:rPr>
          <w:rFonts w:ascii="Times New Roman" w:eastAsia="Times New Roman" w:hAnsi="Times New Roman" w:cs="Times New Roman"/>
          <w:sz w:val="28"/>
        </w:rPr>
        <w:t xml:space="preserve">, ул. Марии Корецкой, ул. Лысова, ул. </w:t>
      </w:r>
      <w:proofErr w:type="spellStart"/>
      <w:r>
        <w:rPr>
          <w:rFonts w:ascii="Times New Roman" w:eastAsia="Times New Roman" w:hAnsi="Times New Roman" w:cs="Times New Roman"/>
          <w:sz w:val="28"/>
        </w:rPr>
        <w:t>Орская</w:t>
      </w:r>
      <w:proofErr w:type="spellEnd"/>
      <w:r>
        <w:rPr>
          <w:rFonts w:ascii="Times New Roman" w:eastAsia="Times New Roman" w:hAnsi="Times New Roman" w:cs="Times New Roman"/>
          <w:sz w:val="28"/>
        </w:rPr>
        <w:t xml:space="preserve">, ул. </w:t>
      </w:r>
      <w:proofErr w:type="spellStart"/>
      <w:r>
        <w:rPr>
          <w:rFonts w:ascii="Times New Roman" w:eastAsia="Times New Roman" w:hAnsi="Times New Roman" w:cs="Times New Roman"/>
          <w:sz w:val="28"/>
        </w:rPr>
        <w:t>Ситкина</w:t>
      </w:r>
      <w:proofErr w:type="spellEnd"/>
      <w:r>
        <w:rPr>
          <w:rFonts w:ascii="Times New Roman" w:eastAsia="Times New Roman" w:hAnsi="Times New Roman" w:cs="Times New Roman"/>
          <w:sz w:val="28"/>
        </w:rPr>
        <w:t xml:space="preserve">,          ул. Черемных, ул. 1 Мая, ул. Герцена, ул. Докучаева, ул. </w:t>
      </w:r>
      <w:proofErr w:type="spellStart"/>
      <w:r>
        <w:rPr>
          <w:rFonts w:ascii="Times New Roman" w:eastAsia="Times New Roman" w:hAnsi="Times New Roman" w:cs="Times New Roman"/>
          <w:sz w:val="28"/>
        </w:rPr>
        <w:t>Рудницкого</w:t>
      </w:r>
      <w:proofErr w:type="spellEnd"/>
      <w:r>
        <w:rPr>
          <w:rFonts w:ascii="Times New Roman" w:eastAsia="Times New Roman" w:hAnsi="Times New Roman" w:cs="Times New Roman"/>
          <w:sz w:val="28"/>
        </w:rPr>
        <w:t>, автомобильная дорога (далее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п. </w:t>
      </w:r>
      <w:proofErr w:type="spellStart"/>
      <w:r>
        <w:rPr>
          <w:rFonts w:ascii="Times New Roman" w:eastAsia="Times New Roman" w:hAnsi="Times New Roman" w:cs="Times New Roman"/>
          <w:sz w:val="28"/>
        </w:rPr>
        <w:t>Аккермановка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пос. </w:t>
      </w:r>
      <w:proofErr w:type="spellStart"/>
      <w:r>
        <w:rPr>
          <w:rFonts w:ascii="Times New Roman" w:eastAsia="Times New Roman" w:hAnsi="Times New Roman" w:cs="Times New Roman"/>
          <w:sz w:val="28"/>
        </w:rPr>
        <w:t>Губерля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ст. </w:t>
      </w:r>
      <w:proofErr w:type="spellStart"/>
      <w:r>
        <w:rPr>
          <w:rFonts w:ascii="Times New Roman" w:eastAsia="Times New Roman" w:hAnsi="Times New Roman" w:cs="Times New Roman"/>
          <w:sz w:val="28"/>
        </w:rPr>
        <w:t>Губерля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с. </w:t>
      </w:r>
      <w:proofErr w:type="spellStart"/>
      <w:r>
        <w:rPr>
          <w:rFonts w:ascii="Times New Roman" w:eastAsia="Times New Roman" w:hAnsi="Times New Roman" w:cs="Times New Roman"/>
          <w:sz w:val="28"/>
        </w:rPr>
        <w:t>Хабарное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с. </w:t>
      </w:r>
      <w:proofErr w:type="spellStart"/>
      <w:r>
        <w:rPr>
          <w:rFonts w:ascii="Times New Roman" w:eastAsia="Times New Roman" w:hAnsi="Times New Roman" w:cs="Times New Roman"/>
          <w:sz w:val="28"/>
        </w:rPr>
        <w:t>Пригорное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w:t>
      </w:r>
      <w:proofErr w:type="gramEnd"/>
      <w:r>
        <w:rPr>
          <w:rFonts w:ascii="Times New Roman" w:eastAsia="Times New Roman" w:hAnsi="Times New Roman" w:cs="Times New Roman"/>
          <w:sz w:val="28"/>
        </w:rPr>
        <w:t>.д</w:t>
      </w:r>
      <w:proofErr w:type="spellEnd"/>
      <w:r>
        <w:rPr>
          <w:rFonts w:ascii="Times New Roman" w:eastAsia="Times New Roman" w:hAnsi="Times New Roman" w:cs="Times New Roman"/>
          <w:sz w:val="28"/>
        </w:rPr>
        <w:t xml:space="preserve">. до с. </w:t>
      </w:r>
      <w:proofErr w:type="spellStart"/>
      <w:r>
        <w:rPr>
          <w:rFonts w:ascii="Times New Roman" w:eastAsia="Times New Roman" w:hAnsi="Times New Roman" w:cs="Times New Roman"/>
          <w:sz w:val="28"/>
        </w:rPr>
        <w:t>Крык-Пшак</w:t>
      </w:r>
      <w:proofErr w:type="spellEnd"/>
      <w:r>
        <w:rPr>
          <w:rFonts w:ascii="Times New Roman" w:eastAsia="Times New Roman" w:hAnsi="Times New Roman" w:cs="Times New Roman"/>
          <w:sz w:val="28"/>
        </w:rPr>
        <w:t xml:space="preserve">. Произведена актуализация проектирования организации дорожного движения на всех перекрестках автомобильных дорог города Новотроицк. Проектом </w:t>
      </w:r>
      <w:proofErr w:type="gramStart"/>
      <w:r>
        <w:rPr>
          <w:rFonts w:ascii="Times New Roman" w:eastAsia="Times New Roman" w:hAnsi="Times New Roman" w:cs="Times New Roman"/>
          <w:sz w:val="28"/>
        </w:rPr>
        <w:t>охвачены</w:t>
      </w:r>
      <w:proofErr w:type="gramEnd"/>
      <w:r>
        <w:rPr>
          <w:rFonts w:ascii="Times New Roman" w:eastAsia="Times New Roman" w:hAnsi="Times New Roman" w:cs="Times New Roman"/>
          <w:sz w:val="28"/>
        </w:rPr>
        <w:t xml:space="preserve"> 99% автомобильных дорог муниципального образования город Новотроицк с </w:t>
      </w:r>
      <w:proofErr w:type="spellStart"/>
      <w:r>
        <w:rPr>
          <w:rFonts w:ascii="Times New Roman" w:eastAsia="Times New Roman" w:hAnsi="Times New Roman" w:cs="Times New Roman"/>
          <w:sz w:val="28"/>
        </w:rPr>
        <w:t>асфальто</w:t>
      </w:r>
      <w:proofErr w:type="spellEnd"/>
      <w:r>
        <w:rPr>
          <w:rFonts w:ascii="Times New Roman" w:eastAsia="Times New Roman" w:hAnsi="Times New Roman" w:cs="Times New Roman"/>
          <w:sz w:val="28"/>
        </w:rPr>
        <w:t>-бетонным покрытием.</w:t>
      </w:r>
    </w:p>
    <w:p w:rsidR="00A127E1" w:rsidRDefault="00B33304" w:rsidP="00DC1D6D">
      <w:pPr>
        <w:spacing w:after="0" w:line="240" w:lineRule="auto"/>
        <w:ind w:firstLine="540"/>
        <w:jc w:val="both"/>
        <w:rPr>
          <w:rFonts w:ascii="Times New Roman" w:eastAsia="Times New Roman" w:hAnsi="Times New Roman" w:cs="Times New Roman"/>
          <w:sz w:val="16"/>
        </w:rPr>
      </w:pPr>
      <w:r>
        <w:rPr>
          <w:rFonts w:ascii="Times New Roman" w:eastAsia="Times New Roman" w:hAnsi="Times New Roman" w:cs="Times New Roman"/>
          <w:sz w:val="16"/>
        </w:rPr>
        <w:tab/>
      </w: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tab/>
      </w:r>
      <w:r>
        <w:rPr>
          <w:rFonts w:ascii="Times New Roman" w:eastAsia="Times New Roman" w:hAnsi="Times New Roman" w:cs="Times New Roman"/>
          <w:b/>
          <w:sz w:val="28"/>
        </w:rPr>
        <w:t>к) содержание и строительство автомобильных дорог общего пользования, мостов и иных транспортных инженерных сооружений на территории муниципального образования, за исключением автомобильных дорого общего пользования, мостов и иных транспортных инженерных сооружений федерального и областного значения.</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2015 году в данном направлении администрацией муниципального образования город Новотроицк были проведены в следующие мероприятия:</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На рассмотрение городского Совета депутатов вынесен проект решения «Об утверждении «Порядка организации и осуществления муниципального дорожного контроля за обеспечением сохранности автомобильных дорог местного значения муниципального образования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Разработаны нормативно-правовые акты по вопросам транспортного обслуживания, дорожного хозяйства, повышения безопасности дорожного движения.</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в рамках программы «Развитие транспортной системы муниципального образования город Новотроицк на 2015-2020 годы» успешно реализована муниципальная подпрограмма «Повышение безопасности дорожного движения на территории муниципального образования город Новотроицк на 2015-2020 годы». Отделом </w:t>
      </w:r>
      <w:proofErr w:type="gramStart"/>
      <w:r>
        <w:rPr>
          <w:rFonts w:ascii="Times New Roman" w:eastAsia="Times New Roman" w:hAnsi="Times New Roman" w:cs="Times New Roman"/>
          <w:sz w:val="28"/>
        </w:rPr>
        <w:t>коммунального</w:t>
      </w:r>
      <w:proofErr w:type="gramEnd"/>
      <w:r>
        <w:rPr>
          <w:rFonts w:ascii="Times New Roman" w:eastAsia="Times New Roman" w:hAnsi="Times New Roman" w:cs="Times New Roman"/>
          <w:sz w:val="28"/>
        </w:rPr>
        <w:t xml:space="preserve"> хозяйства, транспорта и связи заключено 14 контрактов, по которым выполнены следующие работы, на сумму 4 770,5 тыс. руб.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w:t>
      </w:r>
    </w:p>
    <w:tbl>
      <w:tblPr>
        <w:tblW w:w="0" w:type="auto"/>
        <w:tblInd w:w="98" w:type="dxa"/>
        <w:tblCellMar>
          <w:left w:w="10" w:type="dxa"/>
          <w:right w:w="10" w:type="dxa"/>
        </w:tblCellMar>
        <w:tblLook w:val="0000" w:firstRow="0" w:lastRow="0" w:firstColumn="0" w:lastColumn="0" w:noHBand="0" w:noVBand="0"/>
      </w:tblPr>
      <w:tblGrid>
        <w:gridCol w:w="6978"/>
        <w:gridCol w:w="2495"/>
      </w:tblGrid>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lastRenderedPageBreak/>
              <w:t>Наименование работ</w:t>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Сумма (тыс. руб.)</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Установка 496 дорожных знаков </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p>
          <w:p w:rsidR="00A127E1" w:rsidRDefault="00B33304" w:rsidP="00DC1D6D">
            <w:pPr>
              <w:spacing w:after="0" w:line="240" w:lineRule="auto"/>
            </w:pPr>
            <w:r>
              <w:rPr>
                <w:rFonts w:ascii="Times New Roman" w:eastAsia="Times New Roman" w:hAnsi="Times New Roman" w:cs="Times New Roman"/>
                <w:sz w:val="28"/>
              </w:rPr>
              <w:t>(в том числе 13 новых пешеходных переходов)</w:t>
            </w:r>
            <w:r>
              <w:rPr>
                <w:rFonts w:ascii="Times New Roman" w:eastAsia="Times New Roman" w:hAnsi="Times New Roman" w:cs="Times New Roman"/>
                <w:sz w:val="28"/>
              </w:rPr>
              <w:tab/>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 xml:space="preserve">1 420,4 </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Ремонт 612 м. дорожного ограждения</w:t>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firstLine="34"/>
              <w:jc w:val="right"/>
            </w:pPr>
            <w:r>
              <w:rPr>
                <w:rFonts w:ascii="Times New Roman" w:eastAsia="Times New Roman" w:hAnsi="Times New Roman" w:cs="Times New Roman"/>
                <w:sz w:val="28"/>
              </w:rPr>
              <w:t>300,0</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Содержание светофорных объектов (13 шт.)</w:t>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 xml:space="preserve">577,1 </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Нанесение горизонтальной разметки</w:t>
            </w:r>
          </w:p>
          <w:p w:rsidR="00A127E1" w:rsidRDefault="00B33304" w:rsidP="00DC1D6D">
            <w:pPr>
              <w:spacing w:after="0" w:line="240" w:lineRule="auto"/>
            </w:pPr>
            <w:r>
              <w:rPr>
                <w:rFonts w:ascii="Times New Roman" w:eastAsia="Times New Roman" w:hAnsi="Times New Roman" w:cs="Times New Roman"/>
                <w:sz w:val="28"/>
              </w:rPr>
              <w:t xml:space="preserve">(в том числе 82 </w:t>
            </w:r>
            <w:proofErr w:type="gramStart"/>
            <w:r>
              <w:rPr>
                <w:rFonts w:ascii="Times New Roman" w:eastAsia="Times New Roman" w:hAnsi="Times New Roman" w:cs="Times New Roman"/>
                <w:sz w:val="28"/>
              </w:rPr>
              <w:t>пешеходных</w:t>
            </w:r>
            <w:proofErr w:type="gramEnd"/>
            <w:r>
              <w:rPr>
                <w:rFonts w:ascii="Times New Roman" w:eastAsia="Times New Roman" w:hAnsi="Times New Roman" w:cs="Times New Roman"/>
                <w:sz w:val="28"/>
              </w:rPr>
              <w:t xml:space="preserve"> перехода)</w:t>
            </w:r>
            <w:r>
              <w:rPr>
                <w:rFonts w:ascii="Times New Roman" w:eastAsia="Times New Roman" w:hAnsi="Times New Roman" w:cs="Times New Roman"/>
                <w:sz w:val="28"/>
              </w:rPr>
              <w:tab/>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 xml:space="preserve">1 027,5 </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Установка 2 </w:t>
            </w:r>
            <w:proofErr w:type="gramStart"/>
            <w:r>
              <w:rPr>
                <w:rFonts w:ascii="Times New Roman" w:eastAsia="Times New Roman" w:hAnsi="Times New Roman" w:cs="Times New Roman"/>
                <w:sz w:val="28"/>
              </w:rPr>
              <w:t>новых</w:t>
            </w:r>
            <w:proofErr w:type="gramEnd"/>
            <w:r>
              <w:rPr>
                <w:rFonts w:ascii="Times New Roman" w:eastAsia="Times New Roman" w:hAnsi="Times New Roman" w:cs="Times New Roman"/>
                <w:sz w:val="28"/>
              </w:rPr>
              <w:t xml:space="preserve"> и замена 1 вышедшей</w:t>
            </w:r>
          </w:p>
          <w:p w:rsidR="00A127E1" w:rsidRDefault="00B33304" w:rsidP="00DC1D6D">
            <w:pPr>
              <w:spacing w:after="0" w:line="240" w:lineRule="auto"/>
            </w:pPr>
            <w:r>
              <w:rPr>
                <w:rFonts w:ascii="Times New Roman" w:eastAsia="Times New Roman" w:hAnsi="Times New Roman" w:cs="Times New Roman"/>
                <w:sz w:val="28"/>
              </w:rPr>
              <w:t xml:space="preserve"> из строя искусственных неровностей</w:t>
            </w:r>
            <w:r>
              <w:rPr>
                <w:rFonts w:ascii="Times New Roman" w:eastAsia="Times New Roman" w:hAnsi="Times New Roman" w:cs="Times New Roman"/>
                <w:sz w:val="28"/>
              </w:rPr>
              <w:tab/>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222,6</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Установка 4 новых автопавильонов</w:t>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270,7</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Установка 282 м. пешеходного ограждения</w:t>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671,0</w:t>
            </w:r>
          </w:p>
        </w:tc>
      </w:tr>
      <w:tr w:rsidR="00A127E1">
        <w:tblPrEx>
          <w:tblCellMar>
            <w:top w:w="0" w:type="dxa"/>
            <w:bottom w:w="0" w:type="dxa"/>
          </w:tblCellMar>
        </w:tblPrEx>
        <w:trPr>
          <w:trHeight w:val="1"/>
        </w:trPr>
        <w:tc>
          <w:tcPr>
            <w:tcW w:w="7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Разработка проекта организации </w:t>
            </w:r>
          </w:p>
          <w:p w:rsidR="00A127E1" w:rsidRDefault="00B33304" w:rsidP="00DC1D6D">
            <w:pPr>
              <w:spacing w:after="0" w:line="240" w:lineRule="auto"/>
              <w:jc w:val="both"/>
            </w:pPr>
            <w:r>
              <w:rPr>
                <w:rFonts w:ascii="Times New Roman" w:eastAsia="Times New Roman" w:hAnsi="Times New Roman" w:cs="Times New Roman"/>
                <w:sz w:val="28"/>
              </w:rPr>
              <w:t xml:space="preserve">дорожного движения </w:t>
            </w:r>
            <w:r>
              <w:rPr>
                <w:rFonts w:ascii="Times New Roman" w:eastAsia="Times New Roman" w:hAnsi="Times New Roman" w:cs="Times New Roman"/>
                <w:sz w:val="28"/>
              </w:rPr>
              <w:tab/>
            </w:r>
          </w:p>
        </w:tc>
        <w:tc>
          <w:tcPr>
            <w:tcW w:w="25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right"/>
            </w:pPr>
            <w:r>
              <w:rPr>
                <w:rFonts w:ascii="Times New Roman" w:eastAsia="Times New Roman" w:hAnsi="Times New Roman" w:cs="Times New Roman"/>
                <w:sz w:val="28"/>
              </w:rPr>
              <w:t>281,3</w:t>
            </w:r>
          </w:p>
        </w:tc>
      </w:tr>
    </w:tbl>
    <w:p w:rsidR="00A127E1" w:rsidRDefault="00A127E1" w:rsidP="00DC1D6D">
      <w:pPr>
        <w:spacing w:after="0" w:line="240" w:lineRule="auto"/>
        <w:ind w:firstLine="709"/>
        <w:rPr>
          <w:rFonts w:ascii="Times New Roman" w:eastAsia="Times New Roman" w:hAnsi="Times New Roman" w:cs="Times New Roman"/>
          <w:sz w:val="28"/>
        </w:rPr>
      </w:pP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Важным мероприятием в 2015 году стало продолжение разработки проекта организации дорожного движения на автомобильных дорогах муниципального образования город Новотроицк.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Было произведено проектирование организации дорожного движения по следующим улицам: ул. </w:t>
      </w:r>
      <w:proofErr w:type="spellStart"/>
      <w:r>
        <w:rPr>
          <w:rFonts w:ascii="Times New Roman" w:eastAsia="Times New Roman" w:hAnsi="Times New Roman" w:cs="Times New Roman"/>
          <w:sz w:val="28"/>
        </w:rPr>
        <w:t>Есенкова</w:t>
      </w:r>
      <w:proofErr w:type="spellEnd"/>
      <w:r>
        <w:rPr>
          <w:rFonts w:ascii="Times New Roman" w:eastAsia="Times New Roman" w:hAnsi="Times New Roman" w:cs="Times New Roman"/>
          <w:sz w:val="28"/>
        </w:rPr>
        <w:t xml:space="preserve">, ул. Марии Корецкой, ул. Лысова,        ул. </w:t>
      </w:r>
      <w:proofErr w:type="spellStart"/>
      <w:r>
        <w:rPr>
          <w:rFonts w:ascii="Times New Roman" w:eastAsia="Times New Roman" w:hAnsi="Times New Roman" w:cs="Times New Roman"/>
          <w:sz w:val="28"/>
        </w:rPr>
        <w:t>Орская</w:t>
      </w:r>
      <w:proofErr w:type="spellEnd"/>
      <w:r>
        <w:rPr>
          <w:rFonts w:ascii="Times New Roman" w:eastAsia="Times New Roman" w:hAnsi="Times New Roman" w:cs="Times New Roman"/>
          <w:sz w:val="28"/>
        </w:rPr>
        <w:t xml:space="preserve">, ул. </w:t>
      </w:r>
      <w:proofErr w:type="spellStart"/>
      <w:r>
        <w:rPr>
          <w:rFonts w:ascii="Times New Roman" w:eastAsia="Times New Roman" w:hAnsi="Times New Roman" w:cs="Times New Roman"/>
          <w:sz w:val="28"/>
        </w:rPr>
        <w:t>Ситкина</w:t>
      </w:r>
      <w:proofErr w:type="spellEnd"/>
      <w:r>
        <w:rPr>
          <w:rFonts w:ascii="Times New Roman" w:eastAsia="Times New Roman" w:hAnsi="Times New Roman" w:cs="Times New Roman"/>
          <w:sz w:val="28"/>
        </w:rPr>
        <w:t xml:space="preserve">, ул. Черемных, ул. 1 Мая, ул. Герцена, ул. Докучаева, ул. </w:t>
      </w:r>
      <w:proofErr w:type="spellStart"/>
      <w:r>
        <w:rPr>
          <w:rFonts w:ascii="Times New Roman" w:eastAsia="Times New Roman" w:hAnsi="Times New Roman" w:cs="Times New Roman"/>
          <w:sz w:val="28"/>
        </w:rPr>
        <w:t>Рудницкого</w:t>
      </w:r>
      <w:proofErr w:type="spellEnd"/>
      <w:r>
        <w:rPr>
          <w:rFonts w:ascii="Times New Roman" w:eastAsia="Times New Roman" w:hAnsi="Times New Roman" w:cs="Times New Roman"/>
          <w:sz w:val="28"/>
        </w:rPr>
        <w:t>, автомобильная дорога (далее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п. </w:t>
      </w:r>
      <w:proofErr w:type="spellStart"/>
      <w:r>
        <w:rPr>
          <w:rFonts w:ascii="Times New Roman" w:eastAsia="Times New Roman" w:hAnsi="Times New Roman" w:cs="Times New Roman"/>
          <w:sz w:val="28"/>
        </w:rPr>
        <w:t>Аккермановка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w:t>
      </w:r>
      <w:proofErr w:type="spellStart"/>
      <w:r>
        <w:rPr>
          <w:rFonts w:ascii="Times New Roman" w:eastAsia="Times New Roman" w:hAnsi="Times New Roman" w:cs="Times New Roman"/>
          <w:sz w:val="28"/>
        </w:rPr>
        <w:t>пос</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уберля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w:t>
      </w:r>
      <w:proofErr w:type="spellStart"/>
      <w:r>
        <w:rPr>
          <w:rFonts w:ascii="Times New Roman" w:eastAsia="Times New Roman" w:hAnsi="Times New Roman" w:cs="Times New Roman"/>
          <w:sz w:val="28"/>
        </w:rPr>
        <w:t>ст.Губерля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w:t>
      </w:r>
      <w:proofErr w:type="spellStart"/>
      <w:r>
        <w:rPr>
          <w:rFonts w:ascii="Times New Roman" w:eastAsia="Times New Roman" w:hAnsi="Times New Roman" w:cs="Times New Roman"/>
          <w:sz w:val="28"/>
        </w:rPr>
        <w:t>с.Хабарное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w:t>
      </w:r>
      <w:proofErr w:type="spellStart"/>
      <w:r>
        <w:rPr>
          <w:rFonts w:ascii="Times New Roman" w:eastAsia="Times New Roman" w:hAnsi="Times New Roman" w:cs="Times New Roman"/>
          <w:sz w:val="28"/>
        </w:rPr>
        <w:t>с.Пригорное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а.д</w:t>
      </w:r>
      <w:proofErr w:type="spellEnd"/>
      <w:r>
        <w:rPr>
          <w:rFonts w:ascii="Times New Roman" w:eastAsia="Times New Roman" w:hAnsi="Times New Roman" w:cs="Times New Roman"/>
          <w:sz w:val="28"/>
        </w:rPr>
        <w:t xml:space="preserve">. до </w:t>
      </w:r>
      <w:proofErr w:type="spellStart"/>
      <w:r>
        <w:rPr>
          <w:rFonts w:ascii="Times New Roman" w:eastAsia="Times New Roman" w:hAnsi="Times New Roman" w:cs="Times New Roman"/>
          <w:sz w:val="28"/>
        </w:rPr>
        <w:t>с</w:t>
      </w:r>
      <w:proofErr w:type="gramStart"/>
      <w:r>
        <w:rPr>
          <w:rFonts w:ascii="Times New Roman" w:eastAsia="Times New Roman" w:hAnsi="Times New Roman" w:cs="Times New Roman"/>
          <w:sz w:val="28"/>
        </w:rPr>
        <w:t>.К</w:t>
      </w:r>
      <w:proofErr w:type="gramEnd"/>
      <w:r>
        <w:rPr>
          <w:rFonts w:ascii="Times New Roman" w:eastAsia="Times New Roman" w:hAnsi="Times New Roman" w:cs="Times New Roman"/>
          <w:sz w:val="28"/>
        </w:rPr>
        <w:t>рык-Пшак</w:t>
      </w:r>
      <w:proofErr w:type="spellEnd"/>
      <w:r>
        <w:rPr>
          <w:rFonts w:ascii="Times New Roman" w:eastAsia="Times New Roman" w:hAnsi="Times New Roman" w:cs="Times New Roman"/>
          <w:sz w:val="28"/>
        </w:rPr>
        <w:t xml:space="preserve">.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Произведена актуализация проектирования организации дорожного движения на всех перекрестках автомобильных дорог города Новотроицк. Проектом </w:t>
      </w:r>
      <w:proofErr w:type="gramStart"/>
      <w:r>
        <w:rPr>
          <w:rFonts w:ascii="Times New Roman" w:eastAsia="Times New Roman" w:hAnsi="Times New Roman" w:cs="Times New Roman"/>
          <w:sz w:val="28"/>
        </w:rPr>
        <w:t>охвачены</w:t>
      </w:r>
      <w:proofErr w:type="gramEnd"/>
      <w:r>
        <w:rPr>
          <w:rFonts w:ascii="Times New Roman" w:eastAsia="Times New Roman" w:hAnsi="Times New Roman" w:cs="Times New Roman"/>
          <w:sz w:val="28"/>
        </w:rPr>
        <w:t xml:space="preserve"> 99% автомобильных дорог муниципального образования город Новотроицк с </w:t>
      </w:r>
      <w:proofErr w:type="spellStart"/>
      <w:r>
        <w:rPr>
          <w:rFonts w:ascii="Times New Roman" w:eastAsia="Times New Roman" w:hAnsi="Times New Roman" w:cs="Times New Roman"/>
          <w:sz w:val="28"/>
        </w:rPr>
        <w:t>асфальто</w:t>
      </w:r>
      <w:proofErr w:type="spellEnd"/>
      <w:r>
        <w:rPr>
          <w:rFonts w:ascii="Times New Roman" w:eastAsia="Times New Roman" w:hAnsi="Times New Roman" w:cs="Times New Roman"/>
          <w:sz w:val="28"/>
        </w:rPr>
        <w:t>-бетонным покрытием.</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на содержание автомобильных дорог города Новотроицк по двум муниципальным контрактам было направлено 12 685,4 тыс. руб.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Муниципальное образование город Новотроицк включает в себя город Новотроицк и 9 поселков. В 2015 году администрация муниципального образования город Новотроицк заключила соглашение с Министерством экономического развития, промышленной политики и торговли Оренбургской области о предоставлении субсидий из областного бюджета бюджету муниципального района (городского округа) на возмещение расходов, связанных с осуществлением пригородных пассажирских перевозок автомобильным пассажирским транспортом общего пользования на условиях </w:t>
      </w:r>
      <w:proofErr w:type="spellStart"/>
      <w:r>
        <w:rPr>
          <w:rFonts w:ascii="Times New Roman" w:eastAsia="Times New Roman" w:hAnsi="Times New Roman" w:cs="Times New Roman"/>
          <w:sz w:val="28"/>
        </w:rPr>
        <w:t>софинансирования</w:t>
      </w:r>
      <w:proofErr w:type="spellEnd"/>
      <w:r>
        <w:rPr>
          <w:rFonts w:ascii="Times New Roman" w:eastAsia="Times New Roman" w:hAnsi="Times New Roman" w:cs="Times New Roman"/>
          <w:sz w:val="28"/>
        </w:rPr>
        <w:t>. В 2015 году общая сумма субсидий составила 1822,9 тыс. руб., из них местный бюджет 182,3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Таким же образом была осуществлена организация пассажирских перевозок до садовых, дачных земельных участков и обратно. В 2015 году перевозчикам, осуществляющим данный вид деятельности на основании заключенных соглашений, контрактов было перечислено 2689,5 тыс. руб., из них из местного бюджета 268,9 тыс. руб.</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Все вопросы, касающиеся безопасности дорожного движения, обсуждаются на комиссиях по обеспечению безопасности дорожного движения муниципального образования город Новотроицк. В 2015 году было проведено пять таких комиссий.</w:t>
      </w: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На ремонт автомобильных дорог потрачено всего: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2015 году – 36 448,4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2014 году – 54 864,2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том числе из областного бюджета: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2015 году – 32 803,4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2014 году – 49 377,7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Из местного бюджета: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2015 году – 3 645,0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2014 году – 5 486,4 тыс. руб.</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Общая площадь ремонта автодорог составила: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- 2015 год – 32 167,0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- 2014 год – 44 753,0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2015 году был выполнен очень необходимый и важный ремонт  путепровода «Западный» с устройством монолитных лестниц, покраской опорных частей балок пролетных строений, усиление основания опорных частей путепровода, что позволило полностью устранить аварийную ситуацию, обеспечить безопасное движение автотранспорта и пешеходов.</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Также проведены ремонтные работы на следующих улицах города: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развязка Комарова-Зеленая-Железнодорожная;</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ира</w:t>
      </w:r>
      <w:proofErr w:type="spellEnd"/>
      <w:r>
        <w:rPr>
          <w:rFonts w:ascii="Times New Roman" w:eastAsia="Times New Roman" w:hAnsi="Times New Roman" w:cs="Times New Roman"/>
          <w:sz w:val="28"/>
        </w:rPr>
        <w:t xml:space="preserve"> (от перекрестка </w:t>
      </w:r>
      <w:proofErr w:type="spellStart"/>
      <w:r>
        <w:rPr>
          <w:rFonts w:ascii="Times New Roman" w:eastAsia="Times New Roman" w:hAnsi="Times New Roman" w:cs="Times New Roman"/>
          <w:sz w:val="28"/>
        </w:rPr>
        <w:t>ул.Ломоносова</w:t>
      </w:r>
      <w:proofErr w:type="spellEnd"/>
      <w:r>
        <w:rPr>
          <w:rFonts w:ascii="Times New Roman" w:eastAsia="Times New Roman" w:hAnsi="Times New Roman" w:cs="Times New Roman"/>
          <w:sz w:val="28"/>
        </w:rPr>
        <w:t xml:space="preserve"> до путепровода «Западный» нечетная сторона);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енина</w:t>
      </w:r>
      <w:proofErr w:type="spellEnd"/>
      <w:r>
        <w:rPr>
          <w:rFonts w:ascii="Times New Roman" w:eastAsia="Times New Roman" w:hAnsi="Times New Roman" w:cs="Times New Roman"/>
          <w:sz w:val="28"/>
        </w:rPr>
        <w:t xml:space="preserve"> (четная сторона);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.Л</w:t>
      </w:r>
      <w:proofErr w:type="gramEnd"/>
      <w:r>
        <w:rPr>
          <w:rFonts w:ascii="Times New Roman" w:eastAsia="Times New Roman" w:hAnsi="Times New Roman" w:cs="Times New Roman"/>
          <w:sz w:val="28"/>
        </w:rPr>
        <w:t>енина</w:t>
      </w:r>
      <w:proofErr w:type="spellEnd"/>
      <w:r>
        <w:rPr>
          <w:rFonts w:ascii="Times New Roman" w:eastAsia="Times New Roman" w:hAnsi="Times New Roman" w:cs="Times New Roman"/>
          <w:sz w:val="28"/>
        </w:rPr>
        <w:t xml:space="preserve"> (нечетная сторона);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.Е</w:t>
      </w:r>
      <w:proofErr w:type="gramEnd"/>
      <w:r>
        <w:rPr>
          <w:rFonts w:ascii="Times New Roman" w:eastAsia="Times New Roman" w:hAnsi="Times New Roman" w:cs="Times New Roman"/>
          <w:sz w:val="28"/>
        </w:rPr>
        <w:t>сенкова</w:t>
      </w:r>
      <w:proofErr w:type="spellEnd"/>
      <w:r>
        <w:rPr>
          <w:rFonts w:ascii="Times New Roman" w:eastAsia="Times New Roman" w:hAnsi="Times New Roman" w:cs="Times New Roman"/>
          <w:sz w:val="28"/>
        </w:rPr>
        <w:t xml:space="preserve"> ( от дома № 12 до дома № 4);</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.Ш</w:t>
      </w:r>
      <w:proofErr w:type="gramEnd"/>
      <w:r>
        <w:rPr>
          <w:rFonts w:ascii="Times New Roman" w:eastAsia="Times New Roman" w:hAnsi="Times New Roman" w:cs="Times New Roman"/>
          <w:sz w:val="28"/>
        </w:rPr>
        <w:t>кольная</w:t>
      </w:r>
      <w:proofErr w:type="spellEnd"/>
      <w:r>
        <w:rPr>
          <w:rFonts w:ascii="Times New Roman" w:eastAsia="Times New Roman" w:hAnsi="Times New Roman" w:cs="Times New Roman"/>
          <w:sz w:val="28"/>
        </w:rPr>
        <w:t xml:space="preserve"> (от перекрестка с ул. Пушкина до перекрестка с </w:t>
      </w:r>
      <w:proofErr w:type="spellStart"/>
      <w:r>
        <w:rPr>
          <w:rFonts w:ascii="Times New Roman" w:eastAsia="Times New Roman" w:hAnsi="Times New Roman" w:cs="Times New Roman"/>
          <w:sz w:val="28"/>
        </w:rPr>
        <w:t>ул.Советская</w:t>
      </w:r>
      <w:proofErr w:type="spellEnd"/>
      <w:r>
        <w:rPr>
          <w:rFonts w:ascii="Times New Roman" w:eastAsia="Times New Roman" w:hAnsi="Times New Roman" w:cs="Times New Roman"/>
          <w:sz w:val="28"/>
        </w:rPr>
        <w:t>);</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троителей</w:t>
      </w:r>
      <w:proofErr w:type="spellEnd"/>
      <w:r>
        <w:rPr>
          <w:rFonts w:ascii="Times New Roman" w:eastAsia="Times New Roman" w:hAnsi="Times New Roman" w:cs="Times New Roman"/>
          <w:sz w:val="28"/>
        </w:rPr>
        <w:t>.</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На устранение деформаций и повреждений (заделка (ремонт) выбоин, просадок) асфальтобетонного покрытия на автомобильных дорогах в              г. Новотроицке выделено:</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2015 году – 1 800,0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в 2014 году – 1 491, 1 тыс. руб.</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Общая площадь ремонта автодорог по устранению деформаций и повреждений составила: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- 2015 год – 628, 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- 2014 год – 1875, 6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Выполнение ремонтных работ на автодорогах города позволило привести их в нормативное состояние и обеспечить безопасное движение автотранспорта.</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л) Организация благоустройства и озеленения территории муниципального образования город Новотроицк, использование и охрана городских лесов, расположенных в границах муниципального образования город Новотроицк</w:t>
      </w:r>
      <w:r>
        <w:rPr>
          <w:rFonts w:ascii="Times New Roman" w:eastAsia="Times New Roman" w:hAnsi="Times New Roman" w:cs="Times New Roman"/>
          <w:sz w:val="28"/>
        </w:rPr>
        <w:t>.</w:t>
      </w:r>
    </w:p>
    <w:p w:rsidR="00A127E1" w:rsidRDefault="00B33304" w:rsidP="00DC1D6D">
      <w:pPr>
        <w:tabs>
          <w:tab w:val="left" w:pos="567"/>
        </w:tabs>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целях благоустройства и озеленения территории администрацией муниципального образования город Новотроицк путем проведения электронных торгов на электронной площадке (zakupki.gov.ru) был заключен муниципальный контракт с ООО «Управление коммунального хозяйства» на оказание услуг по содержанию зеленых насаждений на территории скверов, парков, бульваров, улиц</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на территории муниципального образования город Новотроицк в 2015 году  на сумму </w:t>
      </w:r>
      <w:r>
        <w:rPr>
          <w:rFonts w:ascii="Times New Roman" w:eastAsia="Times New Roman" w:hAnsi="Times New Roman" w:cs="Times New Roman"/>
          <w:sz w:val="28"/>
          <w:u w:val="single"/>
        </w:rPr>
        <w:t>10 149,395 тыс. руб</w:t>
      </w:r>
      <w:r>
        <w:rPr>
          <w:rFonts w:ascii="Times New Roman" w:eastAsia="Times New Roman" w:hAnsi="Times New Roman" w:cs="Times New Roman"/>
          <w:sz w:val="28"/>
        </w:rPr>
        <w:t>.</w:t>
      </w:r>
      <w:proofErr w:type="gramEnd"/>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За период с 01.01.2015 по 31.12.2015 года проведено 26 (двадцать шесть) проверок и выдано 26 разрешений на снос и обрезку (</w:t>
      </w:r>
      <w:proofErr w:type="gramStart"/>
      <w:r>
        <w:rPr>
          <w:rFonts w:ascii="Times New Roman" w:eastAsia="Times New Roman" w:hAnsi="Times New Roman" w:cs="Times New Roman"/>
          <w:sz w:val="28"/>
        </w:rPr>
        <w:t>формовочная</w:t>
      </w:r>
      <w:proofErr w:type="gramEnd"/>
      <w:r>
        <w:rPr>
          <w:rFonts w:ascii="Times New Roman" w:eastAsia="Times New Roman" w:hAnsi="Times New Roman" w:cs="Times New Roman"/>
          <w:sz w:val="28"/>
        </w:rPr>
        <w:t>, санитарная, омолаживающая) зеленых насаждений.</w:t>
      </w:r>
    </w:p>
    <w:p w:rsidR="00A127E1" w:rsidRDefault="00B33304" w:rsidP="00DC1D6D">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Было высажено 212 саженцев на ул. Ломоносова, ул. Мира, ул. Советской, </w:t>
      </w:r>
      <w:proofErr w:type="spellStart"/>
      <w:r>
        <w:rPr>
          <w:rFonts w:ascii="Times New Roman" w:eastAsia="Times New Roman" w:hAnsi="Times New Roman" w:cs="Times New Roman"/>
          <w:sz w:val="28"/>
        </w:rPr>
        <w:t>ул.В</w:t>
      </w:r>
      <w:proofErr w:type="spellEnd"/>
      <w:r>
        <w:rPr>
          <w:rFonts w:ascii="Times New Roman" w:eastAsia="Times New Roman" w:hAnsi="Times New Roman" w:cs="Times New Roman"/>
          <w:sz w:val="28"/>
        </w:rPr>
        <w:t xml:space="preserve">. Интернационалистов (тополь, боярышник, абрикос, яблоня). </w:t>
      </w:r>
      <w:proofErr w:type="gramEnd"/>
    </w:p>
    <w:p w:rsidR="00A127E1" w:rsidRDefault="00B33304" w:rsidP="00DC1D6D">
      <w:pPr>
        <w:spacing w:after="0" w:line="240" w:lineRule="auto"/>
        <w:ind w:firstLine="720"/>
        <w:jc w:val="both"/>
        <w:rPr>
          <w:rFonts w:ascii="Times New Roman" w:eastAsia="Times New Roman" w:hAnsi="Times New Roman" w:cs="Times New Roman"/>
          <w:b/>
          <w:sz w:val="28"/>
          <w:u w:val="single"/>
        </w:rPr>
      </w:pPr>
      <w:r>
        <w:rPr>
          <w:rFonts w:ascii="Times New Roman" w:eastAsia="Times New Roman" w:hAnsi="Times New Roman" w:cs="Times New Roman"/>
          <w:sz w:val="28"/>
        </w:rPr>
        <w:t>В целях создания и развития п</w:t>
      </w:r>
      <w:r>
        <w:rPr>
          <w:rFonts w:ascii="Times New Roman" w:eastAsia="Times New Roman" w:hAnsi="Times New Roman" w:cs="Times New Roman"/>
          <w:sz w:val="28"/>
          <w:shd w:val="clear" w:color="auto" w:fill="FFFFFF"/>
        </w:rPr>
        <w:t xml:space="preserve">риродно-рекреационных зон, в </w:t>
      </w:r>
      <w:r>
        <w:rPr>
          <w:rFonts w:ascii="Times New Roman" w:eastAsia="Times New Roman" w:hAnsi="Times New Roman" w:cs="Times New Roman"/>
          <w:sz w:val="28"/>
        </w:rPr>
        <w:t xml:space="preserve">весенний период 2015 года, в рамках акции «Миллион деревьев», национального проекта «Лес Победы», акции «Сирень Победы» </w:t>
      </w:r>
      <w:r>
        <w:rPr>
          <w:rFonts w:ascii="Times New Roman" w:eastAsia="Times New Roman" w:hAnsi="Times New Roman" w:cs="Times New Roman"/>
          <w:b/>
          <w:sz w:val="28"/>
          <w:u w:val="single"/>
        </w:rPr>
        <w:t xml:space="preserve">высажено 2058 саженцев деревьев и кустарников различных пород </w:t>
      </w:r>
      <w:r>
        <w:rPr>
          <w:rFonts w:ascii="Times New Roman" w:eastAsia="Times New Roman" w:hAnsi="Times New Roman" w:cs="Times New Roman"/>
          <w:sz w:val="28"/>
          <w:u w:val="single"/>
        </w:rPr>
        <w:t>(ясень, клен, рябина, тополь пирамидальный), в том числе произведена закладка новой аллеи «Предпринимателей».</w:t>
      </w:r>
      <w:r>
        <w:rPr>
          <w:rFonts w:ascii="Times New Roman" w:eastAsia="Times New Roman" w:hAnsi="Times New Roman" w:cs="Times New Roman"/>
          <w:b/>
          <w:sz w:val="28"/>
          <w:u w:val="single"/>
        </w:rPr>
        <w:t xml:space="preserve">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выполнения мероприятий, направленных на обеспечение и повышение комфортности условий проживания граждан муниципального образования город Новотроицк в 2015 году проведены работы по расчистке территории городского парка от аварийных и сухостойных деревьев, строительного и бытового мусора. Установлены скамейки (20 штук) и урны (20 штук), игровое и спортивное оборудование, </w:t>
      </w:r>
      <w:proofErr w:type="gramStart"/>
      <w:r>
        <w:rPr>
          <w:rFonts w:ascii="Times New Roman" w:eastAsia="Times New Roman" w:hAnsi="Times New Roman" w:cs="Times New Roman"/>
          <w:sz w:val="28"/>
        </w:rPr>
        <w:t>смонтирован и введен</w:t>
      </w:r>
      <w:proofErr w:type="gramEnd"/>
      <w:r>
        <w:rPr>
          <w:rFonts w:ascii="Times New Roman" w:eastAsia="Times New Roman" w:hAnsi="Times New Roman" w:cs="Times New Roman"/>
          <w:sz w:val="28"/>
        </w:rPr>
        <w:t xml:space="preserve"> в эксплуатацию фонтан. Осуществлялась высадка цветов в клумбы и уход за ними.</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наказам избирателей, </w:t>
      </w:r>
      <w:r>
        <w:rPr>
          <w:rFonts w:ascii="Times New Roman" w:eastAsia="Times New Roman" w:hAnsi="Times New Roman" w:cs="Times New Roman"/>
          <w:sz w:val="28"/>
          <w:u w:val="single"/>
        </w:rPr>
        <w:t>установлено 5 игровых площадок</w:t>
      </w:r>
      <w:r>
        <w:rPr>
          <w:rFonts w:ascii="Times New Roman" w:eastAsia="Times New Roman" w:hAnsi="Times New Roman" w:cs="Times New Roman"/>
          <w:sz w:val="28"/>
        </w:rPr>
        <w:t xml:space="preserve"> во дворах города и 2-е в поселках, по следующим адресам:</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г. Новотроицк, ул. Советская, 18-22;</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г. Новотроицк, ул. </w:t>
      </w:r>
      <w:proofErr w:type="spellStart"/>
      <w:r>
        <w:rPr>
          <w:rFonts w:ascii="Times New Roman" w:eastAsia="Times New Roman" w:hAnsi="Times New Roman" w:cs="Times New Roman"/>
          <w:sz w:val="28"/>
        </w:rPr>
        <w:t>Родимцева</w:t>
      </w:r>
      <w:proofErr w:type="spellEnd"/>
      <w:r>
        <w:rPr>
          <w:rFonts w:ascii="Times New Roman" w:eastAsia="Times New Roman" w:hAnsi="Times New Roman" w:cs="Times New Roman"/>
          <w:sz w:val="28"/>
        </w:rPr>
        <w:t>, 2-4;</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г. Новотроицк, ул. Зеленая, 17-19;</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г. Новотроицк, пер. Студенческий, 8;</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с.п</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w:t>
      </w:r>
    </w:p>
    <w:p w:rsidR="00A127E1" w:rsidRDefault="00B33304" w:rsidP="00DC1D6D">
      <w:pPr>
        <w:tabs>
          <w:tab w:val="left" w:pos="10080"/>
        </w:tabs>
        <w:spacing w:after="0" w:line="240" w:lineRule="auto"/>
        <w:ind w:right="22"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с. </w:t>
      </w:r>
      <w:proofErr w:type="spellStart"/>
      <w:r>
        <w:rPr>
          <w:rFonts w:ascii="Times New Roman" w:eastAsia="Times New Roman" w:hAnsi="Times New Roman" w:cs="Times New Roman"/>
          <w:sz w:val="28"/>
        </w:rPr>
        <w:t>Пригорное</w:t>
      </w:r>
      <w:proofErr w:type="spell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на сумму 948,999 тыс. руб.</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улучшения санитарного состояния территории муниципального образования город Новотроицк </w:t>
      </w:r>
      <w:r>
        <w:rPr>
          <w:rFonts w:ascii="Times New Roman" w:eastAsia="Times New Roman" w:hAnsi="Times New Roman" w:cs="Times New Roman"/>
          <w:sz w:val="28"/>
          <w:u w:val="single"/>
        </w:rPr>
        <w:t>проведены 2 (два) субботника</w:t>
      </w:r>
      <w:r>
        <w:rPr>
          <w:rFonts w:ascii="Times New Roman" w:eastAsia="Times New Roman" w:hAnsi="Times New Roman" w:cs="Times New Roman"/>
          <w:sz w:val="28"/>
        </w:rPr>
        <w:t xml:space="preserve"> (в апреле и в </w:t>
      </w:r>
      <w:r>
        <w:rPr>
          <w:rFonts w:ascii="Times New Roman" w:eastAsia="Times New Roman" w:hAnsi="Times New Roman" w:cs="Times New Roman"/>
          <w:sz w:val="28"/>
        </w:rPr>
        <w:lastRenderedPageBreak/>
        <w:t>августе). В субботниках приняли участие более 9 000 человек. Количество убранного мусора составило, в среднем 350 тонн.</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Выявлено 36 мест несанкционированного размещения (сброса) отходов, которые </w:t>
      </w:r>
      <w:r>
        <w:rPr>
          <w:rFonts w:ascii="Times New Roman" w:eastAsia="Times New Roman" w:hAnsi="Times New Roman" w:cs="Times New Roman"/>
          <w:sz w:val="28"/>
          <w:u w:val="single"/>
        </w:rPr>
        <w:t>ликвидированы в рамках контрактов заключенных путем проведения электронных торгов</w:t>
      </w:r>
      <w:r>
        <w:rPr>
          <w:rFonts w:ascii="Times New Roman" w:eastAsia="Times New Roman" w:hAnsi="Times New Roman" w:cs="Times New Roman"/>
          <w:sz w:val="28"/>
        </w:rPr>
        <w:t xml:space="preserve"> на электронной площадке (zakupki.gov.ru):</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«Оказание услуг по вывозу и складированию крупногабаритного мусора с последующей расчисткой и выравниванием данных участков на территории муниципального образования город Новотроицк в 2015 году» на сумму 326,572 тыс. руб.;</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«Оказание услуг по вывозу и складированию крупногабаритного мусора с последующей расчисткой и выравниванием данных участков на территории муниципального образования город Новотроицк в 2015 году» на сумму 168,000 тыс. руб.;</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«Выполнение работ по ликвидации несанкционированной свалки на территории муниципального образования город Новотроицк, в районе автодороги на станцию «</w:t>
      </w:r>
      <w:proofErr w:type="spellStart"/>
      <w:r>
        <w:rPr>
          <w:rFonts w:ascii="Times New Roman" w:eastAsia="Times New Roman" w:hAnsi="Times New Roman" w:cs="Times New Roman"/>
          <w:sz w:val="28"/>
        </w:rPr>
        <w:t>Губерля</w:t>
      </w:r>
      <w:proofErr w:type="spellEnd"/>
      <w:r>
        <w:rPr>
          <w:rFonts w:ascii="Times New Roman" w:eastAsia="Times New Roman" w:hAnsi="Times New Roman" w:cs="Times New Roman"/>
          <w:sz w:val="28"/>
        </w:rPr>
        <w:t>» в 2015 году» на сумму 99,929 тыс. рублей.</w:t>
      </w:r>
    </w:p>
    <w:p w:rsidR="00A127E1" w:rsidRDefault="00B33304" w:rsidP="00DC1D6D">
      <w:pPr>
        <w:spacing w:after="0" w:line="240"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Общий объем собранных и вывезенных твердых бытовых отходов и крупногабаритного мусора с несанкционированных свалок составил 1980 м</w:t>
      </w:r>
      <w:r>
        <w:rPr>
          <w:rFonts w:ascii="Times New Roman" w:eastAsia="Times New Roman" w:hAnsi="Times New Roman" w:cs="Times New Roman"/>
          <w:sz w:val="28"/>
          <w:u w:val="single"/>
          <w:vertAlign w:val="superscript"/>
        </w:rPr>
        <w:t>3</w:t>
      </w:r>
      <w:r>
        <w:rPr>
          <w:rFonts w:ascii="Times New Roman" w:eastAsia="Times New Roman" w:hAnsi="Times New Roman" w:cs="Times New Roman"/>
          <w:sz w:val="28"/>
          <w:u w:val="single"/>
        </w:rPr>
        <w:t>.</w:t>
      </w:r>
    </w:p>
    <w:p w:rsidR="00A127E1" w:rsidRDefault="00B33304" w:rsidP="00DC1D6D">
      <w:pPr>
        <w:spacing w:after="0" w:line="240" w:lineRule="auto"/>
        <w:ind w:firstLine="567"/>
        <w:jc w:val="both"/>
        <w:rPr>
          <w:rFonts w:ascii="Times New Roman" w:eastAsia="Times New Roman" w:hAnsi="Times New Roman" w:cs="Times New Roman"/>
          <w:sz w:val="28"/>
          <w:u w:val="single"/>
        </w:rPr>
      </w:pPr>
      <w:r>
        <w:rPr>
          <w:rFonts w:ascii="Times New Roman" w:eastAsia="Times New Roman" w:hAnsi="Times New Roman" w:cs="Times New Roman"/>
          <w:sz w:val="28"/>
          <w:u w:val="single"/>
        </w:rPr>
        <w:t xml:space="preserve">Приобретены металлические контейнеры открытого типа, для сбора твердых бытовых отходов в количестве 16 штук на сумму 97,600 тыс. рублей.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2015 году было заключено 2 контракта на оказание услуг по отлову и  подбору бродячих и безнадзорных животных (собак и кошек):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на сумму 318,932 тыс. руб.;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на сумму 129,900 тыс. руб.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Выполнены работы  по отлову бродячих животных в количестве 534 штуки.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санитарного содержания и благоустройства муниципального образования город Новотроицк заключен муниципальный контракт на оказание услуг по содержанию детских игровых площадок, скверов и площадей муниципального образования город Новотроицк в 2015 году, на сумму 1 247,862 тыс. рублей. </w:t>
      </w:r>
    </w:p>
    <w:p w:rsidR="00A127E1" w:rsidRDefault="00B33304" w:rsidP="00DC1D6D">
      <w:pPr>
        <w:spacing w:after="0" w:line="240" w:lineRule="auto"/>
        <w:ind w:right="-2"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рамках контракта осуществлялось содержание и уборка территории 4-х детских игровых площадок (ул. М.Корецкой,8, ул. Мира,14, т/ц «Апельсин», «Аллея Славы»), сквера «Воинов интернационалистов», сквера «Вечно живым», «Аллеи Славы», аллеи им. «50 лет Новотроицку», сквера «</w:t>
      </w:r>
      <w:proofErr w:type="spellStart"/>
      <w:r>
        <w:rPr>
          <w:rFonts w:ascii="Times New Roman" w:eastAsia="Times New Roman" w:hAnsi="Times New Roman" w:cs="Times New Roman"/>
          <w:sz w:val="28"/>
        </w:rPr>
        <w:t>Первостроителей</w:t>
      </w:r>
      <w:proofErr w:type="spellEnd"/>
      <w:r>
        <w:rPr>
          <w:rFonts w:ascii="Times New Roman" w:eastAsia="Times New Roman" w:hAnsi="Times New Roman" w:cs="Times New Roman"/>
          <w:sz w:val="28"/>
        </w:rPr>
        <w:t>», сквера ост.</w:t>
      </w:r>
      <w:proofErr w:type="gramEnd"/>
      <w:r>
        <w:rPr>
          <w:rFonts w:ascii="Times New Roman" w:eastAsia="Times New Roman" w:hAnsi="Times New Roman" w:cs="Times New Roman"/>
          <w:sz w:val="28"/>
        </w:rPr>
        <w:t xml:space="preserve"> «Гагарина», сквер «Мать и дитя», территории к/ «Экран», и к/</w:t>
      </w:r>
      <w:proofErr w:type="spellStart"/>
      <w:r>
        <w:rPr>
          <w:rFonts w:ascii="Times New Roman" w:eastAsia="Times New Roman" w:hAnsi="Times New Roman" w:cs="Times New Roman"/>
          <w:sz w:val="28"/>
        </w:rPr>
        <w:t>тра</w:t>
      </w:r>
      <w:proofErr w:type="spellEnd"/>
      <w:r>
        <w:rPr>
          <w:rFonts w:ascii="Times New Roman" w:eastAsia="Times New Roman" w:hAnsi="Times New Roman" w:cs="Times New Roman"/>
          <w:sz w:val="28"/>
        </w:rPr>
        <w:t xml:space="preserve"> «Сталь». </w:t>
      </w:r>
      <w:proofErr w:type="gramStart"/>
      <w:r>
        <w:rPr>
          <w:rFonts w:ascii="Times New Roman" w:eastAsia="Times New Roman" w:hAnsi="Times New Roman" w:cs="Times New Roman"/>
          <w:sz w:val="28"/>
        </w:rPr>
        <w:t>Кроме того, выполнялась уборка территорий после проведения праздничных культурно-массовых мероприятий (</w:t>
      </w:r>
      <w:proofErr w:type="spellStart"/>
      <w:r>
        <w:rPr>
          <w:rFonts w:ascii="Times New Roman" w:eastAsia="Times New Roman" w:hAnsi="Times New Roman" w:cs="Times New Roman"/>
          <w:sz w:val="28"/>
        </w:rPr>
        <w:t>Масленница</w:t>
      </w:r>
      <w:proofErr w:type="spellEnd"/>
      <w:r>
        <w:rPr>
          <w:rFonts w:ascii="Times New Roman" w:eastAsia="Times New Roman" w:hAnsi="Times New Roman" w:cs="Times New Roman"/>
          <w:sz w:val="28"/>
        </w:rPr>
        <w:t>, День Победы, День России, День города, Траурный митинг.</w:t>
      </w:r>
      <w:proofErr w:type="gramEnd"/>
      <w:r>
        <w:rPr>
          <w:rFonts w:ascii="Times New Roman" w:eastAsia="Times New Roman" w:hAnsi="Times New Roman" w:cs="Times New Roman"/>
          <w:sz w:val="28"/>
        </w:rPr>
        <w:t xml:space="preserve"> День памяти и скорби, День молодежи, Золотая осень и содержание двух биотуалетов, установленных на аллее «Славы».</w:t>
      </w:r>
    </w:p>
    <w:p w:rsidR="00A127E1" w:rsidRDefault="00B33304" w:rsidP="00DC1D6D">
      <w:pPr>
        <w:spacing w:after="0" w:line="240" w:lineRule="auto"/>
        <w:ind w:right="-185" w:firstLine="720"/>
        <w:jc w:val="both"/>
        <w:rPr>
          <w:rFonts w:ascii="Times New Roman" w:eastAsia="Times New Roman" w:hAnsi="Times New Roman" w:cs="Times New Roman"/>
          <w:b/>
          <w:sz w:val="28"/>
        </w:rPr>
      </w:pPr>
      <w:r>
        <w:rPr>
          <w:rFonts w:ascii="Times New Roman" w:eastAsia="Times New Roman" w:hAnsi="Times New Roman" w:cs="Times New Roman"/>
          <w:sz w:val="28"/>
        </w:rPr>
        <w:t>Заключен контракт на «</w:t>
      </w:r>
      <w:r>
        <w:rPr>
          <w:rFonts w:ascii="Times New Roman" w:eastAsia="Times New Roman" w:hAnsi="Times New Roman" w:cs="Times New Roman"/>
          <w:sz w:val="28"/>
          <w:u w:val="single"/>
        </w:rPr>
        <w:t>Содержание и ремонт фонтана и поливочного водовода Аллеи (г. Новотроицк, улица Советская, 114 «А»),</w:t>
      </w:r>
      <w:r>
        <w:rPr>
          <w:rFonts w:ascii="Times New Roman" w:eastAsia="Times New Roman" w:hAnsi="Times New Roman" w:cs="Times New Roman"/>
          <w:sz w:val="28"/>
        </w:rPr>
        <w:t xml:space="preserve"> на сумму 98,375 тыс. руб.</w:t>
      </w:r>
      <w:r>
        <w:rPr>
          <w:rFonts w:ascii="Times New Roman" w:eastAsia="Times New Roman" w:hAnsi="Times New Roman" w:cs="Times New Roman"/>
          <w:b/>
          <w:sz w:val="28"/>
        </w:rPr>
        <w:t xml:space="preserve">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u w:val="single"/>
        </w:rPr>
        <w:lastRenderedPageBreak/>
        <w:t>Содержание</w:t>
      </w:r>
      <w:r>
        <w:rPr>
          <w:rFonts w:ascii="Times New Roman" w:eastAsia="Times New Roman" w:hAnsi="Times New Roman" w:cs="Times New Roman"/>
          <w:sz w:val="28"/>
        </w:rPr>
        <w:t xml:space="preserve"> территорий общего пользования, в том числе </w:t>
      </w:r>
      <w:r>
        <w:rPr>
          <w:rFonts w:ascii="Times New Roman" w:eastAsia="Times New Roman" w:hAnsi="Times New Roman" w:cs="Times New Roman"/>
          <w:sz w:val="28"/>
          <w:u w:val="single"/>
        </w:rPr>
        <w:t>мест захоронения.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рамках выполнения условий контракта осуществлялось выкашивание травы на территории кладбища (S=3,0 га), уход за зелеными насаждениями (полив 700 деревьев и 1200 кустарников, прополка, рыхление почвы). Систематически выполнялись работы по уходу за могилами ВОВ (200 могил). В течение летнего периода производилась очистка проезжей части от мусора, грязи (8400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 с территории кладбища вывозился растительный и бытовой мусор (684 м</w:t>
      </w:r>
      <w:r>
        <w:rPr>
          <w:rFonts w:ascii="Times New Roman" w:eastAsia="Times New Roman" w:hAnsi="Times New Roman" w:cs="Times New Roman"/>
          <w:sz w:val="28"/>
          <w:vertAlign w:val="superscript"/>
        </w:rPr>
        <w:t>3</w:t>
      </w:r>
      <w:r>
        <w:rPr>
          <w:rFonts w:ascii="Times New Roman" w:eastAsia="Times New Roman" w:hAnsi="Times New Roman" w:cs="Times New Roman"/>
          <w:sz w:val="28"/>
        </w:rPr>
        <w:t>). Производилась уборка и вывоз снятых памятников, разбитого бетона и строительного мусора, оставленного после ремонта надгробных сооружений. Регулярно завозилась вода в баки. Так же производилась отсыпка новых секторов кладбища  (5 700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8"/>
        </w:rPr>
        <w:t xml:space="preserve">).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зимний период проводилась механизированная очистка дорог от снега (30000 м</w:t>
      </w:r>
      <w:proofErr w:type="gramStart"/>
      <w:r>
        <w:rPr>
          <w:rFonts w:ascii="Times New Roman" w:eastAsia="Times New Roman" w:hAnsi="Times New Roman" w:cs="Times New Roman"/>
          <w:sz w:val="28"/>
          <w:vertAlign w:val="superscript"/>
        </w:rPr>
        <w:t>2</w:t>
      </w:r>
      <w:proofErr w:type="gramEnd"/>
      <w:r>
        <w:rPr>
          <w:rFonts w:ascii="Times New Roman" w:eastAsia="Times New Roman" w:hAnsi="Times New Roman" w:cs="Times New Roman"/>
          <w:sz w:val="24"/>
        </w:rPr>
        <w:t>)</w:t>
      </w:r>
      <w:r>
        <w:rPr>
          <w:rFonts w:ascii="Times New Roman" w:eastAsia="Times New Roman" w:hAnsi="Times New Roman" w:cs="Times New Roman"/>
          <w:sz w:val="28"/>
        </w:rPr>
        <w:t xml:space="preserve">, распределение </w:t>
      </w:r>
      <w:proofErr w:type="spellStart"/>
      <w:r>
        <w:rPr>
          <w:rFonts w:ascii="Times New Roman" w:eastAsia="Times New Roman" w:hAnsi="Times New Roman" w:cs="Times New Roman"/>
          <w:sz w:val="28"/>
        </w:rPr>
        <w:t>противогололедных</w:t>
      </w:r>
      <w:proofErr w:type="spellEnd"/>
      <w:r>
        <w:rPr>
          <w:rFonts w:ascii="Times New Roman" w:eastAsia="Times New Roman" w:hAnsi="Times New Roman" w:cs="Times New Roman"/>
          <w:sz w:val="28"/>
        </w:rPr>
        <w:t xml:space="preserve"> реагентов (8400 м</w:t>
      </w:r>
      <w:r>
        <w:rPr>
          <w:rFonts w:ascii="Times New Roman" w:eastAsia="Times New Roman" w:hAnsi="Times New Roman" w:cs="Times New Roman"/>
          <w:sz w:val="28"/>
          <w:vertAlign w:val="superscript"/>
        </w:rPr>
        <w:t>2</w:t>
      </w:r>
      <w:r>
        <w:rPr>
          <w:rFonts w:ascii="Times New Roman" w:eastAsia="Times New Roman" w:hAnsi="Times New Roman" w:cs="Times New Roman"/>
          <w:sz w:val="28"/>
        </w:rPr>
        <w:t xml:space="preserve">). </w:t>
      </w:r>
    </w:p>
    <w:p w:rsidR="00A127E1" w:rsidRDefault="00B33304" w:rsidP="00DC1D6D">
      <w:pPr>
        <w:spacing w:after="0" w:line="240" w:lineRule="auto"/>
        <w:ind w:firstLine="708"/>
        <w:jc w:val="both"/>
        <w:rPr>
          <w:rFonts w:ascii="Times New Roman" w:eastAsia="Times New Roman" w:hAnsi="Times New Roman" w:cs="Times New Roman"/>
          <w:sz w:val="28"/>
          <w:u w:val="single"/>
        </w:rPr>
      </w:pPr>
      <w:r>
        <w:rPr>
          <w:rFonts w:ascii="Times New Roman" w:eastAsia="Times New Roman" w:hAnsi="Times New Roman" w:cs="Times New Roman"/>
          <w:sz w:val="28"/>
        </w:rPr>
        <w:t xml:space="preserve">На </w:t>
      </w:r>
      <w:r>
        <w:rPr>
          <w:rFonts w:ascii="Times New Roman" w:eastAsia="Times New Roman" w:hAnsi="Times New Roman" w:cs="Times New Roman"/>
          <w:sz w:val="28"/>
          <w:u w:val="single"/>
        </w:rPr>
        <w:t>содержание мест захоронения</w:t>
      </w:r>
      <w:r>
        <w:rPr>
          <w:rFonts w:ascii="Times New Roman" w:eastAsia="Times New Roman" w:hAnsi="Times New Roman" w:cs="Times New Roman"/>
          <w:sz w:val="28"/>
        </w:rPr>
        <w:t xml:space="preserve"> муниципального образования город Новотроицк в 2015 году израсходовано </w:t>
      </w:r>
      <w:r>
        <w:rPr>
          <w:rFonts w:ascii="Times New Roman" w:eastAsia="Times New Roman" w:hAnsi="Times New Roman" w:cs="Times New Roman"/>
          <w:sz w:val="28"/>
          <w:u w:val="single"/>
        </w:rPr>
        <w:t xml:space="preserve">679,619 тыс. руб.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Эвакуацию тел умерших (погибших) неопознанных граждан с мест их   обнаружения  до моргов учреждений здравоохранения города Новотроицка  в 2015 году осуществлял</w:t>
      </w:r>
      <w:proofErr w:type="gramStart"/>
      <w:r>
        <w:rPr>
          <w:rFonts w:ascii="Times New Roman" w:eastAsia="Times New Roman" w:hAnsi="Times New Roman" w:cs="Times New Roman"/>
          <w:sz w:val="28"/>
        </w:rPr>
        <w:t>о ООО</w:t>
      </w:r>
      <w:proofErr w:type="gramEnd"/>
      <w:r>
        <w:rPr>
          <w:rFonts w:ascii="Times New Roman" w:eastAsia="Times New Roman" w:hAnsi="Times New Roman" w:cs="Times New Roman"/>
          <w:sz w:val="28"/>
        </w:rPr>
        <w:t xml:space="preserve"> «Агентство ритуальных услуг» (ООО «АРУ»), в соответствии с контрактами на оказание услуг:</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от 03.02.2015 № 01-03-07/13. Сумма контракта 18,000 тыс. руб. (до 20 трупов);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от 30.04.2015 № 0853300014215000026. Сумма контракта 86,100 тыс. руб. (до 123 трупов).</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u w:val="single"/>
        </w:rPr>
        <w:t>Эвакуировано 112 тел на сумму 82,400 тыс. руб.</w:t>
      </w:r>
      <w:r>
        <w:rPr>
          <w:rFonts w:ascii="Times New Roman" w:eastAsia="Times New Roman" w:hAnsi="Times New Roman" w:cs="Times New Roman"/>
          <w:sz w:val="28"/>
        </w:rPr>
        <w:t xml:space="preserve"> </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целях определения порядка предоставления ритуальных услуг и организации похоронного дела на территории муниципального образования город Новотроицк 2015 году были разработано постановление администрации муниципального образования город Новотроицк от 07.09.2015 № 1720-п «Об утверждении Положения о проведении открытого конкурса по отбору специализированной службы по вопросам похоронного дела на территории муниципального образования город Новотроицк»</w:t>
      </w:r>
      <w:proofErr w:type="gramEnd"/>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3) Результаты и анализ деятельности администрации муниципального образования город Новотроицк в отчетный период по повышению качества работы системы местного самоуправления.</w:t>
      </w:r>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2015 году в муниципальном образовании город Новотроицк поддерживалась стабильная политическая ситуация и эффективная система взаимодействия между представительной и исполнительной властями.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обеспечения реализации и защиты избирательных прав населения муниципального образования город Новотроицк, осуществления подготовки и проведения выборов в муниципальном образовании город Новотроицк  функционирует избирательная комиссия.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администрации муниципального образования город Новотроицк осуществляется работа с обращениями граждан, которые реализуют свое конституционное право обращаться лично, направлять индивидуальные и коллективные обращения в органы местного самоуправления муниципального образования город Новотроицк.</w:t>
      </w:r>
    </w:p>
    <w:p w:rsidR="00A127E1" w:rsidRDefault="00B33304" w:rsidP="00DC1D6D">
      <w:pPr>
        <w:tabs>
          <w:tab w:val="left" w:pos="2565"/>
        </w:tabs>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Таким образом, система местного самоуправления в муниципальном образовании город Новотроицк:</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характеризуется четким разграничением власти, разграничением предметов ведения и полномочий между различными формами власти;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основывается на демократических принципах организации местного самоуправления;</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строится с учетом роли и функций местного самоуправления в обществе.</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повышения качества работы системы местного самоуправления муниципального образования город Новотроицк администрацией муниципального образования город Новотроицк обеспечивается принятие и внедрение  практик иных муниципальных образований по решению вопросов местного значения, прежде всего, расположенных на территории Оренбургской области, таких как Оренбург, Орск, Бузулук и др.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Повышается компетентность лиц, занятых управлением на местном уровне, путем проведения конкурсов на замещение вакантных должностей, установления квалификационных требований в должностных инструкциях, проведения квалификационных экзаменов, с последующим присвоением классных чинов.</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Во исполнение Федерального закона от 27 июля 2010 года № 210-ФЗ «Об организации предоставления государственных и муниципальных услуг», реализации подпрограммы «Снижение административных барьеров в муниципальном образовании город Новотроицк» муниципальной программы «Экономическое развитие муниципального образования город Новотроицк на 2015-2020 годы», утвержденной постановлением администрации муниципального образования город Новотроицк от 09.09.2014 № 1560-п,  продолжил работу «Многофункциональный центр предоставления государственных и муниципальных услуг»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овотроицка</w:t>
      </w:r>
      <w:proofErr w:type="spell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Сведения об объеме  и качестве оказываемой (выполненной) муниципальной услуги (работы)</w:t>
      </w:r>
      <w:proofErr w:type="gramStart"/>
      <w:r>
        <w:rPr>
          <w:rFonts w:ascii="Times New Roman" w:eastAsia="Times New Roman" w:hAnsi="Times New Roman" w:cs="Times New Roman"/>
          <w:sz w:val="28"/>
          <w:u w:val="single"/>
        </w:rPr>
        <w:t xml:space="preserve"> .</w:t>
      </w:r>
      <w:proofErr w:type="gramEnd"/>
    </w:p>
    <w:p w:rsidR="00A127E1" w:rsidRDefault="00B33304" w:rsidP="00DC1D6D">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sz w:val="28"/>
        </w:rPr>
        <w:t>По услуге «Информирование заявителей о порядке предоставления государственных и муниципальных услуг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за 2015 год было зарегистрировано 10 938 обращений заявителей, что составило 109,9</w:t>
      </w:r>
      <w:proofErr w:type="gramEnd"/>
      <w:r>
        <w:rPr>
          <w:rFonts w:ascii="Times New Roman" w:eastAsia="Times New Roman" w:hAnsi="Times New Roman" w:cs="Times New Roman"/>
          <w:sz w:val="28"/>
        </w:rPr>
        <w:t xml:space="preserve"> % от планового показателя на год – 9 955 обращений.</w:t>
      </w:r>
      <w:r>
        <w:rPr>
          <w:rFonts w:ascii="Calibri" w:eastAsia="Calibri" w:hAnsi="Calibri" w:cs="Calibri"/>
          <w:color w:val="FF0000"/>
          <w:sz w:val="28"/>
        </w:rPr>
        <w:t xml:space="preserve"> </w:t>
      </w:r>
    </w:p>
    <w:p w:rsidR="00A127E1" w:rsidRDefault="00B33304" w:rsidP="00DC1D6D">
      <w:pPr>
        <w:tabs>
          <w:tab w:val="left" w:pos="1134"/>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По услуге «Прием, обработка и выдача сотрудниками МАУ «МФЦ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документов, связанных с предоставлением государственных и муниципальных услуг» фактический показатель за 2015 год – 16 609 обращений заявителей при плановом годовом объеме – 13 389 обращений. </w:t>
      </w:r>
      <w:r>
        <w:rPr>
          <w:rFonts w:ascii="Times New Roman" w:eastAsia="Times New Roman" w:hAnsi="Times New Roman" w:cs="Times New Roman"/>
          <w:sz w:val="28"/>
        </w:rPr>
        <w:tab/>
        <w:t>Выполнение муниципального задания по данной услуге составляет 124,05 % .</w:t>
      </w: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Итого, при плановом показателе 23 344 услуги, фактически за 2015 год было оказано 27 547 </w:t>
      </w:r>
      <w:proofErr w:type="gramStart"/>
      <w:r>
        <w:rPr>
          <w:rFonts w:ascii="Times New Roman" w:eastAsia="Times New Roman" w:hAnsi="Times New Roman" w:cs="Times New Roman"/>
          <w:sz w:val="28"/>
        </w:rPr>
        <w:t>государственных</w:t>
      </w:r>
      <w:proofErr w:type="gramEnd"/>
      <w:r>
        <w:rPr>
          <w:rFonts w:ascii="Times New Roman" w:eastAsia="Times New Roman" w:hAnsi="Times New Roman" w:cs="Times New Roman"/>
          <w:sz w:val="28"/>
        </w:rPr>
        <w:t xml:space="preserve"> и муниципальных услуг, что составило 118 % выполнения муниципального задания.</w:t>
      </w: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Уровень удовлетворенности качеством предоставления </w:t>
      </w:r>
      <w:proofErr w:type="gramStart"/>
      <w:r>
        <w:rPr>
          <w:rFonts w:ascii="Times New Roman" w:eastAsia="Times New Roman" w:hAnsi="Times New Roman" w:cs="Times New Roman"/>
          <w:sz w:val="28"/>
        </w:rPr>
        <w:t>государственных</w:t>
      </w:r>
      <w:proofErr w:type="gramEnd"/>
      <w:r>
        <w:rPr>
          <w:rFonts w:ascii="Times New Roman" w:eastAsia="Times New Roman" w:hAnsi="Times New Roman" w:cs="Times New Roman"/>
          <w:sz w:val="28"/>
        </w:rPr>
        <w:t xml:space="preserve"> и муниципальных услуг составил 98,9%. </w:t>
      </w: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Случаев оказания услуг, исполненных с нарушением сроков по вине МФЦ, в 2015 году  зафиксировано не было. </w:t>
      </w: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Время ожидания в очереди  при обращении заявителя для получения государственных и муниципальных услуг в МАУ «МФЦ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не превышало 15 минут.</w:t>
      </w:r>
      <w:r>
        <w:rPr>
          <w:rFonts w:ascii="Times New Roman" w:eastAsia="Times New Roman" w:hAnsi="Times New Roman" w:cs="Times New Roman"/>
          <w:sz w:val="28"/>
        </w:rPr>
        <w:tab/>
      </w: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Полностью выполнены требования, предъявляемые в муниципальном задании к квалификации персонала: из 14 сотрудников отдела ПГМУ, непосредственно занятых  на оказании услуг заявителям, 12 человек имеют высшее образование, 2 – неоконченное высшее.</w:t>
      </w:r>
      <w:r>
        <w:rPr>
          <w:rFonts w:ascii="Times New Roman" w:eastAsia="Times New Roman" w:hAnsi="Times New Roman" w:cs="Times New Roman"/>
          <w:sz w:val="28"/>
        </w:rPr>
        <w:tab/>
      </w:r>
    </w:p>
    <w:p w:rsidR="00A127E1" w:rsidRDefault="00B33304" w:rsidP="00DC1D6D">
      <w:pPr>
        <w:tabs>
          <w:tab w:val="left" w:pos="567"/>
        </w:tabs>
        <w:spacing w:after="0" w:line="240" w:lineRule="auto"/>
        <w:jc w:val="both"/>
        <w:rPr>
          <w:rFonts w:ascii="Times New Roman" w:eastAsia="Times New Roman" w:hAnsi="Times New Roman" w:cs="Times New Roman"/>
          <w:sz w:val="28"/>
          <w:u w:val="single"/>
        </w:rPr>
      </w:pPr>
      <w:r>
        <w:rPr>
          <w:rFonts w:ascii="Times New Roman" w:eastAsia="Times New Roman" w:hAnsi="Times New Roman" w:cs="Times New Roman"/>
          <w:b/>
          <w:sz w:val="28"/>
        </w:rPr>
        <w:t xml:space="preserve"> </w:t>
      </w:r>
      <w:r>
        <w:rPr>
          <w:rFonts w:ascii="Times New Roman" w:eastAsia="Times New Roman" w:hAnsi="Times New Roman" w:cs="Times New Roman"/>
          <w:b/>
          <w:sz w:val="28"/>
        </w:rPr>
        <w:tab/>
      </w:r>
      <w:r>
        <w:rPr>
          <w:rFonts w:ascii="Times New Roman" w:eastAsia="Times New Roman" w:hAnsi="Times New Roman" w:cs="Times New Roman"/>
          <w:sz w:val="28"/>
          <w:u w:val="single"/>
        </w:rPr>
        <w:t>Сведения об объеме оказываемой (выполненной) муниципальной услуги (работы) в стоимостных показателях.</w:t>
      </w:r>
    </w:p>
    <w:p w:rsidR="00A127E1" w:rsidRDefault="00B33304" w:rsidP="00DC1D6D">
      <w:pPr>
        <w:spacing w:after="0" w:line="240" w:lineRule="auto"/>
        <w:ind w:right="5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ab/>
      </w:r>
      <w:proofErr w:type="gramStart"/>
      <w:r>
        <w:rPr>
          <w:rFonts w:ascii="Times New Roman" w:eastAsia="Times New Roman" w:hAnsi="Times New Roman" w:cs="Times New Roman"/>
          <w:sz w:val="28"/>
          <w:shd w:val="clear" w:color="auto" w:fill="FFFFFF"/>
        </w:rPr>
        <w:t>Администрацией муниципального образования город  Новотроицк в рамках соглашения на финансовое обеспечение выполнения муниципального задания на оказание муниципальных услуг от 12.01.2015 г. № 01-03-07/28</w:t>
      </w:r>
      <w:r>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sz w:val="28"/>
          <w:shd w:val="clear" w:color="auto" w:fill="FFFFFF"/>
        </w:rPr>
        <w:t>было запланировано предоставить субсидию из</w:t>
      </w:r>
      <w:r>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sz w:val="28"/>
          <w:shd w:val="clear" w:color="auto" w:fill="FFFFFF"/>
        </w:rPr>
        <w:t>муниципального бюджета на финансовое обеспечение выполнения муниципального задания на оказание муниципальных услуг в размере 8 866,0 тыс. руб., на основании внесенных изменений в части финансирования МАУ «МФЦ г. Новотроицк» на 2015 год</w:t>
      </w:r>
      <w:proofErr w:type="gramEnd"/>
      <w:r>
        <w:rPr>
          <w:rFonts w:ascii="Times New Roman" w:eastAsia="Times New Roman" w:hAnsi="Times New Roman" w:cs="Times New Roman"/>
          <w:sz w:val="28"/>
          <w:shd w:val="clear" w:color="auto" w:fill="FFFFFF"/>
        </w:rPr>
        <w:t xml:space="preserve">  определен размер субсидии на финансовое обеспечение выполнения муниципального задания в размере 7 936,0 тыс. руб. Фактически было  перечислено в течение  2015 года субсидий на финансовое обеспечение выполнения муниципального задания на оказание муниципальных услуг в размере 7 427,5 тыс.  руб. (93,6% от плана). </w:t>
      </w:r>
    </w:p>
    <w:p w:rsidR="00A127E1" w:rsidRDefault="00B33304" w:rsidP="00DC1D6D">
      <w:pPr>
        <w:spacing w:after="0" w:line="240" w:lineRule="auto"/>
        <w:ind w:right="-1"/>
        <w:jc w:val="both"/>
        <w:rPr>
          <w:rFonts w:ascii="Times New Roman" w:eastAsia="Times New Roman" w:hAnsi="Times New Roman" w:cs="Times New Roman"/>
          <w:sz w:val="28"/>
          <w:u w:val="single"/>
        </w:rPr>
      </w:pPr>
      <w:r>
        <w:rPr>
          <w:rFonts w:ascii="Times New Roman" w:eastAsia="Times New Roman" w:hAnsi="Times New Roman" w:cs="Times New Roman"/>
          <w:sz w:val="28"/>
        </w:rPr>
        <w:tab/>
      </w:r>
      <w:r>
        <w:rPr>
          <w:rFonts w:ascii="Times New Roman" w:eastAsia="Times New Roman" w:hAnsi="Times New Roman" w:cs="Times New Roman"/>
          <w:sz w:val="28"/>
          <w:u w:val="single"/>
        </w:rPr>
        <w:t>Муниципальные заказы.</w:t>
      </w:r>
    </w:p>
    <w:p w:rsidR="00A127E1" w:rsidRDefault="00B33304" w:rsidP="00DC1D6D">
      <w:pPr>
        <w:spacing w:after="0" w:line="240" w:lineRule="auto"/>
        <w:ind w:right="-1"/>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sz w:val="28"/>
        </w:rPr>
        <w:t>На основании постановления администрации муниципального образования город Новотроицк № 417-п от 18.03.2014 г. «О порядке реализации полномочий при размещении муниципального заказа в муниципальном образовании город Новотроицк» МКУ «КМЦ МО                  г. Новотроицк» является уполномоченным учреждением  на определение поставщиков  для муниципальных заказчиков  по 44-ФЗ от 05.04.2013 г. «О контрактной системе в сфере закупок товаров, работ, услуг для обеспечения государственных и муниципальных нужд».</w:t>
      </w:r>
      <w:proofErr w:type="gramEnd"/>
    </w:p>
    <w:p w:rsidR="00A127E1" w:rsidRDefault="00B33304" w:rsidP="00DC1D6D">
      <w:pPr>
        <w:spacing w:line="240" w:lineRule="auto"/>
        <w:ind w:right="-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rPr>
        <w:tab/>
        <w:t>Количество муниципальных заказчиков, передавших свои полномочия по вышеуказанному закону  МКУ «КМЦ МО г. Новотроицк» - 13 юридических лиц.</w:t>
      </w:r>
    </w:p>
    <w:p w:rsidR="00A127E1" w:rsidRDefault="00B33304" w:rsidP="00DC1D6D">
      <w:pPr>
        <w:spacing w:after="0" w:line="240" w:lineRule="auto"/>
        <w:ind w:right="-1"/>
        <w:jc w:val="both"/>
        <w:rPr>
          <w:rFonts w:ascii="Times New Roman" w:eastAsia="Times New Roman" w:hAnsi="Times New Roman" w:cs="Times New Roman"/>
          <w:sz w:val="28"/>
        </w:rPr>
      </w:pPr>
      <w:r>
        <w:rPr>
          <w:rFonts w:ascii="Times New Roman" w:eastAsia="Times New Roman" w:hAnsi="Times New Roman" w:cs="Times New Roman"/>
          <w:spacing w:val="-10"/>
          <w:sz w:val="28"/>
        </w:rPr>
        <w:tab/>
        <w:t xml:space="preserve">На основании договоров на безвозмездной основе, заключенных </w:t>
      </w:r>
      <w:r>
        <w:rPr>
          <w:rFonts w:ascii="Times New Roman" w:eastAsia="Times New Roman" w:hAnsi="Times New Roman" w:cs="Times New Roman"/>
          <w:sz w:val="28"/>
        </w:rPr>
        <w:t>МКУ «КМЦ МО г. Новотроицк» с автономными учреждениями и муниципальными предприятиями</w:t>
      </w:r>
      <w:r>
        <w:rPr>
          <w:rFonts w:ascii="Times New Roman" w:eastAsia="Times New Roman" w:hAnsi="Times New Roman" w:cs="Times New Roman"/>
          <w:spacing w:val="-10"/>
          <w:sz w:val="28"/>
        </w:rPr>
        <w:t xml:space="preserve"> оказывается  методическая</w:t>
      </w:r>
      <w:r>
        <w:rPr>
          <w:rFonts w:ascii="Times New Roman" w:eastAsia="Times New Roman" w:hAnsi="Times New Roman" w:cs="Times New Roman"/>
          <w:sz w:val="28"/>
        </w:rPr>
        <w:t xml:space="preserve"> (организационная, информационная, консультационная) поддержка муниципальным учреждениям и предприятиям в сфере закупок товаров, работ, услуг по 223 – ФЗ от 18.07 2011 года «О закупках товаров, работ, услуг отдельными видами юридических лиц».</w:t>
      </w:r>
    </w:p>
    <w:p w:rsidR="00A127E1" w:rsidRDefault="00B33304" w:rsidP="00DC1D6D">
      <w:pPr>
        <w:spacing w:line="240" w:lineRule="auto"/>
        <w:ind w:right="-1"/>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Количество муниципальных заказчиков, обслуживаемых по вышеуказанному закону  МКУ «КМЦ МО г. Новотроицк» - 71 юридическое лицо, из них - 56 автономных  учреждений управления образования, 7 – комитета по культуре муниципального образования город Новотроицк, 5 – комитета по </w:t>
      </w:r>
      <w:proofErr w:type="gramStart"/>
      <w:r>
        <w:rPr>
          <w:rFonts w:ascii="Times New Roman" w:eastAsia="Times New Roman" w:hAnsi="Times New Roman" w:cs="Times New Roman"/>
          <w:sz w:val="28"/>
        </w:rPr>
        <w:t>физической</w:t>
      </w:r>
      <w:proofErr w:type="gramEnd"/>
      <w:r>
        <w:rPr>
          <w:rFonts w:ascii="Times New Roman" w:eastAsia="Times New Roman" w:hAnsi="Times New Roman" w:cs="Times New Roman"/>
          <w:sz w:val="28"/>
        </w:rPr>
        <w:t xml:space="preserve"> культуре, спорту и туризму муниципального образования город Новотроицк, 2 – муниципальных предприятия, 1- МАУ «МФЦ г. Новотроицк».</w:t>
      </w:r>
    </w:p>
    <w:p w:rsidR="00A127E1" w:rsidRDefault="00B33304" w:rsidP="00DC1D6D">
      <w:pPr>
        <w:spacing w:line="240" w:lineRule="auto"/>
        <w:jc w:val="both"/>
        <w:rPr>
          <w:rFonts w:ascii="Times New Roman" w:eastAsia="Times New Roman" w:hAnsi="Times New Roman" w:cs="Times New Roman"/>
          <w:color w:val="000000"/>
          <w:sz w:val="28"/>
          <w:u w:val="single"/>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u w:val="single"/>
        </w:rPr>
        <w:t>Отчет о проведенных закупках для муниципальных нужд по 44-ФЗ  в 2015 году:</w:t>
      </w:r>
    </w:p>
    <w:tbl>
      <w:tblPr>
        <w:tblW w:w="0" w:type="auto"/>
        <w:tblInd w:w="108" w:type="dxa"/>
        <w:tblCellMar>
          <w:left w:w="10" w:type="dxa"/>
          <w:right w:w="10" w:type="dxa"/>
        </w:tblCellMar>
        <w:tblLook w:val="0000" w:firstRow="0" w:lastRow="0" w:firstColumn="0" w:lastColumn="0" w:noHBand="0" w:noVBand="0"/>
      </w:tblPr>
      <w:tblGrid>
        <w:gridCol w:w="2087"/>
        <w:gridCol w:w="1648"/>
        <w:gridCol w:w="661"/>
        <w:gridCol w:w="1063"/>
        <w:gridCol w:w="1646"/>
        <w:gridCol w:w="770"/>
        <w:gridCol w:w="1079"/>
        <w:gridCol w:w="509"/>
      </w:tblGrid>
      <w:tr w:rsidR="00A127E1">
        <w:tblPrEx>
          <w:tblCellMar>
            <w:top w:w="0" w:type="dxa"/>
            <w:bottom w:w="0" w:type="dxa"/>
          </w:tblCellMar>
        </w:tblPrEx>
        <w:tc>
          <w:tcPr>
            <w:tcW w:w="212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A127E1" w:rsidRDefault="00A127E1" w:rsidP="00DC1D6D">
            <w:pPr>
              <w:spacing w:line="240" w:lineRule="auto"/>
              <w:rPr>
                <w:rFonts w:ascii="Calibri" w:eastAsia="Calibri" w:hAnsi="Calibri" w:cs="Calibri"/>
              </w:rPr>
            </w:pPr>
          </w:p>
        </w:tc>
        <w:tc>
          <w:tcPr>
            <w:tcW w:w="1559"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A127E1" w:rsidRDefault="00A127E1" w:rsidP="00DC1D6D">
            <w:pPr>
              <w:spacing w:line="240" w:lineRule="auto"/>
              <w:rPr>
                <w:rFonts w:ascii="Calibri" w:eastAsia="Calibri" w:hAnsi="Calibri" w:cs="Calibri"/>
              </w:rPr>
            </w:pPr>
          </w:p>
        </w:tc>
        <w:tc>
          <w:tcPr>
            <w:tcW w:w="661"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A127E1" w:rsidRDefault="00A127E1" w:rsidP="00DC1D6D">
            <w:pPr>
              <w:spacing w:line="240" w:lineRule="auto"/>
              <w:rPr>
                <w:rFonts w:ascii="Calibri" w:eastAsia="Calibri" w:hAnsi="Calibri" w:cs="Calibri"/>
              </w:rPr>
            </w:pPr>
          </w:p>
        </w:tc>
        <w:tc>
          <w:tcPr>
            <w:tcW w:w="4344"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A127E1" w:rsidRDefault="00A127E1" w:rsidP="00DC1D6D">
            <w:pPr>
              <w:spacing w:line="240" w:lineRule="auto"/>
              <w:rPr>
                <w:rFonts w:ascii="Calibri" w:eastAsia="Calibri" w:hAnsi="Calibri" w:cs="Calibri"/>
              </w:rPr>
            </w:pPr>
          </w:p>
        </w:tc>
        <w:tc>
          <w:tcPr>
            <w:tcW w:w="3090" w:type="dxa"/>
            <w:gridSpan w:val="2"/>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rsidR="00A127E1" w:rsidRDefault="00A127E1" w:rsidP="00DC1D6D">
            <w:pPr>
              <w:spacing w:line="240" w:lineRule="auto"/>
              <w:rPr>
                <w:rFonts w:ascii="Calibri" w:eastAsia="Calibri" w:hAnsi="Calibri" w:cs="Calibri"/>
              </w:rPr>
            </w:pPr>
          </w:p>
        </w:tc>
      </w:tr>
      <w:tr w:rsidR="00A127E1">
        <w:tblPrEx>
          <w:tblCellMar>
            <w:top w:w="0" w:type="dxa"/>
            <w:bottom w:w="0" w:type="dxa"/>
          </w:tblCellMar>
        </w:tblPrEx>
        <w:trPr>
          <w:gridAfter w:val="1"/>
          <w:wAfter w:w="1316" w:type="dxa"/>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Наименование</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Количество состоявшихся процедур</w:t>
            </w:r>
          </w:p>
        </w:tc>
        <w:tc>
          <w:tcPr>
            <w:tcW w:w="3827"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Цена контракта</w:t>
            </w:r>
          </w:p>
        </w:tc>
        <w:tc>
          <w:tcPr>
            <w:tcW w:w="29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Экономия</w:t>
            </w:r>
          </w:p>
        </w:tc>
      </w:tr>
      <w:tr w:rsidR="00A127E1">
        <w:tblPrEx>
          <w:tblCellMar>
            <w:top w:w="0" w:type="dxa"/>
            <w:bottom w:w="0" w:type="dxa"/>
          </w:tblCellMar>
        </w:tblPrEx>
        <w:trPr>
          <w:gridAfter w:val="1"/>
          <w:wAfter w:w="1316" w:type="dxa"/>
        </w:trPr>
        <w:tc>
          <w:tcPr>
            <w:tcW w:w="212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Начальная максимальная цена контракта</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Цена контракта по результатам процедур закупки</w:t>
            </w:r>
          </w:p>
        </w:tc>
        <w:tc>
          <w:tcPr>
            <w:tcW w:w="2952"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pPr>
            <w:r>
              <w:rPr>
                <w:rFonts w:ascii="Times New Roman" w:eastAsia="Times New Roman" w:hAnsi="Times New Roman" w:cs="Times New Roman"/>
                <w:color w:val="000000"/>
                <w:sz w:val="24"/>
              </w:rPr>
              <w:t>2</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pPr>
            <w:r>
              <w:rPr>
                <w:rFonts w:ascii="Times New Roman" w:eastAsia="Times New Roman" w:hAnsi="Times New Roman" w:cs="Times New Roman"/>
                <w:color w:val="000000"/>
                <w:sz w:val="24"/>
              </w:rPr>
              <w:t>3</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pPr>
            <w:r>
              <w:rPr>
                <w:rFonts w:ascii="Times New Roman" w:eastAsia="Times New Roman" w:hAnsi="Times New Roman" w:cs="Times New Roman"/>
                <w:color w:val="000000"/>
                <w:sz w:val="24"/>
              </w:rPr>
              <w:t>4</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pPr>
            <w:r>
              <w:rPr>
                <w:rFonts w:ascii="Times New Roman" w:eastAsia="Times New Roman" w:hAnsi="Times New Roman" w:cs="Times New Roman"/>
                <w:color w:val="000000"/>
                <w:sz w:val="24"/>
              </w:rPr>
              <w:t>5</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Аукцион в ЭФ</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75</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tabs>
                <w:tab w:val="left" w:pos="-108"/>
              </w:tabs>
              <w:spacing w:after="0" w:line="240" w:lineRule="auto"/>
            </w:pPr>
            <w:r>
              <w:rPr>
                <w:rFonts w:ascii="Times New Roman" w:eastAsia="Times New Roman" w:hAnsi="Times New Roman" w:cs="Times New Roman"/>
                <w:color w:val="000000"/>
                <w:sz w:val="24"/>
              </w:rPr>
              <w:t>160 064 065,57</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137 105 247</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-22 958 818,65</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Запрос котировок</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37</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tabs>
                <w:tab w:val="left" w:pos="-108"/>
              </w:tabs>
              <w:spacing w:after="0" w:line="240" w:lineRule="auto"/>
            </w:pPr>
            <w:r>
              <w:rPr>
                <w:rFonts w:ascii="Times New Roman" w:eastAsia="Times New Roman" w:hAnsi="Times New Roman" w:cs="Times New Roman"/>
                <w:color w:val="000000"/>
                <w:sz w:val="24"/>
              </w:rPr>
              <w:t>6 939 717,99</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5 676 403,23</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-1 263 314,76</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Ед. поставщик</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30</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63 940 017,64</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63 940 017,64</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0,00</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Конкурс</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890 000,00</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700 000,00</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-190 000,00</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Предварительный отбор</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1,00</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0,00</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-1,00</w:t>
            </w:r>
          </w:p>
        </w:tc>
      </w:tr>
      <w:tr w:rsidR="00A127E1">
        <w:tblPrEx>
          <w:tblCellMar>
            <w:top w:w="0" w:type="dxa"/>
            <w:bottom w:w="0" w:type="dxa"/>
          </w:tblCellMar>
        </w:tblPrEx>
        <w:trPr>
          <w:gridAfter w:val="1"/>
          <w:wAfter w:w="1316" w:type="dxa"/>
        </w:trPr>
        <w:tc>
          <w:tcPr>
            <w:tcW w:w="212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Итого</w:t>
            </w:r>
          </w:p>
        </w:tc>
        <w:tc>
          <w:tcPr>
            <w:tcW w:w="15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144</w:t>
            </w:r>
          </w:p>
        </w:tc>
        <w:tc>
          <w:tcPr>
            <w:tcW w:w="1843"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231 833 802,20</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207 421 667,79</w:t>
            </w:r>
          </w:p>
        </w:tc>
        <w:tc>
          <w:tcPr>
            <w:tcW w:w="295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-24 412 134,41</w:t>
            </w:r>
          </w:p>
        </w:tc>
      </w:tr>
    </w:tbl>
    <w:p w:rsidR="00A127E1" w:rsidRDefault="00B33304" w:rsidP="00DC1D6D">
      <w:pPr>
        <w:spacing w:line="240" w:lineRule="auto"/>
        <w:ind w:right="-1"/>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r>
    </w:p>
    <w:p w:rsidR="00A127E1" w:rsidRDefault="00B33304" w:rsidP="00DC1D6D">
      <w:pPr>
        <w:spacing w:line="240" w:lineRule="auto"/>
        <w:ind w:right="-1"/>
        <w:jc w:val="both"/>
        <w:rPr>
          <w:rFonts w:ascii="Times New Roman" w:eastAsia="Times New Roman" w:hAnsi="Times New Roman" w:cs="Times New Roman"/>
          <w:color w:val="000000"/>
          <w:sz w:val="28"/>
          <w:u w:val="single"/>
        </w:rPr>
      </w:pPr>
      <w:r>
        <w:rPr>
          <w:rFonts w:ascii="Times New Roman" w:eastAsia="Times New Roman" w:hAnsi="Times New Roman" w:cs="Times New Roman"/>
          <w:color w:val="000000"/>
          <w:sz w:val="28"/>
          <w:u w:val="single"/>
        </w:rPr>
        <w:t>Отчет о проведенных закупках в муниципальных автономных учреждениях  по 223-ФЗ  в 2015 году:</w:t>
      </w:r>
    </w:p>
    <w:p w:rsidR="00A127E1" w:rsidRDefault="00A127E1" w:rsidP="00DC1D6D">
      <w:pPr>
        <w:spacing w:line="240" w:lineRule="auto"/>
        <w:ind w:right="-1"/>
        <w:jc w:val="both"/>
        <w:rPr>
          <w:rFonts w:ascii="Times New Roman" w:eastAsia="Times New Roman" w:hAnsi="Times New Roman" w:cs="Times New Roman"/>
          <w:color w:val="000000"/>
          <w:sz w:val="28"/>
          <w:u w:val="single"/>
        </w:rPr>
      </w:pPr>
    </w:p>
    <w:tbl>
      <w:tblPr>
        <w:tblW w:w="0" w:type="auto"/>
        <w:tblInd w:w="108" w:type="dxa"/>
        <w:tblCellMar>
          <w:left w:w="10" w:type="dxa"/>
          <w:right w:w="10" w:type="dxa"/>
        </w:tblCellMar>
        <w:tblLook w:val="0000" w:firstRow="0" w:lastRow="0" w:firstColumn="0" w:lastColumn="0" w:noHBand="0" w:noVBand="0"/>
      </w:tblPr>
      <w:tblGrid>
        <w:gridCol w:w="2263"/>
        <w:gridCol w:w="1648"/>
        <w:gridCol w:w="1834"/>
        <w:gridCol w:w="1954"/>
        <w:gridCol w:w="1764"/>
      </w:tblGrid>
      <w:tr w:rsidR="00A127E1">
        <w:tblPrEx>
          <w:tblCellMar>
            <w:top w:w="0" w:type="dxa"/>
            <w:bottom w:w="0" w:type="dxa"/>
          </w:tblCellMar>
        </w:tblPrEx>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Наименование</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количество состоявшихся процедур</w:t>
            </w:r>
          </w:p>
        </w:tc>
        <w:tc>
          <w:tcPr>
            <w:tcW w:w="3801"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Цена контракта</w:t>
            </w:r>
          </w:p>
        </w:tc>
        <w:tc>
          <w:tcPr>
            <w:tcW w:w="176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 xml:space="preserve">Экономия </w:t>
            </w:r>
          </w:p>
        </w:tc>
      </w:tr>
      <w:tr w:rsidR="00A127E1">
        <w:tblPrEx>
          <w:tblCellMar>
            <w:top w:w="0" w:type="dxa"/>
            <w:bottom w:w="0" w:type="dxa"/>
          </w:tblCellMar>
        </w:tblPrEx>
        <w:tc>
          <w:tcPr>
            <w:tcW w:w="22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c>
          <w:tcPr>
            <w:tcW w:w="15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НМЦК</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 xml:space="preserve">Цена контракта по результатам </w:t>
            </w:r>
            <w:r>
              <w:rPr>
                <w:rFonts w:ascii="Times New Roman" w:eastAsia="Times New Roman" w:hAnsi="Times New Roman" w:cs="Times New Roman"/>
                <w:color w:val="000000"/>
                <w:sz w:val="24"/>
              </w:rPr>
              <w:lastRenderedPageBreak/>
              <w:t>процедур закупки</w:t>
            </w:r>
          </w:p>
        </w:tc>
        <w:tc>
          <w:tcPr>
            <w:tcW w:w="176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lastRenderedPageBreak/>
              <w:t>1</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2</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3</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4</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color w:val="000000"/>
                <w:sz w:val="24"/>
              </w:rPr>
              <w:t>5</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Открытый аукцион в ЭФ</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4</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4 197 297,29</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3 664 040</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-533 257,52</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Запрос котировок</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186</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69 643 279,98</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61 519 024,74</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-8 124 255,24</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Ед. поставщик</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146</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93 400 577,00</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93 400 577,00</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0,00</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Конкурс</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5 085 629,00</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4 831 347,00</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-254 282,00</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Запрос предложений</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14</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17 663 168,90</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17 663 168,90</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0,00</w:t>
            </w:r>
          </w:p>
        </w:tc>
      </w:tr>
      <w:tr w:rsidR="00A127E1">
        <w:tblPrEx>
          <w:tblCellMar>
            <w:top w:w="0" w:type="dxa"/>
            <w:bottom w:w="0" w:type="dxa"/>
          </w:tblCellMar>
        </w:tblPrEx>
        <w:tc>
          <w:tcPr>
            <w:tcW w:w="226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Итого</w:t>
            </w:r>
          </w:p>
        </w:tc>
        <w:tc>
          <w:tcPr>
            <w:tcW w:w="156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jc w:val="center"/>
            </w:pPr>
            <w:r>
              <w:rPr>
                <w:rFonts w:ascii="Times New Roman" w:eastAsia="Times New Roman" w:hAnsi="Times New Roman" w:cs="Times New Roman"/>
                <w:color w:val="000000"/>
                <w:sz w:val="24"/>
              </w:rPr>
              <w:t>351</w:t>
            </w:r>
          </w:p>
        </w:tc>
        <w:tc>
          <w:tcPr>
            <w:tcW w:w="184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189 989 952,17</w:t>
            </w:r>
          </w:p>
        </w:tc>
        <w:tc>
          <w:tcPr>
            <w:tcW w:w="195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181 078 157,41</w:t>
            </w:r>
          </w:p>
        </w:tc>
        <w:tc>
          <w:tcPr>
            <w:tcW w:w="176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A127E1" w:rsidRDefault="00B33304" w:rsidP="00DC1D6D">
            <w:pPr>
              <w:spacing w:after="0" w:line="240" w:lineRule="auto"/>
            </w:pPr>
            <w:r>
              <w:rPr>
                <w:rFonts w:ascii="Times New Roman" w:eastAsia="Times New Roman" w:hAnsi="Times New Roman" w:cs="Times New Roman"/>
                <w:color w:val="000000"/>
                <w:sz w:val="24"/>
              </w:rPr>
              <w:t>-8 911 794,76</w:t>
            </w:r>
          </w:p>
        </w:tc>
      </w:tr>
    </w:tbl>
    <w:p w:rsidR="00A127E1" w:rsidRDefault="00A127E1" w:rsidP="00DC1D6D">
      <w:pPr>
        <w:spacing w:after="0" w:line="240" w:lineRule="auto"/>
        <w:ind w:firstLine="540"/>
        <w:jc w:val="both"/>
        <w:rPr>
          <w:rFonts w:ascii="Times New Roman" w:eastAsia="Times New Roman" w:hAnsi="Times New Roman" w:cs="Times New Roman"/>
          <w:b/>
          <w:sz w:val="2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4) Анализ деятельности администрации муниципального образования город Новотроицк по трансформации экономики муниципального образования город Новотроицк в инновационный социально ориентированный тип развития (малого и среднего предпринимательства, увеличение инвестиционной привлекательности)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Малое и среднее предпринимательство - один из значимых инструментов перспективного развития муниципального образования город Новотроицк.</w:t>
      </w:r>
      <w:r>
        <w:rPr>
          <w:rFonts w:ascii="Times New Roman" w:eastAsia="Times New Roman" w:hAnsi="Times New Roman" w:cs="Times New Roman"/>
          <w:sz w:val="28"/>
        </w:rPr>
        <w:tab/>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Из 1 143 организаций, учтенных в регистре хозяйствующих субъектов в г. Новотроицке, 1 106 являются юридическими лицами, 37 – организации без прав юридического лица.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территории муниципального образования город Новотроицк осуществляют свою деятельность 9 предприятий, имеющих статус «Средние»,  806 малых предприятий; 11 крестьянско-фермерских хозяйств; индивидуальных предпринимателей – 1 723 человек. Ими обеспечивается занятость населения около 13 тысяч человек.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 отчетный период  число средних предприятий увеличилось на 1 единицу. По  виду экономической деятельности зарегистрировано и осуществляет свою деятельность обрабатывающее  производств</w:t>
      </w:r>
      <w:proofErr w:type="gramStart"/>
      <w:r>
        <w:rPr>
          <w:rFonts w:ascii="Times New Roman" w:eastAsia="Times New Roman" w:hAnsi="Times New Roman" w:cs="Times New Roman"/>
          <w:sz w:val="28"/>
        </w:rPr>
        <w:t>о ООО</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Вентум</w:t>
      </w:r>
      <w:proofErr w:type="spellEnd"/>
      <w:r>
        <w:rPr>
          <w:rFonts w:ascii="Times New Roman" w:eastAsia="Times New Roman" w:hAnsi="Times New Roman" w:cs="Times New Roman"/>
          <w:sz w:val="28"/>
        </w:rPr>
        <w:t>-Новотроицк».</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Среднесписочная численность работников средних предприятий за отчетный период составила 1 472 человека, или 5,2 % от среднесписочной численности постоянных работников, из них 965 человек занято на предприятиях обрабатывающего производства, 125 человек – в строительстве, 138 человек – на предприятиях транспорта и связи.</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Объем производства продукции по средним предприятиям составил 2 222,9 млн. руб., или 2,7 % от общего объема произведенной продукции, из них  304,7 млн. руб. – добыча полезных ископаемых, 1 868,3 млн. руб. – обрабатывающее производство, 193,6 млн. руб. – строительство, 161,0 – транспорт и связь.</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Среднесписочная численность работников малых предприятий за отчетный период составила 9 416 человек, или 33,2 % от среднесписочной численности постоянных работников, из них 1 224 человека занято на предприятиях обрабатывающего производства, 1 680 человек – в </w:t>
      </w:r>
      <w:r>
        <w:rPr>
          <w:rFonts w:ascii="Times New Roman" w:eastAsia="Times New Roman" w:hAnsi="Times New Roman" w:cs="Times New Roman"/>
          <w:sz w:val="28"/>
        </w:rPr>
        <w:lastRenderedPageBreak/>
        <w:t>строительстве, 2 542 человека – в оптовой и розничной торговле, 1 321 человек – на предприятиях транспорта и связи, 1 973 человека – предприятиях прочих коммунальных, социальных и персональных услуг.</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Объем производства продукции по малым  предприятиям составил 6 677,7 млн. руб., с учетом объемов скрытой и неформальной деятельности, или 8,2 % от общего объема произведенной продукции, из них  4 104,3 млн. руб. – обрабатывающее производство, 2 405,5 млн. руб. (или 33,8 % от оборота розничной торговли) – оптовая и розничная торговля, ремонт автотранспортных средств, мотоциклов, бытовых изделий и предметов личного пользования. </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Площадь используемых земель средними предприятиями по состоянию на 01.01.2016 года составляет 464,1 га, из них:</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ЗАО «Птицефабрика Восточная» - 382,9279 га;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ОАО «Арго-2» - 3,00 га;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ООО «Молоко» - 0,0179 га;</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ООО «</w:t>
      </w:r>
      <w:proofErr w:type="spellStart"/>
      <w:r>
        <w:rPr>
          <w:rFonts w:ascii="Times New Roman" w:eastAsia="Times New Roman" w:hAnsi="Times New Roman" w:cs="Times New Roman"/>
          <w:sz w:val="28"/>
        </w:rPr>
        <w:t>Новокиевский</w:t>
      </w:r>
      <w:proofErr w:type="spellEnd"/>
      <w:r>
        <w:rPr>
          <w:rFonts w:ascii="Times New Roman" w:eastAsia="Times New Roman" w:hAnsi="Times New Roman" w:cs="Times New Roman"/>
          <w:sz w:val="28"/>
        </w:rPr>
        <w:t xml:space="preserve"> щебеночный завод» - 78,1233 га.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территории реализуется муниципальная программа «Экономическое развитие муниципального  образования город Новотроицк на 2015-2020 годы», в состав которой вошла подпрограмма «Развитие малого и среднего предпринимательства».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рамках программы предусмотрены мероприятия по возмещению части затрат за пользование офисными и производственными помещениями и уплаты процентных ставок по кредитам,  а также  выдача грантов начинающим предпринимателям на создание собственного бизнеса.</w:t>
      </w:r>
    </w:p>
    <w:p w:rsidR="00A127E1" w:rsidRDefault="00B33304" w:rsidP="00DC1D6D">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По результатам реализации муниципальной программы «Экономическое развитие муниципального  образования город Новотроицк на 2015-2020 годы» индивидуальный предприниматель Ильин О.В. получил  грант из местного бюджета в размере 300,0 тыс. руб. на реализацию проекта «Мини кондитерская», что в будущем позволит создать 4 рабочих места, из них в отчетном году уже создано 1 рабочее место.</w:t>
      </w:r>
      <w:proofErr w:type="gramEnd"/>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В 2015 году Фондом </w:t>
      </w:r>
      <w:r>
        <w:rPr>
          <w:rFonts w:ascii="Times New Roman" w:eastAsia="Times New Roman" w:hAnsi="Times New Roman" w:cs="Times New Roman"/>
          <w:sz w:val="27"/>
          <w:shd w:val="clear" w:color="auto" w:fill="FFFFFF"/>
        </w:rPr>
        <w:t>поддержки предпринимательства города Новотроицка</w:t>
      </w:r>
      <w:r>
        <w:rPr>
          <w:rFonts w:ascii="Times New Roman" w:eastAsia="Times New Roman" w:hAnsi="Times New Roman" w:cs="Times New Roman"/>
          <w:sz w:val="28"/>
          <w:shd w:val="clear" w:color="auto" w:fill="FFFFFF"/>
        </w:rPr>
        <w:t xml:space="preserve"> выдано 18 займов, при этом  объем финансирования за счет всех источников за 2015 год составил 12 526,0 тыс. руб., из них:</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 счет средств федерального бюджета выдано 9 займов на общую сумму 6 254,0 тыс. руб.;</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 счет средств областного бюджета выдано 6 займов на сумму 4 527,0 тыс. руб.;</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за счет средств муниципального бюджета выдано 3 займа на общую сумму 6 254,0 тыс. руб.</w:t>
      </w:r>
    </w:p>
    <w:p w:rsidR="00A127E1" w:rsidRDefault="00B33304" w:rsidP="00DC1D6D">
      <w:pPr>
        <w:spacing w:after="0" w:line="240" w:lineRule="auto"/>
        <w:ind w:firstLine="708"/>
        <w:jc w:val="both"/>
        <w:rPr>
          <w:rFonts w:ascii="Times New Roman" w:eastAsia="Times New Roman" w:hAnsi="Times New Roman" w:cs="Times New Roman"/>
          <w:sz w:val="27"/>
        </w:rPr>
      </w:pPr>
      <w:r>
        <w:rPr>
          <w:rFonts w:ascii="Times New Roman" w:eastAsia="Times New Roman" w:hAnsi="Times New Roman" w:cs="Times New Roman"/>
          <w:sz w:val="27"/>
        </w:rPr>
        <w:t xml:space="preserve">Заключено соглашение о сотрудничестве с Гарантийным Фондом Оренбургской области. На  официальном сайте администрации муниципального образования город Новотроицк </w:t>
      </w:r>
      <w:hyperlink r:id="rId11">
        <w:r>
          <w:rPr>
            <w:rFonts w:ascii="Times New Roman" w:eastAsia="Times New Roman" w:hAnsi="Times New Roman" w:cs="Times New Roman"/>
            <w:color w:val="0000FF"/>
            <w:sz w:val="27"/>
            <w:u w:val="single"/>
          </w:rPr>
          <w:t>www.novotroitsk.org.ru</w:t>
        </w:r>
      </w:hyperlink>
      <w:r>
        <w:rPr>
          <w:rFonts w:ascii="Times New Roman" w:eastAsia="Times New Roman" w:hAnsi="Times New Roman" w:cs="Times New Roman"/>
          <w:sz w:val="27"/>
        </w:rPr>
        <w:t xml:space="preserve"> размещена вся необходимая информация о деятельности Гарантийного Фонда Оренбургской области в разделе «Предпринимательство/Меры поддержки».</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lastRenderedPageBreak/>
        <w:t>В мае 2015 года проводилась «Неделя предпринимательства», были проведены: конкурс «Лучший предприниматель Новотроицка – 2015»; круглый стол по взаимодействию власти и бизнеса; на собственные денежные средства по инициативе предпринимателей  была высажена «Аллея предпринимателей».</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 2012 года в муниципальном образовании город Новотроицк осуществляет свою деятельность </w:t>
      </w:r>
      <w:proofErr w:type="gramStart"/>
      <w:r>
        <w:rPr>
          <w:rFonts w:ascii="Times New Roman" w:eastAsia="Times New Roman" w:hAnsi="Times New Roman" w:cs="Times New Roman"/>
          <w:sz w:val="28"/>
          <w:shd w:val="clear" w:color="auto" w:fill="FFFFFF"/>
        </w:rPr>
        <w:t>Общественный</w:t>
      </w:r>
      <w:proofErr w:type="gramEnd"/>
      <w:r>
        <w:rPr>
          <w:rFonts w:ascii="Times New Roman" w:eastAsia="Times New Roman" w:hAnsi="Times New Roman" w:cs="Times New Roman"/>
          <w:sz w:val="28"/>
          <w:shd w:val="clear" w:color="auto" w:fill="FFFFFF"/>
        </w:rPr>
        <w:t xml:space="preserve"> совет по развитию малого и среднего предпринимательства, основными задачами которого являются:</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представительство интересов малого и среднего предпринимательства в органах власти;</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формирование новых подходов к развитию малого и среднего предпринимательства в муниципальном образовании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рассмотрение и разработка предложений по проблемным вопросам.</w:t>
      </w:r>
    </w:p>
    <w:p w:rsidR="00A127E1" w:rsidRDefault="00B33304" w:rsidP="00DC1D6D">
      <w:pPr>
        <w:spacing w:after="0" w:line="240" w:lineRule="auto"/>
        <w:ind w:firstLine="708"/>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В качестве положительного примера можно отметить уникальный проект «Кулинарная студия «от А до Я», который открыла </w:t>
      </w:r>
      <w:proofErr w:type="spellStart"/>
      <w:r>
        <w:rPr>
          <w:rFonts w:ascii="Times New Roman" w:eastAsia="Times New Roman" w:hAnsi="Times New Roman" w:cs="Times New Roman"/>
          <w:color w:val="000000"/>
          <w:sz w:val="28"/>
          <w:shd w:val="clear" w:color="auto" w:fill="FFFFFF"/>
        </w:rPr>
        <w:t>Баукова</w:t>
      </w:r>
      <w:proofErr w:type="spellEnd"/>
      <w:r>
        <w:rPr>
          <w:rFonts w:ascii="Times New Roman" w:eastAsia="Times New Roman" w:hAnsi="Times New Roman" w:cs="Times New Roman"/>
          <w:color w:val="000000"/>
          <w:sz w:val="28"/>
          <w:shd w:val="clear" w:color="auto" w:fill="FFFFFF"/>
        </w:rPr>
        <w:t xml:space="preserve"> М. -  выпускница второй Школы начинающего предпринимателя, организованной «У</w:t>
      </w:r>
      <w:proofErr w:type="gramStart"/>
      <w:r>
        <w:rPr>
          <w:rFonts w:ascii="Times New Roman" w:eastAsia="Times New Roman" w:hAnsi="Times New Roman" w:cs="Times New Roman"/>
          <w:color w:val="000000"/>
          <w:sz w:val="28"/>
          <w:shd w:val="clear" w:color="auto" w:fill="FFFFFF"/>
        </w:rPr>
        <w:t>К»</w:t>
      </w:r>
      <w:proofErr w:type="gramEnd"/>
      <w:r>
        <w:rPr>
          <w:rFonts w:ascii="Times New Roman" w:eastAsia="Times New Roman" w:hAnsi="Times New Roman" w:cs="Times New Roman"/>
          <w:color w:val="000000"/>
          <w:sz w:val="28"/>
          <w:shd w:val="clear" w:color="auto" w:fill="FFFFFF"/>
        </w:rPr>
        <w:t>МЕТАЛЛОИНВЕСТ».</w:t>
      </w:r>
    </w:p>
    <w:p w:rsidR="00A127E1" w:rsidRDefault="00B33304" w:rsidP="00DC1D6D">
      <w:pPr>
        <w:spacing w:after="0" w:line="240" w:lineRule="auto"/>
        <w:ind w:firstLine="708"/>
        <w:jc w:val="both"/>
        <w:rPr>
          <w:rFonts w:ascii="Times New Roman" w:eastAsia="Times New Roman" w:hAnsi="Times New Roman" w:cs="Times New Roman"/>
          <w:sz w:val="28"/>
          <w:u w:val="single"/>
          <w:shd w:val="clear" w:color="auto" w:fill="FFFFFF"/>
        </w:rPr>
      </w:pPr>
      <w:r>
        <w:rPr>
          <w:rFonts w:ascii="Times New Roman" w:eastAsia="Times New Roman" w:hAnsi="Times New Roman" w:cs="Times New Roman"/>
          <w:sz w:val="28"/>
          <w:u w:val="single"/>
          <w:shd w:val="clear" w:color="auto" w:fill="FFFFFF"/>
        </w:rPr>
        <w:t>Среди препятствий для развития производственного малого и среднего бизнеса можно выделить следующие факторы:</w:t>
      </w:r>
    </w:p>
    <w:p w:rsidR="00A127E1" w:rsidRDefault="00B33304" w:rsidP="00DC1D6D">
      <w:pPr>
        <w:spacing w:after="0" w:line="240" w:lineRule="auto"/>
        <w:ind w:left="1509" w:hanging="8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проблема получения доступных кредитов;</w:t>
      </w:r>
    </w:p>
    <w:p w:rsidR="00A127E1" w:rsidRDefault="00B33304" w:rsidP="00DC1D6D">
      <w:pPr>
        <w:spacing w:after="0" w:line="240" w:lineRule="auto"/>
        <w:ind w:left="1509" w:hanging="8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снижение платежеспособности населения;</w:t>
      </w:r>
    </w:p>
    <w:p w:rsidR="00A127E1" w:rsidRDefault="00B33304" w:rsidP="00DC1D6D">
      <w:pPr>
        <w:spacing w:after="0" w:line="240" w:lineRule="auto"/>
        <w:ind w:left="1509" w:hanging="80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усиление конкуренции (развитие федеральных торговых сетей).</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Основные направления поддержки, позволяющие реализовывать потенциальный эффект от развития малого предпринимательства: </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формирование благоприятного предпринимательского климата, устранение нормативно-правовых, административных и организационных барьеров;</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расширение доступа малого предпринимательства к финансовым ресурсам;</w:t>
      </w:r>
    </w:p>
    <w:p w:rsidR="00A127E1" w:rsidRDefault="00B33304" w:rsidP="00DC1D6D">
      <w:pPr>
        <w:spacing w:after="0" w:line="240" w:lineRule="auto"/>
        <w:ind w:firstLine="708"/>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системное развитие инфраструктуры для предоставления малым предприятиям интегральной финансовой, материальной, информационной, консультационной и организационно-методической помощи.</w:t>
      </w:r>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b/>
          <w:sz w:val="28"/>
        </w:rPr>
        <w:t>5) Анализ состояния нормативно правового обеспечения деятельности администрации муниципального образования город Новотроицк.</w:t>
      </w:r>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В систему муниципальных правовых актов администрации муниципального образования город Новотроицк входят:</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устав муниципального образования;</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правовые акты, принятые на местном референдуме;</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нормативные и иные правовые акты представительного органа муниципального образования;</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 постановления и распоряжения администрации муниципального образования, иных органов местного самоуправления и должностных лиц местного самоуправления, предусмотренных Уставом;</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 приказы, распоряжения должностных лиц.</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Главной задачей органов местного самоуправления муниципального образования город Новотроицк является обеспечение текущих потребностей населения, проживающего на территории муниципального образования город Новотроицк путем решения вопросов местного значения городского округа,  установленные в ст. 16 Федерального закона от 06.10.2003 N 131-ФЗ «Об общих принципах организации местного самоуправления в Российской Федерации». В рамках обозначенной задачи и перечисленных полномочий деятельность администрации в отчетный период была направлена на создание и  совершенствование нормативно-правовой базы муниципального образования город Новотроицк.</w:t>
      </w:r>
    </w:p>
    <w:p w:rsidR="00A127E1" w:rsidRDefault="00A127E1" w:rsidP="00DC1D6D">
      <w:pPr>
        <w:spacing w:after="0" w:line="240" w:lineRule="auto"/>
        <w:ind w:firstLine="851"/>
        <w:jc w:val="both"/>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120"/>
        <w:gridCol w:w="1620"/>
        <w:gridCol w:w="1620"/>
      </w:tblGrid>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Правовая  экспертиза</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Постановления администрации  </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2 610</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6"/>
              </w:rPr>
              <w:t>2 629</w:t>
            </w:r>
          </w:p>
        </w:tc>
      </w:tr>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Распоряжения администрации (кадры)</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808</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6"/>
              </w:rPr>
              <w:t>229</w:t>
            </w:r>
          </w:p>
        </w:tc>
      </w:tr>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left="66"/>
            </w:pPr>
            <w:r>
              <w:rPr>
                <w:rFonts w:ascii="Times New Roman" w:eastAsia="Times New Roman" w:hAnsi="Times New Roman" w:cs="Times New Roman"/>
                <w:sz w:val="28"/>
              </w:rPr>
              <w:t>Возвращено для устранения замечаний (постановления и распоряжения)</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568</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6"/>
              </w:rPr>
              <w:t>423</w:t>
            </w:r>
          </w:p>
        </w:tc>
      </w:tr>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Составлено проектов</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6"/>
              </w:rPr>
              <w:t>16</w:t>
            </w:r>
          </w:p>
        </w:tc>
      </w:tr>
      <w:tr w:rsidR="00A127E1">
        <w:tblPrEx>
          <w:tblCellMar>
            <w:top w:w="0" w:type="dxa"/>
            <w:bottom w:w="0" w:type="dxa"/>
          </w:tblCellMar>
        </w:tblPrEx>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left="66"/>
            </w:pPr>
            <w:r>
              <w:rPr>
                <w:rFonts w:ascii="Times New Roman" w:eastAsia="Times New Roman" w:hAnsi="Times New Roman" w:cs="Times New Roman"/>
                <w:sz w:val="28"/>
              </w:rPr>
              <w:t>Решения гор. Совета депутатов</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76</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6"/>
              </w:rPr>
              <w:t>63</w:t>
            </w:r>
          </w:p>
        </w:tc>
      </w:tr>
    </w:tbl>
    <w:p w:rsidR="00A127E1" w:rsidRDefault="00A127E1" w:rsidP="00DC1D6D">
      <w:pPr>
        <w:spacing w:after="0" w:line="240" w:lineRule="auto"/>
        <w:jc w:val="center"/>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120"/>
        <w:gridCol w:w="1620"/>
        <w:gridCol w:w="1620"/>
      </w:tblGrid>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Правовая экспертиза проектов договоров (контрактов)</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b/>
                <w:sz w:val="28"/>
              </w:rPr>
              <w:t>Всего,</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1 619</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1280</w:t>
            </w:r>
          </w:p>
        </w:tc>
      </w:tr>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в том числе:</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Администрация МО</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540</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917</w:t>
            </w:r>
          </w:p>
        </w:tc>
      </w:tr>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МАУ, МБУ, МКУ</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1 079</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363</w:t>
            </w:r>
          </w:p>
        </w:tc>
      </w:tr>
      <w:tr w:rsidR="00A127E1">
        <w:tblPrEx>
          <w:tblCellMar>
            <w:top w:w="0" w:type="dxa"/>
            <w:bottom w:w="0" w:type="dxa"/>
          </w:tblCellMar>
        </w:tblPrEx>
        <w:trPr>
          <w:trHeight w:val="1"/>
        </w:trPr>
        <w:tc>
          <w:tcPr>
            <w:tcW w:w="61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Составлено заключений по результатам экспертизы</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257</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193</w:t>
            </w:r>
          </w:p>
        </w:tc>
      </w:tr>
    </w:tbl>
    <w:p w:rsidR="00A127E1" w:rsidRDefault="00A127E1" w:rsidP="00DC1D6D">
      <w:pPr>
        <w:spacing w:after="0" w:line="240" w:lineRule="auto"/>
        <w:ind w:left="360"/>
        <w:jc w:val="both"/>
        <w:rPr>
          <w:rFonts w:ascii="Times New Roman" w:eastAsia="Times New Roman" w:hAnsi="Times New Roman" w:cs="Times New Roman"/>
          <w:sz w:val="16"/>
        </w:rPr>
      </w:pPr>
    </w:p>
    <w:p w:rsidR="00A127E1" w:rsidRDefault="00A127E1" w:rsidP="00DC1D6D">
      <w:pPr>
        <w:spacing w:after="0" w:line="240" w:lineRule="auto"/>
        <w:ind w:left="360"/>
        <w:jc w:val="both"/>
        <w:rPr>
          <w:rFonts w:ascii="Times New Roman" w:eastAsia="Times New Roman" w:hAnsi="Times New Roman" w:cs="Times New Roman"/>
          <w:sz w:val="16"/>
        </w:rPr>
      </w:pPr>
    </w:p>
    <w:p w:rsidR="00A127E1" w:rsidRDefault="00B33304" w:rsidP="00DC1D6D">
      <w:pPr>
        <w:spacing w:after="0" w:line="240" w:lineRule="auto"/>
        <w:ind w:left="360"/>
        <w:jc w:val="center"/>
        <w:rPr>
          <w:rFonts w:ascii="Times New Roman" w:eastAsia="Times New Roman" w:hAnsi="Times New Roman" w:cs="Times New Roman"/>
          <w:b/>
          <w:sz w:val="28"/>
        </w:rPr>
      </w:pPr>
      <w:r>
        <w:rPr>
          <w:rFonts w:ascii="Times New Roman" w:eastAsia="Times New Roman" w:hAnsi="Times New Roman" w:cs="Times New Roman"/>
          <w:b/>
          <w:sz w:val="28"/>
        </w:rPr>
        <w:t>Администрацией муниципального образования город Новотроицк заключено договоров, контрактов</w:t>
      </w:r>
    </w:p>
    <w:p w:rsidR="00A127E1" w:rsidRDefault="00A127E1" w:rsidP="00DC1D6D">
      <w:pPr>
        <w:spacing w:after="0" w:line="240" w:lineRule="auto"/>
        <w:ind w:left="360"/>
        <w:jc w:val="both"/>
        <w:rPr>
          <w:rFonts w:ascii="Times New Roman" w:eastAsia="Times New Roman" w:hAnsi="Times New Roman" w:cs="Times New Roman"/>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7"/>
      </w:tblGrid>
      <w:tr w:rsidR="00A127E1">
        <w:tblPrEx>
          <w:tblCellMar>
            <w:top w:w="0" w:type="dxa"/>
            <w:bottom w:w="0" w:type="dxa"/>
          </w:tblCellMar>
        </w:tblPrEx>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Предмет договора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b/>
                <w:sz w:val="28"/>
              </w:rPr>
              <w:t>Всего,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540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575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подряд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оказание услуг</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123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306</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поставки, купли-продажи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69</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перевозки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сотрудничества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прочие (повышение квалификации; прохождение практики и др.)</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218</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152</w:t>
            </w:r>
          </w:p>
        </w:tc>
      </w:tr>
    </w:tbl>
    <w:p w:rsidR="00A127E1" w:rsidRDefault="00A127E1" w:rsidP="00DC1D6D">
      <w:pPr>
        <w:spacing w:after="0" w:line="240" w:lineRule="auto"/>
        <w:jc w:val="center"/>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7"/>
      </w:tblGrid>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left="36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Разъяснение норм законодательства </w:t>
            </w:r>
          </w:p>
          <w:p w:rsidR="00A127E1" w:rsidRDefault="00B33304" w:rsidP="00DC1D6D">
            <w:pPr>
              <w:spacing w:after="0" w:line="240" w:lineRule="auto"/>
              <w:ind w:left="360"/>
              <w:jc w:val="center"/>
            </w:pPr>
            <w:r>
              <w:rPr>
                <w:rFonts w:ascii="Times New Roman" w:eastAsia="Times New Roman" w:hAnsi="Times New Roman" w:cs="Times New Roman"/>
                <w:b/>
                <w:sz w:val="28"/>
              </w:rPr>
              <w:t>по обращениям физических лиц</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Всего физическим лицам</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26</w:t>
            </w:r>
          </w:p>
        </w:tc>
      </w:tr>
      <w:tr w:rsidR="00A127E1">
        <w:tblPrEx>
          <w:tblCellMar>
            <w:top w:w="0" w:type="dxa"/>
            <w:bottom w:w="0" w:type="dxa"/>
          </w:tblCellMar>
        </w:tblPrEx>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w:t>
            </w:r>
          </w:p>
          <w:p w:rsidR="00A127E1" w:rsidRDefault="00B33304" w:rsidP="00DC1D6D">
            <w:pPr>
              <w:spacing w:after="0" w:line="240" w:lineRule="auto"/>
            </w:pPr>
            <w:r>
              <w:rPr>
                <w:rFonts w:ascii="Times New Roman" w:eastAsia="Times New Roman" w:hAnsi="Times New Roman" w:cs="Times New Roman"/>
                <w:sz w:val="28"/>
              </w:rPr>
              <w:t xml:space="preserve">Жилищные правоотношения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pPr>
            <w:r>
              <w:rPr>
                <w:rFonts w:ascii="Times New Roman" w:eastAsia="Times New Roman" w:hAnsi="Times New Roman" w:cs="Times New Roman"/>
                <w:sz w:val="28"/>
              </w:rPr>
              <w:t>6</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center"/>
            </w:pPr>
            <w:r>
              <w:rPr>
                <w:rFonts w:ascii="Times New Roman" w:eastAsia="Times New Roman" w:hAnsi="Times New Roman" w:cs="Times New Roman"/>
                <w:sz w:val="28"/>
              </w:rPr>
              <w:t>10</w:t>
            </w:r>
          </w:p>
        </w:tc>
      </w:tr>
      <w:tr w:rsidR="00A127E1">
        <w:tblPrEx>
          <w:tblCellMar>
            <w:top w:w="0" w:type="dxa"/>
            <w:bottom w:w="0" w:type="dxa"/>
          </w:tblCellMar>
        </w:tblPrEx>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Имущественные правоотношения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Коммунальное хозяйство, транспорт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Архитектура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Здравоохранение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Социальная защита, пенсия, льготы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Иные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6</w:t>
            </w:r>
          </w:p>
        </w:tc>
      </w:tr>
    </w:tbl>
    <w:p w:rsidR="00A127E1" w:rsidRDefault="00A127E1" w:rsidP="00DC1D6D">
      <w:pPr>
        <w:spacing w:after="0" w:line="240" w:lineRule="auto"/>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7"/>
      </w:tblGrid>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Правовые заключения в связи с запросами структурных подразделений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Всего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62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финансовые вопросы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размещение муниципального заказа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по вопросам торговли и предпринимательства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жилищные вопросы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тарифы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имущественные вопросы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коммунальное хозяйство, транспорт</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земельные вопросы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архитектура и капитальное строительство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proofErr w:type="gramStart"/>
            <w:r>
              <w:rPr>
                <w:rFonts w:ascii="Times New Roman" w:eastAsia="Times New Roman" w:hAnsi="Times New Roman" w:cs="Times New Roman"/>
                <w:sz w:val="28"/>
              </w:rPr>
              <w:t>трудовые</w:t>
            </w:r>
            <w:proofErr w:type="gramEnd"/>
            <w:r>
              <w:rPr>
                <w:rFonts w:ascii="Times New Roman" w:eastAsia="Times New Roman" w:hAnsi="Times New Roman" w:cs="Times New Roman"/>
                <w:sz w:val="28"/>
              </w:rPr>
              <w:t>, муниципальная служба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сфере образования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сфере здравоохранения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сфере социальной защиты</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вопросы местного значения и деятельности структурных подразделений</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судебный процесс</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о статусе НПА, отмена или принятие НПА</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вопросы о погребении и похоронном деле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Иные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r>
    </w:tbl>
    <w:p w:rsidR="00A127E1" w:rsidRDefault="00A127E1" w:rsidP="00DC1D6D">
      <w:pPr>
        <w:spacing w:after="0" w:line="240" w:lineRule="auto"/>
        <w:ind w:left="-426" w:right="-365" w:firstLine="426"/>
        <w:jc w:val="center"/>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8"/>
      </w:tblGrid>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 xml:space="preserve">Представления и протесты прокуратуры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3"/>
              <w:jc w:val="center"/>
            </w:pPr>
            <w:r>
              <w:rPr>
                <w:rFonts w:ascii="Times New Roman" w:eastAsia="Times New Roman" w:hAnsi="Times New Roman" w:cs="Times New Roman"/>
                <w:b/>
                <w:sz w:val="28"/>
              </w:rPr>
              <w:t>2014 год</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4"/>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935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b/>
                <w:sz w:val="28"/>
              </w:rPr>
              <w:t>Представления</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Всего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17</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25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Удовлетворено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15</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25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Удовлетворено частично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Отказано в удовлетворении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935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b/>
                <w:sz w:val="28"/>
              </w:rPr>
              <w:t>Протесты</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lastRenderedPageBreak/>
              <w:t>Всего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21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13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Удовлетворено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21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13</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Удовлетворено частично</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0</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pPr>
            <w:r>
              <w:rPr>
                <w:rFonts w:ascii="Times New Roman" w:eastAsia="Times New Roman" w:hAnsi="Times New Roman" w:cs="Times New Roman"/>
                <w:sz w:val="28"/>
              </w:rPr>
              <w:t>Отказано в удовлетворении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90"/>
              <w:jc w:val="center"/>
            </w:pPr>
            <w:r>
              <w:rPr>
                <w:rFonts w:ascii="Times New Roman" w:eastAsia="Times New Roman" w:hAnsi="Times New Roman" w:cs="Times New Roman"/>
                <w:sz w:val="28"/>
              </w:rPr>
              <w:t>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right="-365"/>
              <w:jc w:val="center"/>
            </w:pPr>
            <w:r>
              <w:rPr>
                <w:rFonts w:ascii="Times New Roman" w:eastAsia="Times New Roman" w:hAnsi="Times New Roman" w:cs="Times New Roman"/>
                <w:sz w:val="28"/>
              </w:rPr>
              <w:t>0</w:t>
            </w:r>
          </w:p>
        </w:tc>
      </w:tr>
    </w:tbl>
    <w:p w:rsidR="00A127E1" w:rsidRDefault="00A127E1" w:rsidP="00DC1D6D">
      <w:pPr>
        <w:spacing w:after="0" w:line="240" w:lineRule="auto"/>
        <w:ind w:left="-426" w:right="-365" w:firstLine="426"/>
        <w:jc w:val="center"/>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7"/>
      </w:tblGrid>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Направлено документов в областной регистр нормативных актов Оренбургской области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Постановлений администрации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170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185</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Решений городского Совета депутатов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46</w:t>
            </w:r>
          </w:p>
        </w:tc>
      </w:tr>
    </w:tbl>
    <w:p w:rsidR="00A127E1" w:rsidRDefault="00A127E1" w:rsidP="00DC1D6D">
      <w:pPr>
        <w:spacing w:after="0" w:line="240" w:lineRule="auto"/>
        <w:ind w:left="708"/>
        <w:jc w:val="center"/>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6521"/>
        <w:gridCol w:w="1417"/>
        <w:gridCol w:w="1417"/>
      </w:tblGrid>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Выдано заключений антикоррупционной экспертизы нормативных актов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2014 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b/>
                <w:sz w:val="28"/>
              </w:rPr>
              <w:t>2015 год</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Всего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147</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об отсутствии </w:t>
            </w:r>
            <w:proofErr w:type="spellStart"/>
            <w:r>
              <w:rPr>
                <w:rFonts w:ascii="Times New Roman" w:eastAsia="Times New Roman" w:hAnsi="Times New Roman" w:cs="Times New Roman"/>
                <w:sz w:val="28"/>
              </w:rPr>
              <w:t>коррупциогенных</w:t>
            </w:r>
            <w:proofErr w:type="spellEnd"/>
            <w:r>
              <w:rPr>
                <w:rFonts w:ascii="Times New Roman" w:eastAsia="Times New Roman" w:hAnsi="Times New Roman" w:cs="Times New Roman"/>
                <w:sz w:val="28"/>
              </w:rPr>
              <w:t xml:space="preserve"> факторов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147</w:t>
            </w:r>
          </w:p>
        </w:tc>
      </w:tr>
      <w:tr w:rsidR="00A127E1">
        <w:tblPrEx>
          <w:tblCellMar>
            <w:top w:w="0" w:type="dxa"/>
            <w:bottom w:w="0" w:type="dxa"/>
          </w:tblCellMar>
        </w:tblPrEx>
        <w:trPr>
          <w:trHeight w:val="1"/>
        </w:trPr>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о наличии </w:t>
            </w:r>
            <w:proofErr w:type="spellStart"/>
            <w:r>
              <w:rPr>
                <w:rFonts w:ascii="Times New Roman" w:eastAsia="Times New Roman" w:hAnsi="Times New Roman" w:cs="Times New Roman"/>
                <w:sz w:val="28"/>
              </w:rPr>
              <w:t>коррупциогенных</w:t>
            </w:r>
            <w:proofErr w:type="spellEnd"/>
            <w:r>
              <w:rPr>
                <w:rFonts w:ascii="Times New Roman" w:eastAsia="Times New Roman" w:hAnsi="Times New Roman" w:cs="Times New Roman"/>
                <w:sz w:val="28"/>
              </w:rPr>
              <w:t xml:space="preserve"> факторов</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0</w:t>
            </w:r>
          </w:p>
        </w:tc>
      </w:tr>
    </w:tbl>
    <w:p w:rsidR="00A127E1" w:rsidRDefault="00A127E1" w:rsidP="00DC1D6D">
      <w:pPr>
        <w:spacing w:after="0" w:line="240" w:lineRule="auto"/>
        <w:jc w:val="center"/>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Нормативно-правовая база,  регулирующая полномочия органов местного самоуправления по решению вопросов местного значения, постоянно находится в динамике. По результатам мониторинга федерального законодательства, законодательства Оренбургской области, с учетом изменений в действующем законодательстве, администрацией муниципального образования город Новотроицк принимаются новые нормативные акты, приводятся в соответствие с федеральным законодательством действующие акты, отменяются акты, противоречащие действующему законодательству.</w:t>
      </w:r>
    </w:p>
    <w:p w:rsidR="00A127E1" w:rsidRDefault="00A127E1" w:rsidP="00DC1D6D">
      <w:pPr>
        <w:spacing w:after="0" w:line="240" w:lineRule="auto"/>
        <w:ind w:left="-540"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6) Анализ эффективности деятельности по исполнению собственных полномочий администрации муниципального образования город Новотроицк, основные проблемы по исполнению:</w:t>
      </w:r>
    </w:p>
    <w:p w:rsidR="00A127E1" w:rsidRDefault="00A127E1" w:rsidP="00DC1D6D">
      <w:pPr>
        <w:spacing w:after="0" w:line="240" w:lineRule="auto"/>
        <w:ind w:firstLine="540"/>
        <w:jc w:val="both"/>
        <w:rPr>
          <w:rFonts w:ascii="Times New Roman" w:eastAsia="Times New Roman" w:hAnsi="Times New Roman" w:cs="Times New Roman"/>
          <w:sz w:val="18"/>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Анализ эффективности деятельности по исполнению собственных полномочий позволяет сделать следующие выводы:</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Основными проблемами в процессе реализации Федерального закона от 06.10.2003 №131-ФЗ «Об общих принципах организации местного самоуправления в Российской Федерации» администрации муниципального образования можно назвать недостаточность финансовых средств местного бюджета для исполнения собственных полномочий и переданных полномочий законами Оренбургской области.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Существует ряд вопросов, требующих особого внимания из-за отсутствия четкого разграничения полномочий в сферах деятельности органов государственной власти и органов местного самоуправления. К таковым вопросам относятся, например, предупреждение и ликвидация чрезвычайных ситуаций, гражданская оборона, деятельность аварийно-спасательных служб и формирований.</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Анализируя эффективность деятельности по исполнению собственных полномочий, можно сказать, что в сравнении с предшествующими годами в этой области сделан большой шаг. Положения Федерального закона № 131-ФЗ в части территориальной организации местного самоуправления в 2015 году корректировались с учетом выявившихся пробелов либо потребностей практики. Повысилась ответственность органов местного самоуправления за эффективное исполнение своих полномочий перед населением.</w:t>
      </w:r>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7) Анализ эффективности управления администрацией муниципального образования город Новотроицк муниципальной собственностью:</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Доходы, получаемые в виде арендной платы за земельные участки, государственная собственность на которые не разграничена, а так же средства от продажи на заключение договоров аренды указанных земельных участков:</w:t>
      </w:r>
    </w:p>
    <w:p w:rsidR="00A127E1" w:rsidRDefault="00A127E1" w:rsidP="00DC1D6D">
      <w:pPr>
        <w:spacing w:after="0" w:line="240" w:lineRule="auto"/>
        <w:jc w:val="both"/>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3082"/>
        <w:gridCol w:w="3190"/>
        <w:gridCol w:w="3088"/>
      </w:tblGrid>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r>
      <w:tr w:rsidR="00A127E1">
        <w:tblPrEx>
          <w:tblCellMar>
            <w:top w:w="0" w:type="dxa"/>
            <w:bottom w:w="0" w:type="dxa"/>
          </w:tblCellMar>
        </w:tblPrEx>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план</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12 880, 00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9 000, 00</w:t>
            </w:r>
          </w:p>
        </w:tc>
      </w:tr>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факт</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12 071,27</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11 821,14</w:t>
            </w:r>
          </w:p>
        </w:tc>
      </w:tr>
    </w:tbl>
    <w:p w:rsidR="00A127E1" w:rsidRDefault="00B33304" w:rsidP="00DC1D6D">
      <w:pPr>
        <w:tabs>
          <w:tab w:val="left" w:pos="5580"/>
        </w:tabs>
        <w:spacing w:after="0" w:line="240" w:lineRule="auto"/>
        <w:jc w:val="both"/>
        <w:rPr>
          <w:rFonts w:ascii="Times New Roman" w:eastAsia="Times New Roman" w:hAnsi="Times New Roman" w:cs="Times New Roman"/>
          <w:sz w:val="16"/>
        </w:rPr>
      </w:pPr>
      <w:r>
        <w:rPr>
          <w:rFonts w:ascii="Times New Roman" w:eastAsia="Times New Roman" w:hAnsi="Times New Roman" w:cs="Times New Roman"/>
          <w:sz w:val="16"/>
        </w:rPr>
        <w:t xml:space="preserve">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План перевыполнен за счет поступления денежных средств по вновь  заключенным в 2015 году договорам аренды на землю.</w:t>
      </w:r>
    </w:p>
    <w:p w:rsidR="00A127E1" w:rsidRDefault="00B33304" w:rsidP="00DC1D6D">
      <w:pPr>
        <w:spacing w:after="0" w:line="240" w:lineRule="auto"/>
        <w:jc w:val="both"/>
        <w:rPr>
          <w:rFonts w:ascii="Times New Roman" w:eastAsia="Times New Roman" w:hAnsi="Times New Roman" w:cs="Times New Roman"/>
          <w:b/>
          <w:sz w:val="16"/>
        </w:rPr>
      </w:pPr>
      <w:r>
        <w:rPr>
          <w:rFonts w:ascii="Times New Roman" w:eastAsia="Times New Roman" w:hAnsi="Times New Roman" w:cs="Times New Roman"/>
          <w:b/>
          <w:sz w:val="16"/>
        </w:rPr>
        <w:t xml:space="preserve">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Доходы, получаемые в виде арендной платы за земельные участки, государственная собственность на которые  разграничена, а так же средства от продажи на заключение договоров аренды указанных земельных участков:</w:t>
      </w:r>
    </w:p>
    <w:p w:rsidR="00A127E1" w:rsidRDefault="00A127E1" w:rsidP="00DC1D6D">
      <w:pPr>
        <w:spacing w:after="0" w:line="240" w:lineRule="auto"/>
        <w:jc w:val="both"/>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3082"/>
        <w:gridCol w:w="3190"/>
        <w:gridCol w:w="3088"/>
      </w:tblGrid>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r>
      <w:tr w:rsidR="00A127E1">
        <w:tblPrEx>
          <w:tblCellMar>
            <w:top w:w="0" w:type="dxa"/>
            <w:bottom w:w="0" w:type="dxa"/>
          </w:tblCellMar>
        </w:tblPrEx>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план</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1 048,00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950, 00</w:t>
            </w:r>
          </w:p>
        </w:tc>
      </w:tr>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факт</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1 126,30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998,55</w:t>
            </w:r>
          </w:p>
        </w:tc>
      </w:tr>
    </w:tbl>
    <w:p w:rsidR="00A127E1" w:rsidRDefault="00B33304" w:rsidP="00DC1D6D">
      <w:pPr>
        <w:spacing w:after="0" w:line="240" w:lineRule="auto"/>
        <w:jc w:val="both"/>
        <w:rPr>
          <w:rFonts w:ascii="Times New Roman" w:eastAsia="Times New Roman" w:hAnsi="Times New Roman" w:cs="Times New Roman"/>
          <w:b/>
          <w:sz w:val="16"/>
        </w:rPr>
      </w:pPr>
      <w:r>
        <w:rPr>
          <w:rFonts w:ascii="Times New Roman" w:eastAsia="Times New Roman" w:hAnsi="Times New Roman" w:cs="Times New Roman"/>
          <w:b/>
          <w:sz w:val="16"/>
        </w:rPr>
        <w:t xml:space="preserve">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План выполнен за счет поступления денежных средств по заключенным договора аренды земельных участков с ООО «Ремонтно-строительный Центр» под строительство многоквартирных жилых домов.</w:t>
      </w:r>
    </w:p>
    <w:p w:rsidR="00A127E1" w:rsidRDefault="00A127E1" w:rsidP="00DC1D6D">
      <w:pPr>
        <w:spacing w:after="0" w:line="240" w:lineRule="auto"/>
        <w:jc w:val="both"/>
        <w:rPr>
          <w:rFonts w:ascii="Times New Roman" w:eastAsia="Times New Roman" w:hAnsi="Times New Roman" w:cs="Times New Roman"/>
          <w:b/>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том числе оплата по ФЗ-№159):</w:t>
      </w:r>
    </w:p>
    <w:p w:rsidR="00A127E1" w:rsidRDefault="00A127E1" w:rsidP="00DC1D6D">
      <w:pPr>
        <w:spacing w:after="0" w:line="240" w:lineRule="auto"/>
        <w:ind w:firstLine="540"/>
        <w:jc w:val="both"/>
        <w:rPr>
          <w:rFonts w:ascii="Times New Roman" w:eastAsia="Times New Roman" w:hAnsi="Times New Roman" w:cs="Times New Roman"/>
          <w:sz w:val="16"/>
        </w:rPr>
      </w:pPr>
    </w:p>
    <w:tbl>
      <w:tblPr>
        <w:tblW w:w="0" w:type="auto"/>
        <w:tblInd w:w="108" w:type="dxa"/>
        <w:tblCellMar>
          <w:left w:w="10" w:type="dxa"/>
          <w:right w:w="10" w:type="dxa"/>
        </w:tblCellMar>
        <w:tblLook w:val="0000" w:firstRow="0" w:lastRow="0" w:firstColumn="0" w:lastColumn="0" w:noHBand="0" w:noVBand="0"/>
      </w:tblPr>
      <w:tblGrid>
        <w:gridCol w:w="3082"/>
        <w:gridCol w:w="3190"/>
        <w:gridCol w:w="3088"/>
      </w:tblGrid>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r>
      <w:tr w:rsidR="00A127E1">
        <w:tblPrEx>
          <w:tblCellMar>
            <w:top w:w="0" w:type="dxa"/>
            <w:bottom w:w="0" w:type="dxa"/>
          </w:tblCellMar>
        </w:tblPrEx>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план</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5 400,00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8 000,00</w:t>
            </w:r>
          </w:p>
        </w:tc>
      </w:tr>
      <w:tr w:rsidR="00A127E1">
        <w:tblPrEx>
          <w:tblCellMar>
            <w:top w:w="0" w:type="dxa"/>
            <w:bottom w:w="0" w:type="dxa"/>
          </w:tblCellMar>
        </w:tblPrEx>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факт</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5 792 ,52</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4 879,03</w:t>
            </w:r>
          </w:p>
        </w:tc>
      </w:tr>
    </w:tbl>
    <w:p w:rsidR="00A127E1" w:rsidRDefault="00B33304" w:rsidP="00DC1D6D">
      <w:pPr>
        <w:spacing w:after="0" w:line="240" w:lineRule="auto"/>
        <w:jc w:val="both"/>
        <w:rPr>
          <w:rFonts w:ascii="Times New Roman" w:eastAsia="Times New Roman" w:hAnsi="Times New Roman" w:cs="Times New Roman"/>
          <w:sz w:val="16"/>
        </w:rPr>
      </w:pPr>
      <w:r>
        <w:rPr>
          <w:rFonts w:ascii="Times New Roman" w:eastAsia="Times New Roman" w:hAnsi="Times New Roman" w:cs="Times New Roman"/>
          <w:sz w:val="16"/>
        </w:rPr>
        <w:t xml:space="preserve">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План  не был выполнен в полном объеме, так как в 2015 году заявлений о приватизации муниципального имущества поступило меньше чем в 2014  году.</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Доходы от продажи земельных участков, государственная собственность на которые не </w:t>
      </w:r>
      <w:proofErr w:type="gramStart"/>
      <w:r>
        <w:rPr>
          <w:rFonts w:ascii="Times New Roman" w:eastAsia="Times New Roman" w:hAnsi="Times New Roman" w:cs="Times New Roman"/>
          <w:sz w:val="28"/>
        </w:rPr>
        <w:t>разграничена и которые расположены</w:t>
      </w:r>
      <w:proofErr w:type="gramEnd"/>
      <w:r>
        <w:rPr>
          <w:rFonts w:ascii="Times New Roman" w:eastAsia="Times New Roman" w:hAnsi="Times New Roman" w:cs="Times New Roman"/>
          <w:sz w:val="28"/>
        </w:rPr>
        <w:t xml:space="preserve"> в границах городских округов:</w:t>
      </w:r>
    </w:p>
    <w:p w:rsidR="00A127E1" w:rsidRDefault="00A127E1" w:rsidP="00DC1D6D">
      <w:pPr>
        <w:spacing w:after="0" w:line="240" w:lineRule="auto"/>
        <w:jc w:val="both"/>
        <w:rPr>
          <w:rFonts w:ascii="Times New Roman" w:eastAsia="Times New Roman" w:hAnsi="Times New Roman" w:cs="Times New Roman"/>
          <w:sz w:val="16"/>
        </w:rPr>
      </w:pPr>
    </w:p>
    <w:tbl>
      <w:tblPr>
        <w:tblW w:w="0" w:type="auto"/>
        <w:tblInd w:w="108" w:type="dxa"/>
        <w:tblCellMar>
          <w:left w:w="10" w:type="dxa"/>
          <w:right w:w="10" w:type="dxa"/>
        </w:tblCellMar>
        <w:tblLook w:val="0000" w:firstRow="0" w:lastRow="0" w:firstColumn="0" w:lastColumn="0" w:noHBand="0" w:noVBand="0"/>
      </w:tblPr>
      <w:tblGrid>
        <w:gridCol w:w="3082"/>
        <w:gridCol w:w="3190"/>
        <w:gridCol w:w="3088"/>
      </w:tblGrid>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r>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план</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1 550,00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210,00</w:t>
            </w:r>
          </w:p>
        </w:tc>
      </w:tr>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факт</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1 572,71</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586,22</w:t>
            </w:r>
          </w:p>
        </w:tc>
      </w:tr>
    </w:tbl>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tabs>
          <w:tab w:val="left" w:pos="567"/>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План выполнен за счет продажи земельных участков арендаторам: ООО «ЮУГПК» на сумму 213 328,0 рублей, Гасанову З.Б. на сумму    66 315,0 рублей, </w:t>
      </w:r>
      <w:proofErr w:type="spellStart"/>
      <w:r>
        <w:rPr>
          <w:rFonts w:ascii="Times New Roman" w:eastAsia="Times New Roman" w:hAnsi="Times New Roman" w:cs="Times New Roman"/>
          <w:sz w:val="28"/>
        </w:rPr>
        <w:t>Бузаеву</w:t>
      </w:r>
      <w:proofErr w:type="spellEnd"/>
      <w:r>
        <w:rPr>
          <w:rFonts w:ascii="Times New Roman" w:eastAsia="Times New Roman" w:hAnsi="Times New Roman" w:cs="Times New Roman"/>
          <w:sz w:val="28"/>
        </w:rPr>
        <w:t xml:space="preserve"> С.</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 xml:space="preserve"> а сумму 10 066,0 рублей, и пользователям земель: ОАО «ТПП» на сумму 56 546,0 рублей, ПАО «МРСК Волги» на сумму 25 387,0 рублей,  24 гражданам на едином земельном участке на сумму 34 167,0 рублей.</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Прочие поступления от использования имущества, находящегося в собственности городских округов (за исключением имущества муниципальных автономных учреждений, а также имущества муниципальных унитарных предприятий, в том числе казенных):</w:t>
      </w:r>
    </w:p>
    <w:p w:rsidR="00A127E1" w:rsidRDefault="00A127E1" w:rsidP="00DC1D6D">
      <w:pPr>
        <w:spacing w:after="0" w:line="240" w:lineRule="auto"/>
        <w:jc w:val="both"/>
        <w:rPr>
          <w:rFonts w:ascii="Times New Roman" w:eastAsia="Times New Roman" w:hAnsi="Times New Roman" w:cs="Times New Roman"/>
          <w:b/>
          <w:sz w:val="16"/>
        </w:rPr>
      </w:pPr>
    </w:p>
    <w:tbl>
      <w:tblPr>
        <w:tblW w:w="0" w:type="auto"/>
        <w:tblInd w:w="108" w:type="dxa"/>
        <w:tblCellMar>
          <w:left w:w="10" w:type="dxa"/>
          <w:right w:w="10" w:type="dxa"/>
        </w:tblCellMar>
        <w:tblLook w:val="0000" w:firstRow="0" w:lastRow="0" w:firstColumn="0" w:lastColumn="0" w:noHBand="0" w:noVBand="0"/>
      </w:tblPr>
      <w:tblGrid>
        <w:gridCol w:w="3082"/>
        <w:gridCol w:w="3190"/>
        <w:gridCol w:w="3088"/>
      </w:tblGrid>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roofErr w:type="spellStart"/>
            <w:r>
              <w:rPr>
                <w:rFonts w:ascii="Times New Roman" w:eastAsia="Times New Roman" w:hAnsi="Times New Roman" w:cs="Times New Roman"/>
                <w:b/>
                <w:sz w:val="28"/>
              </w:rPr>
              <w:t>тыс</w:t>
            </w:r>
            <w:proofErr w:type="gramStart"/>
            <w:r>
              <w:rPr>
                <w:rFonts w:ascii="Times New Roman" w:eastAsia="Times New Roman" w:hAnsi="Times New Roman" w:cs="Times New Roman"/>
                <w:b/>
                <w:sz w:val="28"/>
              </w:rPr>
              <w:t>.р</w:t>
            </w:r>
            <w:proofErr w:type="gramEnd"/>
            <w:r>
              <w:rPr>
                <w:rFonts w:ascii="Times New Roman" w:eastAsia="Times New Roman" w:hAnsi="Times New Roman" w:cs="Times New Roman"/>
                <w:b/>
                <w:sz w:val="28"/>
              </w:rPr>
              <w:t>уб</w:t>
            </w:r>
            <w:proofErr w:type="spellEnd"/>
            <w:r>
              <w:rPr>
                <w:rFonts w:ascii="Times New Roman" w:eastAsia="Times New Roman" w:hAnsi="Times New Roman" w:cs="Times New Roman"/>
                <w:b/>
                <w:sz w:val="28"/>
              </w:rPr>
              <w:t>.</w:t>
            </w:r>
          </w:p>
        </w:tc>
      </w:tr>
      <w:tr w:rsidR="00A127E1">
        <w:tblPrEx>
          <w:tblCellMar>
            <w:top w:w="0" w:type="dxa"/>
            <w:bottom w:w="0" w:type="dxa"/>
          </w:tblCellMar>
        </w:tblPrEx>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план</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2 000, 00</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2 000, 00</w:t>
            </w:r>
          </w:p>
        </w:tc>
      </w:tr>
      <w:tr w:rsidR="00A127E1">
        <w:tblPrEx>
          <w:tblCellMar>
            <w:top w:w="0" w:type="dxa"/>
            <w:bottom w:w="0" w:type="dxa"/>
          </w:tblCellMar>
        </w:tblPrEx>
        <w:trPr>
          <w:trHeight w:val="1"/>
        </w:trPr>
        <w:tc>
          <w:tcPr>
            <w:tcW w:w="30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факт</w:t>
            </w:r>
          </w:p>
        </w:tc>
        <w:tc>
          <w:tcPr>
            <w:tcW w:w="31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2 395, 27</w:t>
            </w:r>
          </w:p>
        </w:tc>
        <w:tc>
          <w:tcPr>
            <w:tcW w:w="3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2 689,66</w:t>
            </w:r>
          </w:p>
        </w:tc>
      </w:tr>
    </w:tbl>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Доходы поступили от аренды муниципального имущества, это имущество, которое находится в аренде в ООО «УКХ». Основная часть муниципальных помещений были в хозяйственном ведении.</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приобретены для детей сирот, детей оставшихся без попечения родителей </w:t>
      </w:r>
      <w:proofErr w:type="gramStart"/>
      <w:r>
        <w:rPr>
          <w:rFonts w:ascii="Times New Roman" w:eastAsia="Times New Roman" w:hAnsi="Times New Roman" w:cs="Times New Roman"/>
          <w:sz w:val="28"/>
        </w:rPr>
        <w:t>оставшихся</w:t>
      </w:r>
      <w:proofErr w:type="gramEnd"/>
      <w:r>
        <w:rPr>
          <w:rFonts w:ascii="Times New Roman" w:eastAsia="Times New Roman" w:hAnsi="Times New Roman" w:cs="Times New Roman"/>
          <w:sz w:val="28"/>
        </w:rPr>
        <w:t xml:space="preserve"> без попечения родителей 19 квартир на сумму 13 801 229,21 руб. Также для отдельной категории граждан в 2015 году была приобретена 1 жилая квартира на сумму 1 722 499 руб. </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ходе реализации муниципальной адресной программы «Переселение граждан муниципального образования город Новотроицк из аварийного жилищного фонда 2013-2017 года» в 2015 году было приобретено 26 жилых квартир на общую сумму 30 648 389 руб. Общая площадь приобретенных квартир составила 1 093,7 </w:t>
      </w:r>
      <w:proofErr w:type="spellStart"/>
      <w:r>
        <w:rPr>
          <w:rFonts w:ascii="Times New Roman" w:eastAsia="Times New Roman" w:hAnsi="Times New Roman" w:cs="Times New Roman"/>
          <w:sz w:val="28"/>
        </w:rPr>
        <w:t>кв.м</w:t>
      </w:r>
      <w:proofErr w:type="spellEnd"/>
      <w:r>
        <w:rPr>
          <w:rFonts w:ascii="Times New Roman" w:eastAsia="Times New Roman" w:hAnsi="Times New Roman" w:cs="Times New Roman"/>
          <w:sz w:val="28"/>
        </w:rPr>
        <w:t>.</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рамках исполнения Закона Оренбургской области «О бесплатном предоставлении на территории Оренбургской области» в 2015 году администрацией муниципального образования  город Новотроицк предоставлено многодетным семьям – 66 земельных участков.</w:t>
      </w:r>
    </w:p>
    <w:p w:rsidR="00A127E1" w:rsidRDefault="00A127E1" w:rsidP="00DC1D6D">
      <w:pPr>
        <w:spacing w:after="0" w:line="240" w:lineRule="auto"/>
        <w:rPr>
          <w:rFonts w:ascii="Times New Roman" w:eastAsia="Times New Roman" w:hAnsi="Times New Roman" w:cs="Times New Roman"/>
          <w:sz w:val="24"/>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8) Об исполнении поручений городского Совета по предыдущему отчету и иных поручений городского Совета, адресованных администрации муниципального образования город Новотроицк за отчетный период.</w:t>
      </w:r>
    </w:p>
    <w:p w:rsidR="00A127E1" w:rsidRDefault="00A127E1" w:rsidP="00DC1D6D">
      <w:pPr>
        <w:spacing w:after="0" w:line="240" w:lineRule="auto"/>
        <w:ind w:right="10" w:firstLine="708"/>
        <w:jc w:val="both"/>
        <w:rPr>
          <w:rFonts w:ascii="Times New Roman" w:eastAsia="Times New Roman" w:hAnsi="Times New Roman" w:cs="Times New Roman"/>
          <w:color w:val="00FFFF"/>
          <w:sz w:val="16"/>
          <w:shd w:val="clear" w:color="auto" w:fill="FFFFFF"/>
        </w:rPr>
      </w:pPr>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b/>
          <w:sz w:val="28"/>
        </w:rPr>
        <w:tab/>
      </w:r>
      <w:proofErr w:type="gramStart"/>
      <w:r>
        <w:rPr>
          <w:rFonts w:ascii="Times New Roman" w:eastAsia="Times New Roman" w:hAnsi="Times New Roman" w:cs="Times New Roman"/>
          <w:sz w:val="28"/>
        </w:rPr>
        <w:t>Решение городского Совета депутатов муниципального образования город Новотроицк № 659 от 30 апреля 2015 года «Об отчете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 в том числе о решении вопросов, поставленных городским Советом депутатов за 2014 год».</w:t>
      </w:r>
      <w:proofErr w:type="gramEnd"/>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3. Рекомендовать главе муниципального образования город Новотроицк Чижовой Г.Д. проработать вопрос перевозок льготных категорий граждан по садовым маршрутам без причинения экономического ущерба перевозчикам.</w:t>
      </w:r>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4. О выполнении рекомендации настоящего решения проинформировать городской Совет депутатов в июне 2015 года.</w:t>
      </w:r>
    </w:p>
    <w:p w:rsidR="00A127E1" w:rsidRDefault="00B33304" w:rsidP="00DC1D6D">
      <w:pPr>
        <w:spacing w:after="0" w:line="240" w:lineRule="auto"/>
        <w:ind w:left="-11"/>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8"/>
          <w:shd w:val="clear" w:color="auto" w:fill="FFFFFF"/>
        </w:rPr>
        <w:t>Контроль:</w:t>
      </w:r>
      <w:r>
        <w:rPr>
          <w:rFonts w:ascii="Times New Roman" w:eastAsia="Times New Roman" w:hAnsi="Times New Roman" w:cs="Times New Roman"/>
          <w:b/>
          <w:color w:val="000000"/>
          <w:sz w:val="28"/>
          <w:shd w:val="clear" w:color="auto" w:fill="FFFFFF"/>
        </w:rPr>
        <w:t xml:space="preserve"> </w:t>
      </w:r>
      <w:proofErr w:type="spellStart"/>
      <w:r>
        <w:rPr>
          <w:rFonts w:ascii="Times New Roman" w:eastAsia="Times New Roman" w:hAnsi="Times New Roman" w:cs="Times New Roman"/>
          <w:color w:val="000000"/>
          <w:sz w:val="28"/>
          <w:shd w:val="clear" w:color="auto" w:fill="FFFFFF"/>
        </w:rPr>
        <w:t>Лашев</w:t>
      </w:r>
      <w:proofErr w:type="spellEnd"/>
      <w:r>
        <w:rPr>
          <w:rFonts w:ascii="Times New Roman" w:eastAsia="Times New Roman" w:hAnsi="Times New Roman" w:cs="Times New Roman"/>
          <w:color w:val="000000"/>
          <w:sz w:val="28"/>
          <w:shd w:val="clear" w:color="auto" w:fill="FFFFFF"/>
        </w:rPr>
        <w:t xml:space="preserve"> Ю.В.</w:t>
      </w:r>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Информацию о причинах невыполнения пунктов 3 и 4 решения предоставить до 13 июля 2015 года.</w:t>
      </w:r>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По решению данного вопроса были выполнены следующие мероприятия:</w:t>
      </w:r>
    </w:p>
    <w:p w:rsidR="00A127E1" w:rsidRDefault="00B33304" w:rsidP="00DC1D6D">
      <w:pPr>
        <w:tabs>
          <w:tab w:val="left" w:pos="0"/>
        </w:tabs>
        <w:spacing w:after="0" w:line="240" w:lineRule="auto"/>
        <w:ind w:left="-11"/>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 xml:space="preserve">1. В 2015 году в рамках постановления  Правительства Оренбургской области от 27.03.2009 г. № 118-п «Об обеспечении равной доступности услуг общественного транспорта на территории Оренбургской области для отдельных категорий граждан, оказание мер социальной </w:t>
      </w:r>
      <w:proofErr w:type="gramStart"/>
      <w:r>
        <w:rPr>
          <w:rFonts w:ascii="Times New Roman" w:eastAsia="Times New Roman" w:hAnsi="Times New Roman" w:cs="Times New Roman"/>
          <w:sz w:val="28"/>
        </w:rPr>
        <w:t>поддержки</w:t>
      </w:r>
      <w:proofErr w:type="gramEnd"/>
      <w:r>
        <w:rPr>
          <w:rFonts w:ascii="Times New Roman" w:eastAsia="Times New Roman" w:hAnsi="Times New Roman" w:cs="Times New Roman"/>
          <w:sz w:val="28"/>
        </w:rPr>
        <w:t xml:space="preserve"> которых относится к ведению Российской Федерации и Оренбургской области» и постановления  Правительства Оренбургской области от 30.04.2014 г. № 272-п «Об утверждении государственной программы «Развитие транспортной системы Оренбургской области»  были заключены договоры на возмещение расходов на обеспечение равной доступности услуг общественного транспорта  в количестве 4-х шт. на общую сумму 4 273,6 тыс. руб., сроком действия до 31.12.2015 года,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 осуществлялась перевозка льготных категорий граждан по садовым маршрутам. В 2016 году данная работа будет продолжена.</w:t>
      </w:r>
    </w:p>
    <w:p w:rsidR="00A127E1" w:rsidRDefault="00A127E1" w:rsidP="00DC1D6D">
      <w:pPr>
        <w:spacing w:after="0" w:line="240" w:lineRule="auto"/>
        <w:ind w:firstLine="540"/>
        <w:jc w:val="both"/>
        <w:rPr>
          <w:rFonts w:ascii="Times New Roman" w:eastAsia="Times New Roman" w:hAnsi="Times New Roman" w:cs="Times New Roman"/>
          <w:color w:val="000000"/>
          <w:sz w:val="28"/>
        </w:rPr>
      </w:pPr>
    </w:p>
    <w:p w:rsidR="00A127E1" w:rsidRDefault="00B33304" w:rsidP="00DC1D6D">
      <w:pPr>
        <w:spacing w:after="0" w:line="240" w:lineRule="auto"/>
        <w:ind w:firstLine="540"/>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Решение иных вопросов, поставленных городским Советом депутатов перед главой муниципального образования город Новотроицк.</w:t>
      </w:r>
    </w:p>
    <w:p w:rsidR="00A127E1" w:rsidRDefault="00A127E1" w:rsidP="00DC1D6D">
      <w:pPr>
        <w:tabs>
          <w:tab w:val="left" w:pos="3402"/>
        </w:tabs>
        <w:spacing w:after="0" w:line="240" w:lineRule="auto"/>
        <w:ind w:left="-11"/>
        <w:rPr>
          <w:rFonts w:ascii="Times New Roman" w:eastAsia="Times New Roman" w:hAnsi="Times New Roman" w:cs="Times New Roman"/>
          <w:b/>
          <w:color w:val="000000"/>
          <w:sz w:val="28"/>
          <w:shd w:val="clear" w:color="auto" w:fill="FFFFFF"/>
        </w:rPr>
      </w:pPr>
    </w:p>
    <w:p w:rsidR="00A127E1" w:rsidRDefault="00B33304" w:rsidP="00DC1D6D">
      <w:pPr>
        <w:tabs>
          <w:tab w:val="left" w:pos="3402"/>
        </w:tabs>
        <w:spacing w:after="0" w:line="240" w:lineRule="auto"/>
        <w:ind w:left="-11"/>
        <w:rPr>
          <w:rFonts w:ascii="Times New Roman" w:eastAsia="Times New Roman" w:hAnsi="Times New Roman" w:cs="Times New Roman"/>
          <w:b/>
          <w:color w:val="000000"/>
          <w:sz w:val="32"/>
          <w:shd w:val="clear" w:color="auto" w:fill="FFFFFF"/>
        </w:rPr>
      </w:pPr>
      <w:r>
        <w:rPr>
          <w:rFonts w:ascii="Times New Roman" w:eastAsia="Times New Roman" w:hAnsi="Times New Roman" w:cs="Times New Roman"/>
          <w:b/>
          <w:color w:val="000000"/>
          <w:sz w:val="32"/>
          <w:shd w:val="clear" w:color="auto" w:fill="FFFFFF"/>
        </w:rPr>
        <w:t>5 депутатских запросов:</w:t>
      </w:r>
    </w:p>
    <w:p w:rsidR="00A127E1" w:rsidRDefault="00B33304" w:rsidP="00DC1D6D">
      <w:pPr>
        <w:spacing w:after="0" w:line="240" w:lineRule="auto"/>
        <w:ind w:left="-11"/>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ab/>
        <w:t>1. № 27 от 25 ноября 2010 года «О признании обращения депутата городского Совета по избирательному округу № 24 Тарских Н.А. депутатским запросом»</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Директору МУП «Захарченко В.А.», директор</w:t>
      </w:r>
      <w:proofErr w:type="gramStart"/>
      <w:r>
        <w:rPr>
          <w:rFonts w:ascii="Times New Roman" w:eastAsia="Times New Roman" w:hAnsi="Times New Roman" w:cs="Times New Roman"/>
          <w:color w:val="000000"/>
          <w:sz w:val="24"/>
          <w:shd w:val="clear" w:color="auto" w:fill="FFFFFF"/>
        </w:rPr>
        <w:t>у ООО</w:t>
      </w:r>
      <w:proofErr w:type="gramEnd"/>
      <w:r>
        <w:rPr>
          <w:rFonts w:ascii="Times New Roman" w:eastAsia="Times New Roman" w:hAnsi="Times New Roman" w:cs="Times New Roman"/>
          <w:color w:val="000000"/>
          <w:sz w:val="24"/>
          <w:shd w:val="clear" w:color="auto" w:fill="FFFFFF"/>
        </w:rPr>
        <w:t xml:space="preserve"> «Рынок Западный» </w:t>
      </w:r>
      <w:proofErr w:type="spellStart"/>
      <w:r>
        <w:rPr>
          <w:rFonts w:ascii="Times New Roman" w:eastAsia="Times New Roman" w:hAnsi="Times New Roman" w:cs="Times New Roman"/>
          <w:color w:val="000000"/>
          <w:sz w:val="24"/>
          <w:shd w:val="clear" w:color="auto" w:fill="FFFFFF"/>
        </w:rPr>
        <w:t>Тюлюбаеву</w:t>
      </w:r>
      <w:proofErr w:type="spellEnd"/>
      <w:r>
        <w:rPr>
          <w:rFonts w:ascii="Times New Roman" w:eastAsia="Times New Roman" w:hAnsi="Times New Roman" w:cs="Times New Roman"/>
          <w:color w:val="000000"/>
          <w:sz w:val="24"/>
          <w:shd w:val="clear" w:color="auto" w:fill="FFFFFF"/>
        </w:rPr>
        <w:t xml:space="preserve"> А.А., директору ООО «Велес» Нечепуренко С.В., директору ООО «Авто-клад» </w:t>
      </w:r>
      <w:proofErr w:type="spellStart"/>
      <w:r>
        <w:rPr>
          <w:rFonts w:ascii="Times New Roman" w:eastAsia="Times New Roman" w:hAnsi="Times New Roman" w:cs="Times New Roman"/>
          <w:color w:val="000000"/>
          <w:sz w:val="24"/>
          <w:shd w:val="clear" w:color="auto" w:fill="FFFFFF"/>
        </w:rPr>
        <w:t>Спигину</w:t>
      </w:r>
      <w:proofErr w:type="spellEnd"/>
      <w:r>
        <w:rPr>
          <w:rFonts w:ascii="Times New Roman" w:eastAsia="Times New Roman" w:hAnsi="Times New Roman" w:cs="Times New Roman"/>
          <w:color w:val="000000"/>
          <w:sz w:val="24"/>
          <w:shd w:val="clear" w:color="auto" w:fill="FFFFFF"/>
        </w:rPr>
        <w:t xml:space="preserve"> С.В.  сообщить о результатах рассмотрения депутатского запроса в пятнадцатидневный срок со дня его получения.</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proofErr w:type="spellStart"/>
      <w:r>
        <w:rPr>
          <w:rFonts w:ascii="Times New Roman" w:eastAsia="Times New Roman" w:hAnsi="Times New Roman" w:cs="Times New Roman"/>
          <w:color w:val="000000"/>
          <w:sz w:val="24"/>
          <w:shd w:val="clear" w:color="auto" w:fill="FFFFFF"/>
        </w:rPr>
        <w:lastRenderedPageBreak/>
        <w:t>Тюлюбаев</w:t>
      </w:r>
      <w:proofErr w:type="spellEnd"/>
      <w:r>
        <w:rPr>
          <w:rFonts w:ascii="Times New Roman" w:eastAsia="Times New Roman" w:hAnsi="Times New Roman" w:cs="Times New Roman"/>
          <w:color w:val="000000"/>
          <w:sz w:val="24"/>
          <w:shd w:val="clear" w:color="auto" w:fill="FFFFFF"/>
        </w:rPr>
        <w:t xml:space="preserve"> А.А. получил решение 15.12.2010 г. дал ответ 16.12.2010 г. о том что, территория, прилегающая к рынку, приведена в надлежащее состояние.</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Захарченко В.А. дал ответ 18.01.2011 г.</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Нечепуренко С.В. получил решение 16.12.2010 г. ответ не дал</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proofErr w:type="spellStart"/>
      <w:r>
        <w:rPr>
          <w:rFonts w:ascii="Times New Roman" w:eastAsia="Times New Roman" w:hAnsi="Times New Roman" w:cs="Times New Roman"/>
          <w:color w:val="000000"/>
          <w:sz w:val="24"/>
          <w:shd w:val="clear" w:color="auto" w:fill="FFFFFF"/>
        </w:rPr>
        <w:t>Спигин</w:t>
      </w:r>
      <w:proofErr w:type="spellEnd"/>
      <w:r>
        <w:rPr>
          <w:rFonts w:ascii="Times New Roman" w:eastAsia="Times New Roman" w:hAnsi="Times New Roman" w:cs="Times New Roman"/>
          <w:color w:val="000000"/>
          <w:sz w:val="24"/>
          <w:shd w:val="clear" w:color="auto" w:fill="FFFFFF"/>
        </w:rPr>
        <w:t xml:space="preserve"> С.В. получил 16.12.2010 г. ответ не дал. </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Ход исполнения депутатского запроса планируется рассмотреть на заседании горсовета в апреле 2012 г.</w:t>
      </w:r>
    </w:p>
    <w:p w:rsidR="00A127E1" w:rsidRDefault="00B33304" w:rsidP="00DC1D6D">
      <w:pPr>
        <w:spacing w:after="0" w:line="240" w:lineRule="auto"/>
        <w:ind w:left="-1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Ход исполнения депутатского запроса рассмотрен на заседании городского Совета депутатов 23 апреля 2012 года</w:t>
      </w:r>
    </w:p>
    <w:p w:rsidR="00A127E1" w:rsidRDefault="00B33304" w:rsidP="00DC1D6D">
      <w:pPr>
        <w:spacing w:after="0" w:line="240" w:lineRule="auto"/>
        <w:ind w:left="-1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Главе муниципального образования рекомендовано: убрать территорию до 30 апреля 2012 г. и держать на контроле за санитарное состояние данной территории.</w:t>
      </w:r>
    </w:p>
    <w:p w:rsidR="00A127E1" w:rsidRDefault="00B33304" w:rsidP="00DC1D6D">
      <w:pPr>
        <w:spacing w:after="0" w:line="240" w:lineRule="auto"/>
        <w:ind w:left="-1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 xml:space="preserve">Ход исполнения депутатского запроса рассмотрен на заседании городского Совета депутатов в сентябре 2012 года. </w:t>
      </w:r>
    </w:p>
    <w:p w:rsidR="00A127E1" w:rsidRDefault="00B33304" w:rsidP="00DC1D6D">
      <w:pPr>
        <w:spacing w:after="0" w:line="240" w:lineRule="auto"/>
        <w:ind w:left="-11"/>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Главе рекомендовано продолжать держать на контроле санитарное состояние территории.</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b/>
          <w:color w:val="000000"/>
          <w:sz w:val="24"/>
          <w:shd w:val="clear" w:color="auto" w:fill="FFFFFF"/>
        </w:rPr>
        <w:t xml:space="preserve">Контроль: </w:t>
      </w:r>
      <w:proofErr w:type="spellStart"/>
      <w:r>
        <w:rPr>
          <w:rFonts w:ascii="Times New Roman" w:eastAsia="Times New Roman" w:hAnsi="Times New Roman" w:cs="Times New Roman"/>
          <w:color w:val="000000"/>
          <w:sz w:val="24"/>
          <w:shd w:val="clear" w:color="auto" w:fill="FFFFFF"/>
        </w:rPr>
        <w:t>Лашев</w:t>
      </w:r>
      <w:proofErr w:type="spellEnd"/>
      <w:r>
        <w:rPr>
          <w:rFonts w:ascii="Times New Roman" w:eastAsia="Times New Roman" w:hAnsi="Times New Roman" w:cs="Times New Roman"/>
          <w:color w:val="000000"/>
          <w:sz w:val="24"/>
          <w:shd w:val="clear" w:color="auto" w:fill="FFFFFF"/>
        </w:rPr>
        <w:t xml:space="preserve"> Ю.В.</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Вопрос отработан.</w:t>
      </w:r>
      <w:r>
        <w:rPr>
          <w:rFonts w:ascii="Times New Roman" w:eastAsia="Times New Roman" w:hAnsi="Times New Roman" w:cs="Times New Roman"/>
          <w:color w:val="000000"/>
          <w:sz w:val="24"/>
          <w:shd w:val="clear" w:color="auto" w:fill="FFFFFF"/>
        </w:rPr>
        <w:t xml:space="preserve"> Уборка территории между СОШ № 16 и трамвайной кольцевой остановкой  Западного района города  производится  по мере необходимости.</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 xml:space="preserve">Решение снято с контроля </w:t>
      </w:r>
      <w:r>
        <w:rPr>
          <w:rFonts w:ascii="Times New Roman" w:eastAsia="Times New Roman" w:hAnsi="Times New Roman" w:cs="Times New Roman"/>
          <w:color w:val="000000"/>
          <w:sz w:val="24"/>
          <w:shd w:val="clear" w:color="auto" w:fill="FFFFFF"/>
        </w:rPr>
        <w:t>(решение городского Совета депутатов муниципального образования город Новотроицк от 28 января 2016 года № 66)</w:t>
      </w:r>
    </w:p>
    <w:p w:rsidR="00A127E1" w:rsidRDefault="00A127E1" w:rsidP="00DC1D6D">
      <w:pPr>
        <w:spacing w:after="0" w:line="240" w:lineRule="auto"/>
        <w:ind w:left="-11"/>
        <w:jc w:val="both"/>
        <w:rPr>
          <w:rFonts w:ascii="Times New Roman" w:eastAsia="Times New Roman" w:hAnsi="Times New Roman" w:cs="Times New Roman"/>
          <w:color w:val="000000"/>
          <w:sz w:val="24"/>
          <w:shd w:val="clear" w:color="auto" w:fill="FFFFFF"/>
        </w:rPr>
      </w:pPr>
    </w:p>
    <w:p w:rsidR="00A127E1" w:rsidRDefault="00B33304" w:rsidP="00DC1D6D">
      <w:pPr>
        <w:spacing w:after="0" w:line="240" w:lineRule="auto"/>
        <w:ind w:left="-11"/>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4"/>
          <w:shd w:val="clear" w:color="auto" w:fill="FFFFFF"/>
        </w:rPr>
        <w:tab/>
        <w:t>2.</w:t>
      </w:r>
      <w:r>
        <w:rPr>
          <w:rFonts w:ascii="Times New Roman" w:eastAsia="Times New Roman" w:hAnsi="Times New Roman" w:cs="Times New Roman"/>
          <w:color w:val="000000"/>
          <w:sz w:val="24"/>
          <w:shd w:val="clear" w:color="auto" w:fill="FFFFFF"/>
        </w:rPr>
        <w:t xml:space="preserve"> </w:t>
      </w:r>
      <w:r>
        <w:rPr>
          <w:rFonts w:ascii="Times New Roman" w:eastAsia="Times New Roman" w:hAnsi="Times New Roman" w:cs="Times New Roman"/>
          <w:b/>
          <w:color w:val="000000"/>
          <w:sz w:val="28"/>
          <w:shd w:val="clear" w:color="auto" w:fill="FFFFFF"/>
        </w:rPr>
        <w:t xml:space="preserve">№ 38 от 30 декабря 2010 года «О признании обращения депутата городского Совета по избирательному округу № 18 </w:t>
      </w:r>
      <w:proofErr w:type="spellStart"/>
      <w:r>
        <w:rPr>
          <w:rFonts w:ascii="Times New Roman" w:eastAsia="Times New Roman" w:hAnsi="Times New Roman" w:cs="Times New Roman"/>
          <w:b/>
          <w:color w:val="000000"/>
          <w:sz w:val="28"/>
          <w:shd w:val="clear" w:color="auto" w:fill="FFFFFF"/>
        </w:rPr>
        <w:t>Араскина</w:t>
      </w:r>
      <w:proofErr w:type="spellEnd"/>
      <w:r>
        <w:rPr>
          <w:rFonts w:ascii="Times New Roman" w:eastAsia="Times New Roman" w:hAnsi="Times New Roman" w:cs="Times New Roman"/>
          <w:b/>
          <w:color w:val="000000"/>
          <w:sz w:val="28"/>
          <w:shd w:val="clear" w:color="auto" w:fill="FFFFFF"/>
        </w:rPr>
        <w:t xml:space="preserve"> Ю.Г. депутатским запросом»</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8"/>
          <w:shd w:val="clear" w:color="auto" w:fill="FFFFFF"/>
        </w:rPr>
        <w:tab/>
      </w:r>
      <w:r>
        <w:rPr>
          <w:rFonts w:ascii="Times New Roman" w:eastAsia="Times New Roman" w:hAnsi="Times New Roman" w:cs="Times New Roman"/>
          <w:color w:val="000000"/>
          <w:sz w:val="24"/>
          <w:shd w:val="clear" w:color="auto" w:fill="FFFFFF"/>
        </w:rPr>
        <w:t>Главе муниципального образования город Новотроицк Чижовой Г.Д. сообщить о результатах рассмотрения депутатского запроса в пятнадцатидневный срок со дня его получения.</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Решение направлено главе 12.01.2011 г. Ответ поступил 14.02.2011 г.</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Ход исполнения депутатского запроса рассмотрен на заседании горсовета в октябре 2011г.</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Главе муниципального образования город Новотроицк Чижовой Г.Д. рекомендовано продолжить работу по решению вопросов, указанных  в пунктах 1, 2 депутатского запроса.</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Пункт 3 запроса снят с контроля.</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Ход исполнения решения рассмотрен в октябре 2013 года. </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Ход исполнения решения рассмотрен в феврале 2014 года.</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Ход исполнения решения рассмотрен в марте 2015 года</w:t>
      </w:r>
      <w:proofErr w:type="gramStart"/>
      <w:r>
        <w:rPr>
          <w:rFonts w:ascii="Times New Roman" w:eastAsia="Times New Roman" w:hAnsi="Times New Roman" w:cs="Times New Roman"/>
          <w:color w:val="000000"/>
          <w:sz w:val="24"/>
          <w:shd w:val="clear" w:color="auto" w:fill="FFFFFF"/>
        </w:rPr>
        <w:t>.</w:t>
      </w:r>
      <w:proofErr w:type="gramEnd"/>
      <w:r>
        <w:rPr>
          <w:rFonts w:ascii="Times New Roman" w:eastAsia="Times New Roman" w:hAnsi="Times New Roman" w:cs="Times New Roman"/>
          <w:color w:val="000000"/>
          <w:sz w:val="24"/>
          <w:shd w:val="clear" w:color="auto" w:fill="FFFFFF"/>
        </w:rPr>
        <w:t xml:space="preserve"> (</w:t>
      </w:r>
      <w:proofErr w:type="gramStart"/>
      <w:r>
        <w:rPr>
          <w:rFonts w:ascii="Times New Roman" w:eastAsia="Times New Roman" w:hAnsi="Times New Roman" w:cs="Times New Roman"/>
          <w:color w:val="000000"/>
          <w:sz w:val="24"/>
          <w:shd w:val="clear" w:color="auto" w:fill="FFFFFF"/>
        </w:rPr>
        <w:t>д</w:t>
      </w:r>
      <w:proofErr w:type="gramEnd"/>
      <w:r>
        <w:rPr>
          <w:rFonts w:ascii="Times New Roman" w:eastAsia="Times New Roman" w:hAnsi="Times New Roman" w:cs="Times New Roman"/>
          <w:color w:val="000000"/>
          <w:sz w:val="24"/>
          <w:shd w:val="clear" w:color="auto" w:fill="FFFFFF"/>
        </w:rPr>
        <w:t>оговор будет заключен).</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Итоги исполнения запроса планировалось рассмотреть в июне 2015 года.</w:t>
      </w:r>
    </w:p>
    <w:p w:rsidR="00A127E1" w:rsidRDefault="00B33304" w:rsidP="00DC1D6D">
      <w:pPr>
        <w:spacing w:after="0" w:line="240" w:lineRule="auto"/>
        <w:ind w:left="-11"/>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b/>
          <w:color w:val="000000"/>
          <w:sz w:val="24"/>
          <w:shd w:val="clear" w:color="auto" w:fill="FFFFFF"/>
        </w:rPr>
        <w:t xml:space="preserve">Контроль: </w:t>
      </w:r>
      <w:proofErr w:type="spellStart"/>
      <w:r>
        <w:rPr>
          <w:rFonts w:ascii="Times New Roman" w:eastAsia="Times New Roman" w:hAnsi="Times New Roman" w:cs="Times New Roman"/>
          <w:color w:val="000000"/>
          <w:sz w:val="24"/>
          <w:shd w:val="clear" w:color="auto" w:fill="FFFFFF"/>
        </w:rPr>
        <w:t>Лашев</w:t>
      </w:r>
      <w:proofErr w:type="spellEnd"/>
      <w:r>
        <w:rPr>
          <w:rFonts w:ascii="Times New Roman" w:eastAsia="Times New Roman" w:hAnsi="Times New Roman" w:cs="Times New Roman"/>
          <w:color w:val="000000"/>
          <w:sz w:val="24"/>
          <w:shd w:val="clear" w:color="auto" w:fill="FFFFFF"/>
        </w:rPr>
        <w:t xml:space="preserve"> Ю.В.</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Вопрос отработан.</w:t>
      </w:r>
      <w:r>
        <w:rPr>
          <w:rFonts w:ascii="Times New Roman" w:eastAsia="Times New Roman" w:hAnsi="Times New Roman" w:cs="Times New Roman"/>
          <w:color w:val="000000"/>
          <w:sz w:val="24"/>
          <w:shd w:val="clear" w:color="auto" w:fill="FFFFFF"/>
        </w:rPr>
        <w:t xml:space="preserve"> Уборка территории производится регулярно.</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 xml:space="preserve">Решение снято с контроля </w:t>
      </w:r>
      <w:r>
        <w:rPr>
          <w:rFonts w:ascii="Times New Roman" w:eastAsia="Times New Roman" w:hAnsi="Times New Roman" w:cs="Times New Roman"/>
          <w:color w:val="000000"/>
          <w:sz w:val="24"/>
          <w:shd w:val="clear" w:color="auto" w:fill="FFFFFF"/>
        </w:rPr>
        <w:t>(решение городского Совета депутатов муниципального образования город Новотроицк от 28 января 2016 года № 65)</w:t>
      </w:r>
    </w:p>
    <w:p w:rsidR="00A127E1" w:rsidRDefault="00A127E1" w:rsidP="00DC1D6D">
      <w:pPr>
        <w:spacing w:after="0" w:line="240" w:lineRule="auto"/>
        <w:ind w:left="-11"/>
        <w:jc w:val="both"/>
        <w:rPr>
          <w:rFonts w:ascii="Times New Roman" w:eastAsia="Times New Roman" w:hAnsi="Times New Roman" w:cs="Times New Roman"/>
          <w:color w:val="000000"/>
          <w:sz w:val="24"/>
        </w:rPr>
      </w:pPr>
    </w:p>
    <w:p w:rsidR="00A127E1" w:rsidRDefault="00B33304" w:rsidP="00DC1D6D">
      <w:pPr>
        <w:spacing w:after="0" w:line="240" w:lineRule="auto"/>
        <w:ind w:left="-11"/>
        <w:jc w:val="both"/>
        <w:rPr>
          <w:rFonts w:ascii="Times New Roman" w:eastAsia="Times New Roman" w:hAnsi="Times New Roman" w:cs="Times New Roman"/>
          <w:b/>
          <w:sz w:val="28"/>
        </w:rPr>
      </w:pPr>
      <w:r>
        <w:rPr>
          <w:rFonts w:ascii="Times New Roman" w:eastAsia="Times New Roman" w:hAnsi="Times New Roman" w:cs="Times New Roman"/>
          <w:b/>
          <w:color w:val="000000"/>
          <w:sz w:val="24"/>
        </w:rPr>
        <w:t>3.</w:t>
      </w:r>
      <w:r>
        <w:rPr>
          <w:rFonts w:ascii="Times New Roman" w:eastAsia="Times New Roman" w:hAnsi="Times New Roman" w:cs="Times New Roman"/>
          <w:b/>
          <w:sz w:val="28"/>
        </w:rPr>
        <w:t xml:space="preserve"> № 702 от 28 июля 2015 года «О признании обращения депутата городского Совета по избирательному округу № 21 Кривова Д.Б. депутатским запросом».</w:t>
      </w:r>
    </w:p>
    <w:p w:rsidR="00A127E1" w:rsidRDefault="00B33304" w:rsidP="00DC1D6D">
      <w:pPr>
        <w:spacing w:after="0" w:line="240" w:lineRule="auto"/>
        <w:ind w:left="-11"/>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 xml:space="preserve">Контроль:  </w:t>
      </w:r>
      <w:proofErr w:type="spellStart"/>
      <w:r>
        <w:rPr>
          <w:rFonts w:ascii="Times New Roman" w:eastAsia="Times New Roman" w:hAnsi="Times New Roman" w:cs="Times New Roman"/>
          <w:color w:val="000000"/>
          <w:sz w:val="24"/>
          <w:shd w:val="clear" w:color="auto" w:fill="FFFFFF"/>
        </w:rPr>
        <w:t>Лашев</w:t>
      </w:r>
      <w:proofErr w:type="spellEnd"/>
      <w:r>
        <w:rPr>
          <w:rFonts w:ascii="Times New Roman" w:eastAsia="Times New Roman" w:hAnsi="Times New Roman" w:cs="Times New Roman"/>
          <w:color w:val="000000"/>
          <w:sz w:val="24"/>
          <w:shd w:val="clear" w:color="auto" w:fill="FFFFFF"/>
        </w:rPr>
        <w:t xml:space="preserve"> Ю.В. </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Вопрос отработан.</w:t>
      </w:r>
      <w:r>
        <w:rPr>
          <w:rFonts w:ascii="Times New Roman" w:eastAsia="Times New Roman" w:hAnsi="Times New Roman" w:cs="Times New Roman"/>
          <w:color w:val="000000"/>
          <w:sz w:val="24"/>
          <w:shd w:val="clear" w:color="auto" w:fill="FFFFFF"/>
        </w:rPr>
        <w:t xml:space="preserve"> Об оказании помощи жителям дома № 3 по </w:t>
      </w:r>
      <w:proofErr w:type="spellStart"/>
      <w:r>
        <w:rPr>
          <w:rFonts w:ascii="Times New Roman" w:eastAsia="Times New Roman" w:hAnsi="Times New Roman" w:cs="Times New Roman"/>
          <w:color w:val="000000"/>
          <w:sz w:val="24"/>
          <w:shd w:val="clear" w:color="auto" w:fill="FFFFFF"/>
        </w:rPr>
        <w:t>ул</w:t>
      </w:r>
      <w:proofErr w:type="gramStart"/>
      <w:r>
        <w:rPr>
          <w:rFonts w:ascii="Times New Roman" w:eastAsia="Times New Roman" w:hAnsi="Times New Roman" w:cs="Times New Roman"/>
          <w:color w:val="000000"/>
          <w:sz w:val="24"/>
          <w:shd w:val="clear" w:color="auto" w:fill="FFFFFF"/>
        </w:rPr>
        <w:t>.Ч</w:t>
      </w:r>
      <w:proofErr w:type="gramEnd"/>
      <w:r>
        <w:rPr>
          <w:rFonts w:ascii="Times New Roman" w:eastAsia="Times New Roman" w:hAnsi="Times New Roman" w:cs="Times New Roman"/>
          <w:color w:val="000000"/>
          <w:sz w:val="24"/>
          <w:shd w:val="clear" w:color="auto" w:fill="FFFFFF"/>
        </w:rPr>
        <w:t>еремных</w:t>
      </w:r>
      <w:proofErr w:type="spellEnd"/>
      <w:r>
        <w:rPr>
          <w:rFonts w:ascii="Times New Roman" w:eastAsia="Times New Roman" w:hAnsi="Times New Roman" w:cs="Times New Roman"/>
          <w:color w:val="000000"/>
          <w:sz w:val="24"/>
          <w:shd w:val="clear" w:color="auto" w:fill="FFFFFF"/>
        </w:rPr>
        <w:t xml:space="preserve"> с выбором управляющей компании</w:t>
      </w:r>
    </w:p>
    <w:p w:rsidR="00A127E1" w:rsidRDefault="00B33304" w:rsidP="00DC1D6D">
      <w:pPr>
        <w:spacing w:after="0" w:line="240" w:lineRule="auto"/>
        <w:ind w:left="-1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 xml:space="preserve">Решение снято с контроля </w:t>
      </w:r>
      <w:r>
        <w:rPr>
          <w:rFonts w:ascii="Times New Roman" w:eastAsia="Times New Roman" w:hAnsi="Times New Roman" w:cs="Times New Roman"/>
          <w:color w:val="000000"/>
          <w:sz w:val="24"/>
          <w:shd w:val="clear" w:color="auto" w:fill="FFFFFF"/>
        </w:rPr>
        <w:t>(решение городского Совета депутатов муниципального образования город Новотроицк от 28 января 2016 года № 64)</w:t>
      </w:r>
    </w:p>
    <w:p w:rsidR="00A127E1" w:rsidRDefault="00A127E1" w:rsidP="00DC1D6D">
      <w:pPr>
        <w:spacing w:after="0" w:line="240" w:lineRule="auto"/>
        <w:ind w:left="-11"/>
        <w:jc w:val="both"/>
        <w:rPr>
          <w:rFonts w:ascii="Times New Roman" w:eastAsia="Times New Roman" w:hAnsi="Times New Roman" w:cs="Times New Roman"/>
          <w:sz w:val="24"/>
        </w:rPr>
      </w:pPr>
    </w:p>
    <w:p w:rsidR="00A127E1" w:rsidRDefault="00B33304" w:rsidP="00DC1D6D">
      <w:pPr>
        <w:spacing w:after="0" w:line="240" w:lineRule="auto"/>
        <w:ind w:left="-11"/>
        <w:jc w:val="both"/>
        <w:rPr>
          <w:rFonts w:ascii="Times New Roman" w:eastAsia="Times New Roman" w:hAnsi="Times New Roman" w:cs="Times New Roman"/>
          <w:b/>
          <w:sz w:val="28"/>
        </w:rPr>
      </w:pPr>
      <w:r>
        <w:rPr>
          <w:rFonts w:ascii="Times New Roman" w:eastAsia="Times New Roman" w:hAnsi="Times New Roman" w:cs="Times New Roman"/>
          <w:b/>
          <w:color w:val="000000"/>
          <w:sz w:val="24"/>
        </w:rPr>
        <w:lastRenderedPageBreak/>
        <w:t xml:space="preserve">4. </w:t>
      </w:r>
      <w:r>
        <w:rPr>
          <w:rFonts w:ascii="Times New Roman" w:eastAsia="Times New Roman" w:hAnsi="Times New Roman" w:cs="Times New Roman"/>
          <w:b/>
          <w:sz w:val="28"/>
        </w:rPr>
        <w:t>№ 459 от 28 ноября 2013 года «О признании обращения депутата городского Совета по избирательному округу № 13 Белова А.Н. депутатским запросом»</w:t>
      </w:r>
    </w:p>
    <w:p w:rsidR="00A127E1" w:rsidRDefault="00B33304" w:rsidP="00DC1D6D">
      <w:pPr>
        <w:spacing w:after="0" w:line="240" w:lineRule="auto"/>
        <w:ind w:left="-1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Ход выполнения решения рассмотрен на заседание горсовета в феврале 2014 года. </w:t>
      </w:r>
    </w:p>
    <w:p w:rsidR="00A127E1" w:rsidRDefault="00B33304" w:rsidP="00DC1D6D">
      <w:pPr>
        <w:spacing w:after="0" w:line="240" w:lineRule="auto"/>
        <w:ind w:left="-1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Принято решение от 28.02.2014 года: </w:t>
      </w:r>
    </w:p>
    <w:p w:rsidR="00A127E1" w:rsidRDefault="00B33304" w:rsidP="00DC1D6D">
      <w:pPr>
        <w:spacing w:after="0" w:line="240" w:lineRule="auto"/>
        <w:ind w:left="-11"/>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proofErr w:type="gramStart"/>
      <w:r>
        <w:rPr>
          <w:rFonts w:ascii="Times New Roman" w:eastAsia="Times New Roman" w:hAnsi="Times New Roman" w:cs="Times New Roman"/>
          <w:sz w:val="24"/>
        </w:rPr>
        <w:t>Рекомендовать главе муниципального образования город Новотроицк Чижовой Г.Д. подготовить и представить на рассмотрение городского Совета депутатов в марте 2014 года информацию о ходе выполнения депутатского запроса депутата городского Совета по избирательному округу № 13 Белова А.Н. в рамках обращения, признанного депутатским запросом решением городского Совета депутатов от 28 ноября 2013 года № 459 «О признании обращения депутата городского Совета по</w:t>
      </w:r>
      <w:proofErr w:type="gramEnd"/>
      <w:r>
        <w:rPr>
          <w:rFonts w:ascii="Times New Roman" w:eastAsia="Times New Roman" w:hAnsi="Times New Roman" w:cs="Times New Roman"/>
          <w:sz w:val="24"/>
        </w:rPr>
        <w:t xml:space="preserve"> избирательному округу № 13 Белова А.Н. депутатским запросом». </w:t>
      </w:r>
      <w:r>
        <w:rPr>
          <w:rFonts w:ascii="Times New Roman" w:eastAsia="Times New Roman" w:hAnsi="Times New Roman" w:cs="Times New Roman"/>
          <w:sz w:val="24"/>
        </w:rPr>
        <w:tab/>
      </w:r>
      <w:r>
        <w:rPr>
          <w:rFonts w:ascii="Times New Roman" w:eastAsia="Times New Roman" w:hAnsi="Times New Roman" w:cs="Times New Roman"/>
          <w:sz w:val="24"/>
        </w:rPr>
        <w:tab/>
      </w:r>
    </w:p>
    <w:p w:rsidR="00A127E1" w:rsidRDefault="00B33304" w:rsidP="00DC1D6D">
      <w:pPr>
        <w:spacing w:after="0" w:line="240" w:lineRule="auto"/>
        <w:ind w:left="-1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Ход выполнения решения рассмотрен на заседание горсовета в марте 2014 года.</w:t>
      </w:r>
    </w:p>
    <w:p w:rsidR="00A127E1" w:rsidRDefault="00B33304" w:rsidP="00DC1D6D">
      <w:pPr>
        <w:spacing w:after="0" w:line="240" w:lineRule="auto"/>
        <w:ind w:left="-11"/>
        <w:jc w:val="both"/>
        <w:rPr>
          <w:rFonts w:ascii="Times New Roman" w:eastAsia="Times New Roman" w:hAnsi="Times New Roman" w:cs="Times New Roman"/>
          <w:sz w:val="24"/>
        </w:rPr>
      </w:pPr>
      <w:r>
        <w:rPr>
          <w:rFonts w:ascii="Times New Roman" w:eastAsia="Times New Roman" w:hAnsi="Times New Roman" w:cs="Times New Roman"/>
          <w:color w:val="FF0000"/>
          <w:sz w:val="24"/>
        </w:rPr>
        <w:tab/>
      </w:r>
      <w:r>
        <w:rPr>
          <w:rFonts w:ascii="Times New Roman" w:eastAsia="Times New Roman" w:hAnsi="Times New Roman" w:cs="Times New Roman"/>
          <w:color w:val="FF0000"/>
          <w:sz w:val="24"/>
        </w:rPr>
        <w:tab/>
      </w:r>
      <w:r>
        <w:rPr>
          <w:rFonts w:ascii="Times New Roman" w:eastAsia="Times New Roman" w:hAnsi="Times New Roman" w:cs="Times New Roman"/>
          <w:sz w:val="24"/>
        </w:rPr>
        <w:t xml:space="preserve">Рекомендовать главе муниципального образования город Новотроицк в срок до 30 декабря 2015 года представить в городской Совет депутатов информацию о перспективах развития поселка </w:t>
      </w:r>
      <w:proofErr w:type="spellStart"/>
      <w:r>
        <w:rPr>
          <w:rFonts w:ascii="Times New Roman" w:eastAsia="Times New Roman" w:hAnsi="Times New Roman" w:cs="Times New Roman"/>
          <w:sz w:val="24"/>
        </w:rPr>
        <w:t>Аккермановка</w:t>
      </w:r>
      <w:proofErr w:type="spellEnd"/>
      <w:r>
        <w:rPr>
          <w:rFonts w:ascii="Times New Roman" w:eastAsia="Times New Roman" w:hAnsi="Times New Roman" w:cs="Times New Roman"/>
          <w:sz w:val="24"/>
        </w:rPr>
        <w:t>, в части потребности мест в детских садах с учетом демографической ситуации и мнения местных жителей.</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4"/>
          <w:shd w:val="clear" w:color="auto" w:fill="FFFFFF"/>
        </w:rPr>
        <w:t xml:space="preserve">Вопрос отработан. Письмом  от 16.03.2015 № 01-01-10-919 в городской Совет депутатов направлены итоги проведенного в п. </w:t>
      </w:r>
      <w:proofErr w:type="spellStart"/>
      <w:r>
        <w:rPr>
          <w:rFonts w:ascii="Times New Roman" w:eastAsia="Times New Roman" w:hAnsi="Times New Roman" w:cs="Times New Roman"/>
          <w:sz w:val="24"/>
          <w:shd w:val="clear" w:color="auto" w:fill="FFFFFF"/>
        </w:rPr>
        <w:t>Аккермановка</w:t>
      </w:r>
      <w:proofErr w:type="spellEnd"/>
      <w:r>
        <w:rPr>
          <w:rFonts w:ascii="Times New Roman" w:eastAsia="Times New Roman" w:hAnsi="Times New Roman" w:cs="Times New Roman"/>
          <w:sz w:val="24"/>
          <w:shd w:val="clear" w:color="auto" w:fill="FFFFFF"/>
        </w:rPr>
        <w:t xml:space="preserve"> мониторинга количества детей и потребности в дошкольных учреждениях</w:t>
      </w:r>
      <w:r>
        <w:rPr>
          <w:rFonts w:ascii="Times New Roman" w:eastAsia="Times New Roman" w:hAnsi="Times New Roman" w:cs="Times New Roman"/>
          <w:sz w:val="28"/>
          <w:shd w:val="clear" w:color="auto" w:fill="FFFFFF"/>
        </w:rPr>
        <w:t>.</w:t>
      </w:r>
    </w:p>
    <w:p w:rsidR="00A127E1" w:rsidRDefault="00B33304" w:rsidP="00DC1D6D">
      <w:pPr>
        <w:spacing w:after="0" w:line="240" w:lineRule="auto"/>
        <w:ind w:left="-11"/>
        <w:jc w:val="both"/>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t xml:space="preserve">Ход исполнения решения рассмотрен в марте 2015 года. </w:t>
      </w:r>
    </w:p>
    <w:p w:rsidR="00A127E1" w:rsidRDefault="00B33304" w:rsidP="00DC1D6D">
      <w:pPr>
        <w:spacing w:after="0" w:line="240" w:lineRule="auto"/>
        <w:ind w:left="-11"/>
        <w:jc w:val="both"/>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t>Вопрос оставлен на контроле.</w:t>
      </w:r>
    </w:p>
    <w:p w:rsidR="00A127E1" w:rsidRDefault="00B33304" w:rsidP="00DC1D6D">
      <w:pPr>
        <w:spacing w:after="0" w:line="240" w:lineRule="auto"/>
        <w:ind w:left="-11"/>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ab/>
      </w:r>
      <w:r>
        <w:rPr>
          <w:rFonts w:ascii="Times New Roman" w:eastAsia="Times New Roman" w:hAnsi="Times New Roman" w:cs="Times New Roman"/>
          <w:b/>
          <w:color w:val="000000"/>
          <w:sz w:val="24"/>
          <w:shd w:val="clear" w:color="auto" w:fill="FFFFFF"/>
        </w:rPr>
        <w:tab/>
        <w:t xml:space="preserve">Контроль:  </w:t>
      </w:r>
      <w:proofErr w:type="spellStart"/>
      <w:r>
        <w:rPr>
          <w:rFonts w:ascii="Times New Roman" w:eastAsia="Times New Roman" w:hAnsi="Times New Roman" w:cs="Times New Roman"/>
          <w:color w:val="000000"/>
          <w:sz w:val="24"/>
          <w:shd w:val="clear" w:color="auto" w:fill="FFFFFF"/>
        </w:rPr>
        <w:t>Лашев</w:t>
      </w:r>
      <w:proofErr w:type="spellEnd"/>
      <w:r>
        <w:rPr>
          <w:rFonts w:ascii="Times New Roman" w:eastAsia="Times New Roman" w:hAnsi="Times New Roman" w:cs="Times New Roman"/>
          <w:color w:val="000000"/>
          <w:sz w:val="24"/>
          <w:shd w:val="clear" w:color="auto" w:fill="FFFFFF"/>
        </w:rPr>
        <w:t xml:space="preserve"> Ю.В., Котова Л.А.</w:t>
      </w:r>
    </w:p>
    <w:p w:rsidR="00A127E1" w:rsidRDefault="00A127E1" w:rsidP="00DC1D6D">
      <w:pPr>
        <w:spacing w:after="0" w:line="240" w:lineRule="auto"/>
        <w:ind w:left="-11"/>
        <w:jc w:val="center"/>
        <w:rPr>
          <w:rFonts w:ascii="Times New Roman" w:eastAsia="Times New Roman" w:hAnsi="Times New Roman" w:cs="Times New Roman"/>
          <w:color w:val="000000"/>
          <w:sz w:val="24"/>
          <w:shd w:val="clear" w:color="auto" w:fill="FFFFFF"/>
        </w:rPr>
      </w:pPr>
    </w:p>
    <w:p w:rsidR="00A127E1" w:rsidRDefault="00B33304" w:rsidP="00DC1D6D">
      <w:pPr>
        <w:spacing w:after="0" w:line="240" w:lineRule="auto"/>
        <w:ind w:left="-11"/>
        <w:jc w:val="both"/>
        <w:rPr>
          <w:rFonts w:ascii="Times New Roman" w:eastAsia="Times New Roman" w:hAnsi="Times New Roman" w:cs="Times New Roman"/>
          <w:b/>
          <w:sz w:val="28"/>
        </w:rPr>
      </w:pPr>
      <w:r>
        <w:rPr>
          <w:rFonts w:ascii="Times New Roman" w:eastAsia="Times New Roman" w:hAnsi="Times New Roman" w:cs="Times New Roman"/>
          <w:b/>
          <w:sz w:val="28"/>
        </w:rPr>
        <w:t>5. № 708 от 27 августа 2015 года «О признании обращения депутата городского Совета по избирательному округу № 25 Некрасова В.В. депутатским запросом».</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b/>
          <w:sz w:val="28"/>
        </w:rPr>
        <w:t>Вопрос:</w:t>
      </w:r>
      <w:r>
        <w:rPr>
          <w:rFonts w:ascii="Times New Roman" w:eastAsia="Times New Roman" w:hAnsi="Times New Roman" w:cs="Times New Roman"/>
          <w:sz w:val="28"/>
        </w:rPr>
        <w:t xml:space="preserve"> о возобновлении пассажирских перевозок по пригородному  маршруту «Новотроицк-</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который  с декабря 2014 года был закрыт. </w:t>
      </w:r>
    </w:p>
    <w:p w:rsidR="00A127E1" w:rsidRDefault="00B33304" w:rsidP="00DC1D6D">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ab/>
        <w:t>Работа проведена, перевозки осуществляются. Вопрос на контроле.</w:t>
      </w:r>
    </w:p>
    <w:p w:rsidR="00A127E1" w:rsidRDefault="00B33304" w:rsidP="00DC1D6D">
      <w:pPr>
        <w:spacing w:after="0" w:line="240" w:lineRule="auto"/>
        <w:ind w:left="-11"/>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r>
      <w:r>
        <w:rPr>
          <w:rFonts w:ascii="Times New Roman" w:eastAsia="Times New Roman" w:hAnsi="Times New Roman" w:cs="Times New Roman"/>
          <w:b/>
          <w:color w:val="000000"/>
          <w:sz w:val="24"/>
        </w:rPr>
        <w:t xml:space="preserve">Контроль:  </w:t>
      </w:r>
      <w:proofErr w:type="spellStart"/>
      <w:r>
        <w:rPr>
          <w:rFonts w:ascii="Times New Roman" w:eastAsia="Times New Roman" w:hAnsi="Times New Roman" w:cs="Times New Roman"/>
          <w:color w:val="000000"/>
          <w:sz w:val="24"/>
        </w:rPr>
        <w:t>Лашев</w:t>
      </w:r>
      <w:proofErr w:type="spellEnd"/>
      <w:r>
        <w:rPr>
          <w:rFonts w:ascii="Times New Roman" w:eastAsia="Times New Roman" w:hAnsi="Times New Roman" w:cs="Times New Roman"/>
          <w:color w:val="000000"/>
          <w:sz w:val="24"/>
        </w:rPr>
        <w:t xml:space="preserve"> Ю.В. </w:t>
      </w:r>
    </w:p>
    <w:p w:rsidR="00A127E1" w:rsidRDefault="00A127E1" w:rsidP="00DC1D6D">
      <w:pPr>
        <w:spacing w:after="0" w:line="240" w:lineRule="auto"/>
        <w:ind w:left="-11"/>
        <w:jc w:val="both"/>
        <w:rPr>
          <w:rFonts w:ascii="Times New Roman" w:eastAsia="Times New Roman" w:hAnsi="Times New Roman" w:cs="Times New Roman"/>
          <w:sz w:val="24"/>
        </w:rPr>
      </w:pPr>
    </w:p>
    <w:p w:rsidR="00A127E1" w:rsidRDefault="00B33304" w:rsidP="00DC1D6D">
      <w:pPr>
        <w:spacing w:after="0" w:line="240" w:lineRule="auto"/>
        <w:ind w:right="2"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Решение № 546 от 29.05.2014</w:t>
      </w:r>
      <w:r>
        <w:rPr>
          <w:rFonts w:ascii="Times New Roman" w:eastAsia="Times New Roman" w:hAnsi="Times New Roman" w:cs="Times New Roman"/>
          <w:sz w:val="28"/>
        </w:rPr>
        <w:t xml:space="preserve"> «Об организации мелкорозничной торговли, оказание услуг общественного питания и досуга на территории муниципального образования город Новотроицк в летний период 2014 года».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Рекомендовать главе муниципального образования город Новотроицк Чижовой Г.Д. в срок до 09 июня 2014 года предоставить в городской Совет депутатов:</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план мероприятий по прекращению функционирования незаконно установленного летнего кафе «У Алика»;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информацию по вопросу законности нахождения летнего кафе «Застава» на земельном участке, ранее использовавшимся Пограничной службой ФСБ России.</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Ход исполнения подпункта первого рассмотрен в июле 2014 года: Принято решение № 568 от 31 июля 2014 года: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Информацию о ходе исполнения пункта 2 решения городского Совета депутатов от 29 мая 2014 года № 546 «Об организации мелкорозничной </w:t>
      </w:r>
      <w:r>
        <w:rPr>
          <w:rFonts w:ascii="Times New Roman" w:eastAsia="Times New Roman" w:hAnsi="Times New Roman" w:cs="Times New Roman"/>
          <w:sz w:val="28"/>
        </w:rPr>
        <w:lastRenderedPageBreak/>
        <w:t>торговли, оказание услуг общественного питания и досуга на территории муниципального образования город Новотроицк в летний период 2014 года» принять к сведению.</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Признать неудовлетворительной деятельность комитета по управлению муниципальным имуществом администрации муниципального образования город Новотроицк по исполнению плана мероприятий по освобождению земельного участка, самовольно занятого кафе «У Алика».</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Рекомендовать главе муниципального образования город Новотроицк Чижовой Г.Д. принять все необходимые меры для решения вопроса по освобождению земельного участка, самовольно занятого кафе «У Алика», по результатам принятых мер проинформировать городской Совет депутатов в срок до 15 сентября 2014 года.</w:t>
      </w:r>
    </w:p>
    <w:p w:rsidR="00A127E1" w:rsidRDefault="00B33304" w:rsidP="00DC1D6D">
      <w:pPr>
        <w:spacing w:after="0" w:line="240" w:lineRule="auto"/>
        <w:ind w:firstLine="540"/>
        <w:jc w:val="both"/>
        <w:rPr>
          <w:rFonts w:ascii="Times New Roman" w:eastAsia="Times New Roman" w:hAnsi="Times New Roman" w:cs="Times New Roman"/>
          <w:color w:val="FF0000"/>
          <w:sz w:val="28"/>
        </w:rPr>
      </w:pPr>
      <w:r>
        <w:rPr>
          <w:rFonts w:ascii="Times New Roman" w:eastAsia="Times New Roman" w:hAnsi="Times New Roman" w:cs="Times New Roman"/>
          <w:sz w:val="28"/>
        </w:rPr>
        <w:t>Информация рассмотрена в сентябре 2014 года. Принято решение № 593 от 03 октября 2014 года:  Рекомендовать главе муниципального образования город Новотроицк Чижовой Г.Д. провести комплекс мероприятий по принятию в муниципальную собственность путем проведения процедуры признания бесхозяйственным имущества, известного как «кафе «У Алика», расположенного на самовольно занятом земельном участке, находящимся в государственной не разграниченной собственности.</w:t>
      </w:r>
    </w:p>
    <w:p w:rsidR="00A127E1" w:rsidRDefault="00B33304" w:rsidP="00DC1D6D">
      <w:pPr>
        <w:spacing w:after="0" w:line="240" w:lineRule="auto"/>
        <w:ind w:firstLine="54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Контроль: </w:t>
      </w:r>
      <w:proofErr w:type="spellStart"/>
      <w:r>
        <w:rPr>
          <w:rFonts w:ascii="Times New Roman" w:eastAsia="Times New Roman" w:hAnsi="Times New Roman" w:cs="Times New Roman"/>
          <w:sz w:val="28"/>
          <w:shd w:val="clear" w:color="auto" w:fill="FFFFFF"/>
        </w:rPr>
        <w:t>Картамышев</w:t>
      </w:r>
      <w:proofErr w:type="spellEnd"/>
      <w:r>
        <w:rPr>
          <w:rFonts w:ascii="Times New Roman" w:eastAsia="Times New Roman" w:hAnsi="Times New Roman" w:cs="Times New Roman"/>
          <w:sz w:val="28"/>
          <w:shd w:val="clear" w:color="auto" w:fill="FFFFFF"/>
        </w:rPr>
        <w:t xml:space="preserve"> А.Г.</w:t>
      </w:r>
    </w:p>
    <w:p w:rsidR="00A127E1" w:rsidRDefault="00B33304" w:rsidP="00DC1D6D">
      <w:pPr>
        <w:spacing w:after="0" w:line="240" w:lineRule="auto"/>
        <w:ind w:firstLine="54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shd w:val="clear" w:color="auto" w:fill="FFFFFF"/>
        </w:rPr>
        <w:t>В работе.</w:t>
      </w:r>
      <w:r>
        <w:rPr>
          <w:rFonts w:ascii="Times New Roman" w:eastAsia="Times New Roman" w:hAnsi="Times New Roman" w:cs="Times New Roman"/>
          <w:b/>
          <w:color w:val="000000"/>
          <w:sz w:val="28"/>
          <w:shd w:val="clear" w:color="auto" w:fill="FFFFFF"/>
        </w:rPr>
        <w:t xml:space="preserve"> </w:t>
      </w:r>
      <w:r>
        <w:rPr>
          <w:rFonts w:ascii="Times New Roman" w:eastAsia="Times New Roman" w:hAnsi="Times New Roman" w:cs="Times New Roman"/>
          <w:color w:val="000000"/>
          <w:sz w:val="28"/>
          <w:shd w:val="clear" w:color="auto" w:fill="FFFFFF"/>
        </w:rPr>
        <w:t xml:space="preserve">Администрацией </w:t>
      </w:r>
      <w:r>
        <w:rPr>
          <w:rFonts w:ascii="Times New Roman" w:eastAsia="Times New Roman" w:hAnsi="Times New Roman" w:cs="Times New Roman"/>
          <w:sz w:val="28"/>
          <w:shd w:val="clear" w:color="auto" w:fill="FFFFFF"/>
        </w:rPr>
        <w:t xml:space="preserve">муниципального образования город Новотроицк </w:t>
      </w:r>
      <w:r>
        <w:rPr>
          <w:rFonts w:ascii="Times New Roman" w:eastAsia="Times New Roman" w:hAnsi="Times New Roman" w:cs="Times New Roman"/>
          <w:color w:val="000000"/>
          <w:sz w:val="28"/>
          <w:shd w:val="clear" w:color="auto" w:fill="FFFFFF"/>
        </w:rPr>
        <w:t xml:space="preserve">подано исковое заявление в арбитражный суд Оренбургской области к индивидуальному предпринимателю </w:t>
      </w:r>
      <w:proofErr w:type="spellStart"/>
      <w:r>
        <w:rPr>
          <w:rFonts w:ascii="Times New Roman" w:eastAsia="Times New Roman" w:hAnsi="Times New Roman" w:cs="Times New Roman"/>
          <w:color w:val="000000"/>
          <w:sz w:val="28"/>
          <w:shd w:val="clear" w:color="auto" w:fill="FFFFFF"/>
        </w:rPr>
        <w:t>Алпашаеву</w:t>
      </w:r>
      <w:proofErr w:type="spellEnd"/>
      <w:r>
        <w:rPr>
          <w:rFonts w:ascii="Times New Roman" w:eastAsia="Times New Roman" w:hAnsi="Times New Roman" w:cs="Times New Roman"/>
          <w:color w:val="000000"/>
          <w:sz w:val="28"/>
          <w:shd w:val="clear" w:color="auto" w:fill="FFFFFF"/>
        </w:rPr>
        <w:t xml:space="preserve"> С.С. об освобождении  указанного выше земельного участка.</w:t>
      </w:r>
    </w:p>
    <w:p w:rsidR="00A127E1" w:rsidRDefault="00B33304" w:rsidP="00DC1D6D">
      <w:pPr>
        <w:spacing w:after="0" w:line="240" w:lineRule="auto"/>
        <w:ind w:firstLine="540"/>
        <w:jc w:val="both"/>
        <w:rPr>
          <w:rFonts w:ascii="Times New Roman" w:eastAsia="Times New Roman" w:hAnsi="Times New Roman" w:cs="Times New Roman"/>
          <w:color w:val="000000"/>
          <w:sz w:val="28"/>
          <w:shd w:val="clear" w:color="auto" w:fill="FFFFFF"/>
        </w:rPr>
      </w:pPr>
      <w:proofErr w:type="gramStart"/>
      <w:r>
        <w:rPr>
          <w:rFonts w:ascii="Times New Roman" w:eastAsia="Times New Roman" w:hAnsi="Times New Roman" w:cs="Times New Roman"/>
          <w:color w:val="000000"/>
          <w:sz w:val="28"/>
          <w:shd w:val="clear" w:color="auto" w:fill="FFFFFF"/>
        </w:rPr>
        <w:t>Постановление Восемнадцатого арбитражного апелляционного суда от 11.02.2016 были удовлетворены исковые требования  администрации</w:t>
      </w:r>
      <w:r>
        <w:rPr>
          <w:rFonts w:ascii="Times New Roman" w:eastAsia="Times New Roman" w:hAnsi="Times New Roman" w:cs="Times New Roman"/>
          <w:sz w:val="28"/>
          <w:shd w:val="clear" w:color="auto" w:fill="FFFFFF"/>
        </w:rPr>
        <w:t xml:space="preserve"> муниципального образования город Новотроицк</w:t>
      </w:r>
      <w:r>
        <w:rPr>
          <w:rFonts w:ascii="Times New Roman" w:eastAsia="Times New Roman" w:hAnsi="Times New Roman" w:cs="Times New Roman"/>
          <w:color w:val="000000"/>
          <w:sz w:val="28"/>
          <w:shd w:val="clear" w:color="auto" w:fill="FFFFFF"/>
        </w:rPr>
        <w:t xml:space="preserve"> об </w:t>
      </w:r>
      <w:proofErr w:type="spellStart"/>
      <w:r>
        <w:rPr>
          <w:rFonts w:ascii="Times New Roman" w:eastAsia="Times New Roman" w:hAnsi="Times New Roman" w:cs="Times New Roman"/>
          <w:color w:val="000000"/>
          <w:sz w:val="28"/>
          <w:shd w:val="clear" w:color="auto" w:fill="FFFFFF"/>
        </w:rPr>
        <w:t>обязании</w:t>
      </w:r>
      <w:proofErr w:type="spellEnd"/>
      <w:r>
        <w:rPr>
          <w:rFonts w:ascii="Times New Roman" w:eastAsia="Times New Roman" w:hAnsi="Times New Roman" w:cs="Times New Roman"/>
          <w:color w:val="000000"/>
          <w:sz w:val="28"/>
          <w:shd w:val="clear" w:color="auto" w:fill="FFFFFF"/>
        </w:rPr>
        <w:t xml:space="preserve"> индивидуального предпринимателя </w:t>
      </w:r>
      <w:proofErr w:type="spellStart"/>
      <w:r>
        <w:rPr>
          <w:rFonts w:ascii="Times New Roman" w:eastAsia="Times New Roman" w:hAnsi="Times New Roman" w:cs="Times New Roman"/>
          <w:color w:val="000000"/>
          <w:sz w:val="28"/>
          <w:shd w:val="clear" w:color="auto" w:fill="FFFFFF"/>
        </w:rPr>
        <w:t>Алпашаева</w:t>
      </w:r>
      <w:proofErr w:type="spellEnd"/>
      <w:r>
        <w:rPr>
          <w:rFonts w:ascii="Times New Roman" w:eastAsia="Times New Roman" w:hAnsi="Times New Roman" w:cs="Times New Roman"/>
          <w:color w:val="000000"/>
          <w:sz w:val="28"/>
          <w:shd w:val="clear" w:color="auto" w:fill="FFFFFF"/>
        </w:rPr>
        <w:t xml:space="preserve"> С.С и индивидуального предпринимателя </w:t>
      </w:r>
      <w:proofErr w:type="spellStart"/>
      <w:r>
        <w:rPr>
          <w:rFonts w:ascii="Times New Roman" w:eastAsia="Times New Roman" w:hAnsi="Times New Roman" w:cs="Times New Roman"/>
          <w:color w:val="000000"/>
          <w:sz w:val="28"/>
          <w:shd w:val="clear" w:color="auto" w:fill="FFFFFF"/>
        </w:rPr>
        <w:t>Алпашаева</w:t>
      </w:r>
      <w:proofErr w:type="spellEnd"/>
      <w:r>
        <w:rPr>
          <w:rFonts w:ascii="Times New Roman" w:eastAsia="Times New Roman" w:hAnsi="Times New Roman" w:cs="Times New Roman"/>
          <w:color w:val="000000"/>
          <w:sz w:val="28"/>
          <w:shd w:val="clear" w:color="auto" w:fill="FFFFFF"/>
        </w:rPr>
        <w:t xml:space="preserve"> С.А за собственный счет и своими силами в течение 14 календарных дней со дня вступления в законную силу постановления арбитражного суда  освободить земельный участок с кадастровым номером 56:42:0403001:89 путем</w:t>
      </w:r>
      <w:proofErr w:type="gramEnd"/>
      <w:r>
        <w:rPr>
          <w:rFonts w:ascii="Times New Roman" w:eastAsia="Times New Roman" w:hAnsi="Times New Roman" w:cs="Times New Roman"/>
          <w:color w:val="000000"/>
          <w:sz w:val="28"/>
          <w:shd w:val="clear" w:color="auto" w:fill="FFFFFF"/>
        </w:rPr>
        <w:t xml:space="preserve"> демонтажа (сноса</w:t>
      </w:r>
      <w:proofErr w:type="gramStart"/>
      <w:r>
        <w:rPr>
          <w:rFonts w:ascii="Times New Roman" w:eastAsia="Times New Roman" w:hAnsi="Times New Roman" w:cs="Times New Roman"/>
          <w:color w:val="000000"/>
          <w:sz w:val="28"/>
          <w:shd w:val="clear" w:color="auto" w:fill="FFFFFF"/>
        </w:rPr>
        <w:t>0</w:t>
      </w:r>
      <w:proofErr w:type="gramEnd"/>
      <w:r>
        <w:rPr>
          <w:rFonts w:ascii="Times New Roman" w:eastAsia="Times New Roman" w:hAnsi="Times New Roman" w:cs="Times New Roman"/>
          <w:color w:val="000000"/>
          <w:sz w:val="28"/>
          <w:shd w:val="clear" w:color="auto" w:fill="FFFFFF"/>
        </w:rPr>
        <w:t xml:space="preserve">  временного объекта, предназначенного для  общественного питания  кафе «У Алика» и деревянной постройки (туалет) с последующим вывозом образовавшегося мусора, а также убрать с земельного участка два контейнера, которые предназначены для сбора мусора. 24.03.2016 </w:t>
      </w:r>
      <w:proofErr w:type="spellStart"/>
      <w:r>
        <w:rPr>
          <w:rFonts w:ascii="Times New Roman" w:eastAsia="Times New Roman" w:hAnsi="Times New Roman" w:cs="Times New Roman"/>
          <w:color w:val="000000"/>
          <w:sz w:val="28"/>
          <w:shd w:val="clear" w:color="auto" w:fill="FFFFFF"/>
        </w:rPr>
        <w:t>Алпашаевым</w:t>
      </w:r>
      <w:proofErr w:type="spellEnd"/>
      <w:r>
        <w:rPr>
          <w:rFonts w:ascii="Times New Roman" w:eastAsia="Times New Roman" w:hAnsi="Times New Roman" w:cs="Times New Roman"/>
          <w:color w:val="000000"/>
          <w:sz w:val="28"/>
          <w:shd w:val="clear" w:color="auto" w:fill="FFFFFF"/>
        </w:rPr>
        <w:t xml:space="preserve"> С.С. подана кассационная жалоба в Арбитражный суд Уральского округа.</w:t>
      </w:r>
    </w:p>
    <w:p w:rsidR="00A127E1" w:rsidRDefault="00A127E1" w:rsidP="00DC1D6D">
      <w:pPr>
        <w:spacing w:after="0" w:line="240" w:lineRule="auto"/>
        <w:ind w:firstLine="540"/>
        <w:jc w:val="both"/>
        <w:rPr>
          <w:rFonts w:ascii="Times New Roman" w:eastAsia="Times New Roman" w:hAnsi="Times New Roman" w:cs="Times New Roman"/>
          <w:color w:val="000000"/>
          <w:sz w:val="28"/>
          <w:shd w:val="clear" w:color="auto" w:fill="FFFFFF"/>
        </w:rPr>
      </w:pPr>
    </w:p>
    <w:p w:rsidR="00A127E1" w:rsidRDefault="00B33304" w:rsidP="00DC1D6D">
      <w:pPr>
        <w:spacing w:after="0" w:line="240" w:lineRule="auto"/>
        <w:ind w:firstLine="54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Решение г</w:t>
      </w:r>
      <w:r>
        <w:rPr>
          <w:rFonts w:ascii="Times New Roman" w:eastAsia="Times New Roman" w:hAnsi="Times New Roman" w:cs="Times New Roman"/>
          <w:sz w:val="28"/>
          <w:shd w:val="clear" w:color="auto" w:fill="FFFFFF"/>
        </w:rPr>
        <w:t xml:space="preserve">ородского Совета депутатов муниципального образования город Новотроицк Оренбургской области четвертого созыва </w:t>
      </w:r>
      <w:r>
        <w:rPr>
          <w:rFonts w:ascii="Times New Roman" w:eastAsia="Times New Roman" w:hAnsi="Times New Roman" w:cs="Times New Roman"/>
          <w:sz w:val="28"/>
          <w:shd w:val="clear" w:color="auto" w:fill="FFFFFF"/>
        </w:rPr>
        <w:br/>
        <w:t xml:space="preserve">№ 581 от 03.10.2014 «О наказах избирателей, рекомендуемых к выполнению в 2015 году».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r>
      <w:proofErr w:type="gramStart"/>
      <w:r>
        <w:rPr>
          <w:rFonts w:ascii="Times New Roman" w:eastAsia="Times New Roman" w:hAnsi="Times New Roman" w:cs="Times New Roman"/>
          <w:sz w:val="28"/>
        </w:rPr>
        <w:t xml:space="preserve">В соответствии с Бюджетным кодексом Российской Федерации, Федеральным   законом   Российской  Федерации от 6  октября  2003  года   № 131-ФЗ «Об общих принципах организации местного самоуправления в Российской Федерации», положением «О наказах избирателей муниципального образования город Новотроицк», утвержденного решением городского Совета депутатов от 31 января 2014 года № 487, руководствуясь статьей 26 Устава муниципального образования город Новотроицк Оренбургской области, городской Совет депутатов решил: </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Утвердить перечень наказов избирателей, рекомендуемых к выполнению в 2015 году.</w:t>
      </w:r>
    </w:p>
    <w:p w:rsidR="00A127E1" w:rsidRDefault="00B33304" w:rsidP="00DC1D6D">
      <w:pPr>
        <w:spacing w:after="0" w:line="240" w:lineRule="auto"/>
        <w:ind w:right="-26"/>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 xml:space="preserve">Исполнение наказов избирателей </w:t>
      </w:r>
      <w:r>
        <w:rPr>
          <w:rFonts w:ascii="Times New Roman" w:eastAsia="Times New Roman" w:hAnsi="Times New Roman" w:cs="Times New Roman"/>
          <w:b/>
          <w:spacing w:val="-2"/>
          <w:sz w:val="24"/>
          <w:shd w:val="clear" w:color="auto" w:fill="FFFFFF"/>
        </w:rPr>
        <w:t>в 2015 году.</w:t>
      </w:r>
    </w:p>
    <w:p w:rsidR="00A127E1" w:rsidRDefault="00A127E1" w:rsidP="00DC1D6D">
      <w:pPr>
        <w:spacing w:after="0" w:line="240" w:lineRule="auto"/>
        <w:ind w:left="3298" w:right="3763" w:firstLine="1958"/>
        <w:rPr>
          <w:rFonts w:ascii="Times New Roman" w:eastAsia="Times New Roman" w:hAnsi="Times New Roman" w:cs="Times New Roman"/>
          <w:sz w:val="20"/>
          <w:shd w:val="clear" w:color="auto" w:fill="FFFFFF"/>
        </w:rPr>
      </w:pPr>
    </w:p>
    <w:tbl>
      <w:tblPr>
        <w:tblW w:w="0" w:type="auto"/>
        <w:jc w:val="center"/>
        <w:tblInd w:w="1422" w:type="dxa"/>
        <w:tblCellMar>
          <w:left w:w="10" w:type="dxa"/>
          <w:right w:w="10" w:type="dxa"/>
        </w:tblCellMar>
        <w:tblLook w:val="0000" w:firstRow="0" w:lastRow="0" w:firstColumn="0" w:lastColumn="0" w:noHBand="0" w:noVBand="0"/>
      </w:tblPr>
      <w:tblGrid>
        <w:gridCol w:w="544"/>
        <w:gridCol w:w="1829"/>
        <w:gridCol w:w="2356"/>
        <w:gridCol w:w="1933"/>
        <w:gridCol w:w="1487"/>
      </w:tblGrid>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pacing w:val="-4"/>
                <w:sz w:val="24"/>
              </w:rPr>
            </w:pPr>
            <w:r>
              <w:rPr>
                <w:rFonts w:ascii="Times New Roman" w:eastAsia="Times New Roman" w:hAnsi="Times New Roman" w:cs="Times New Roman"/>
                <w:spacing w:val="-4"/>
                <w:sz w:val="24"/>
              </w:rPr>
              <w:t>Ф.И.О. депутата,</w:t>
            </w:r>
          </w:p>
          <w:p w:rsidR="00A127E1" w:rsidRDefault="00B33304" w:rsidP="00DC1D6D">
            <w:pPr>
              <w:spacing w:after="0" w:line="240" w:lineRule="auto"/>
              <w:jc w:val="center"/>
            </w:pPr>
            <w:r>
              <w:rPr>
                <w:rFonts w:ascii="Times New Roman" w:eastAsia="Times New Roman" w:hAnsi="Times New Roman" w:cs="Times New Roman"/>
                <w:spacing w:val="-4"/>
                <w:sz w:val="24"/>
              </w:rPr>
              <w:t>№ избирательного округа</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pacing w:val="-7"/>
                <w:sz w:val="24"/>
              </w:rPr>
              <w:t>Наименование объекта, место его</w:t>
            </w:r>
            <w:r>
              <w:rPr>
                <w:rFonts w:ascii="Times New Roman" w:eastAsia="Times New Roman" w:hAnsi="Times New Roman" w:cs="Times New Roman"/>
                <w:sz w:val="24"/>
              </w:rPr>
              <w:t xml:space="preserve"> </w:t>
            </w:r>
            <w:r>
              <w:rPr>
                <w:rFonts w:ascii="Times New Roman" w:eastAsia="Times New Roman" w:hAnsi="Times New Roman" w:cs="Times New Roman"/>
                <w:spacing w:val="-5"/>
                <w:sz w:val="24"/>
              </w:rPr>
              <w:t>расположения, вид работ по</w:t>
            </w:r>
            <w:r>
              <w:rPr>
                <w:rFonts w:ascii="Times New Roman" w:eastAsia="Times New Roman" w:hAnsi="Times New Roman" w:cs="Times New Roman"/>
                <w:sz w:val="24"/>
              </w:rPr>
              <w:t xml:space="preserve"> </w:t>
            </w:r>
            <w:r>
              <w:rPr>
                <w:rFonts w:ascii="Times New Roman" w:eastAsia="Times New Roman" w:hAnsi="Times New Roman" w:cs="Times New Roman"/>
                <w:spacing w:val="-4"/>
                <w:sz w:val="24"/>
              </w:rPr>
              <w:t>выполнению наказа</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9"/>
                <w:sz w:val="24"/>
              </w:rPr>
              <w:t>Объем</w:t>
            </w:r>
          </w:p>
          <w:p w:rsidR="00A127E1" w:rsidRDefault="00B33304" w:rsidP="00DC1D6D">
            <w:pPr>
              <w:spacing w:after="0" w:line="240" w:lineRule="auto"/>
              <w:jc w:val="center"/>
            </w:pPr>
            <w:r>
              <w:rPr>
                <w:rFonts w:ascii="Times New Roman" w:eastAsia="Times New Roman" w:hAnsi="Times New Roman" w:cs="Times New Roman"/>
                <w:spacing w:val="-8"/>
                <w:sz w:val="24"/>
              </w:rPr>
              <w:t xml:space="preserve">финансирования </w:t>
            </w:r>
            <w:r>
              <w:rPr>
                <w:rFonts w:ascii="Times New Roman" w:eastAsia="Times New Roman" w:hAnsi="Times New Roman" w:cs="Times New Roman"/>
                <w:spacing w:val="-6"/>
                <w:sz w:val="24"/>
              </w:rPr>
              <w:t>(рублей)</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pacing w:val="-7"/>
                <w:sz w:val="24"/>
              </w:rPr>
              <w:t>Исполнение наказов</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5"/>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proofErr w:type="spellStart"/>
            <w:r>
              <w:rPr>
                <w:rFonts w:ascii="Times New Roman" w:eastAsia="Times New Roman" w:hAnsi="Times New Roman" w:cs="Times New Roman"/>
                <w:spacing w:val="-8"/>
                <w:sz w:val="24"/>
              </w:rPr>
              <w:t>Лашев</w:t>
            </w:r>
            <w:proofErr w:type="spellEnd"/>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Юрий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Викторович,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7"/>
                <w:sz w:val="24"/>
              </w:rPr>
              <w:t>округ № 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4"/>
                <w:sz w:val="24"/>
              </w:rPr>
              <w:t xml:space="preserve">1.Установка комплекса детского игрового оборудования во дворе </w:t>
            </w:r>
            <w:r>
              <w:rPr>
                <w:rFonts w:ascii="Times New Roman" w:eastAsia="Times New Roman" w:hAnsi="Times New Roman" w:cs="Times New Roman"/>
                <w:spacing w:val="-1"/>
                <w:sz w:val="24"/>
              </w:rPr>
              <w:t xml:space="preserve">домов по адресу: ул. Советская, </w:t>
            </w:r>
            <w:r>
              <w:rPr>
                <w:rFonts w:ascii="Times New Roman" w:eastAsia="Times New Roman" w:hAnsi="Times New Roman" w:cs="Times New Roman"/>
                <w:spacing w:val="23"/>
                <w:sz w:val="24"/>
              </w:rPr>
              <w:t xml:space="preserve">д. № 22, </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7"/>
                <w:sz w:val="24"/>
              </w:rPr>
              <w:t>149,8 тыс. руб.</w:t>
            </w:r>
          </w:p>
          <w:p w:rsidR="00A127E1" w:rsidRDefault="00A127E1" w:rsidP="00DC1D6D">
            <w:pPr>
              <w:spacing w:after="0" w:line="240" w:lineRule="auto"/>
              <w:jc w:val="center"/>
              <w:rPr>
                <w:rFonts w:ascii="Times New Roman" w:eastAsia="Times New Roman" w:hAnsi="Times New Roman" w:cs="Times New Roman"/>
                <w:sz w:val="24"/>
              </w:rPr>
            </w:pP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5"/>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6"/>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4"/>
                <w:sz w:val="24"/>
              </w:rPr>
              <w:t xml:space="preserve">Шариков </w:t>
            </w:r>
            <w:r>
              <w:rPr>
                <w:rFonts w:ascii="Times New Roman" w:eastAsia="Times New Roman" w:hAnsi="Times New Roman" w:cs="Times New Roman"/>
                <w:spacing w:val="-1"/>
                <w:sz w:val="24"/>
              </w:rPr>
              <w:t>Евгений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Викторович,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1"/>
                <w:sz w:val="24"/>
              </w:rPr>
              <w:t>округ</w:t>
            </w:r>
            <w:r>
              <w:rPr>
                <w:rFonts w:ascii="Times New Roman" w:eastAsia="Times New Roman" w:hAnsi="Times New Roman" w:cs="Times New Roman"/>
                <w:sz w:val="24"/>
              </w:rPr>
              <w:t xml:space="preserve"> </w:t>
            </w:r>
            <w:r>
              <w:rPr>
                <w:rFonts w:ascii="Times New Roman" w:eastAsia="Times New Roman" w:hAnsi="Times New Roman" w:cs="Times New Roman"/>
                <w:spacing w:val="25"/>
                <w:sz w:val="24"/>
              </w:rPr>
              <w:t>№2</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5"/>
                <w:sz w:val="24"/>
              </w:rPr>
              <w:t>Восстановление пешеходных</w:t>
            </w:r>
            <w:r>
              <w:rPr>
                <w:rFonts w:ascii="Times New Roman" w:eastAsia="Times New Roman" w:hAnsi="Times New Roman" w:cs="Times New Roman"/>
                <w:spacing w:val="-5"/>
                <w:sz w:val="24"/>
              </w:rPr>
              <w:br/>
            </w:r>
            <w:r>
              <w:rPr>
                <w:rFonts w:ascii="Times New Roman" w:eastAsia="Times New Roman" w:hAnsi="Times New Roman" w:cs="Times New Roman"/>
                <w:spacing w:val="-6"/>
                <w:sz w:val="24"/>
              </w:rPr>
              <w:t xml:space="preserve">переходов и ремонт тротуаров на </w:t>
            </w:r>
            <w:r>
              <w:rPr>
                <w:rFonts w:ascii="Times New Roman" w:eastAsia="Times New Roman" w:hAnsi="Times New Roman" w:cs="Times New Roman"/>
                <w:spacing w:val="-8"/>
                <w:sz w:val="24"/>
              </w:rPr>
              <w:t>перекрестке</w:t>
            </w:r>
            <w:r>
              <w:rPr>
                <w:rFonts w:ascii="Times New Roman" w:eastAsia="Times New Roman" w:hAnsi="Times New Roman" w:cs="Times New Roman"/>
                <w:sz w:val="24"/>
              </w:rPr>
              <w:tab/>
            </w:r>
            <w:r>
              <w:rPr>
                <w:rFonts w:ascii="Times New Roman" w:eastAsia="Times New Roman" w:hAnsi="Times New Roman" w:cs="Times New Roman"/>
                <w:spacing w:val="-7"/>
                <w:sz w:val="24"/>
              </w:rPr>
              <w:t xml:space="preserve">автомобильных дорог и железнодорожного переезда, расположенного на пересечении </w:t>
            </w:r>
            <w:proofErr w:type="spellStart"/>
            <w:r>
              <w:rPr>
                <w:rFonts w:ascii="Times New Roman" w:eastAsia="Times New Roman" w:hAnsi="Times New Roman" w:cs="Times New Roman"/>
                <w:spacing w:val="-7"/>
                <w:sz w:val="24"/>
              </w:rPr>
              <w:t>ул</w:t>
            </w:r>
            <w:proofErr w:type="gramStart"/>
            <w:r>
              <w:rPr>
                <w:rFonts w:ascii="Times New Roman" w:eastAsia="Times New Roman" w:hAnsi="Times New Roman" w:cs="Times New Roman"/>
                <w:spacing w:val="-7"/>
                <w:sz w:val="24"/>
              </w:rPr>
              <w:t>.Г</w:t>
            </w:r>
            <w:proofErr w:type="gramEnd"/>
            <w:r>
              <w:rPr>
                <w:rFonts w:ascii="Times New Roman" w:eastAsia="Times New Roman" w:hAnsi="Times New Roman" w:cs="Times New Roman"/>
                <w:spacing w:val="-7"/>
                <w:sz w:val="24"/>
              </w:rPr>
              <w:t>убина</w:t>
            </w:r>
            <w:proofErr w:type="spellEnd"/>
            <w:r>
              <w:rPr>
                <w:rFonts w:ascii="Times New Roman" w:eastAsia="Times New Roman" w:hAnsi="Times New Roman" w:cs="Times New Roman"/>
                <w:spacing w:val="-7"/>
                <w:sz w:val="24"/>
              </w:rPr>
              <w:t xml:space="preserve"> и </w:t>
            </w:r>
            <w:proofErr w:type="spellStart"/>
            <w:r>
              <w:rPr>
                <w:rFonts w:ascii="Times New Roman" w:eastAsia="Times New Roman" w:hAnsi="Times New Roman" w:cs="Times New Roman"/>
                <w:spacing w:val="-7"/>
                <w:sz w:val="24"/>
              </w:rPr>
              <w:t>ул.Железнодорожная</w:t>
            </w:r>
            <w:proofErr w:type="spellEnd"/>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7"/>
                <w:sz w:val="24"/>
              </w:rPr>
              <w:t>169,5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7"/>
                <w:sz w:val="24"/>
              </w:rPr>
              <w:t>Работы выполнены</w:t>
            </w:r>
            <w:r>
              <w:rPr>
                <w:rFonts w:ascii="Times New Roman" w:eastAsia="Times New Roman" w:hAnsi="Times New Roman" w:cs="Times New Roman"/>
                <w:spacing w:val="-5"/>
                <w:sz w:val="24"/>
              </w:rPr>
              <w:t xml:space="preserve">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7"/>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Мезенцев</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Андрей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Анатольевич,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избирательный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округ</w:t>
            </w:r>
            <w:r>
              <w:rPr>
                <w:rFonts w:ascii="Times New Roman" w:eastAsia="Times New Roman" w:hAnsi="Times New Roman" w:cs="Times New Roman"/>
                <w:sz w:val="24"/>
              </w:rPr>
              <w:t xml:space="preserve"> </w:t>
            </w:r>
            <w:r>
              <w:rPr>
                <w:rFonts w:ascii="Times New Roman" w:eastAsia="Times New Roman" w:hAnsi="Times New Roman" w:cs="Times New Roman"/>
                <w:spacing w:val="29"/>
                <w:sz w:val="24"/>
              </w:rPr>
              <w:t>№4</w:t>
            </w:r>
          </w:p>
          <w:p w:rsidR="00A127E1" w:rsidRDefault="00A127E1" w:rsidP="00DC1D6D">
            <w:pPr>
              <w:spacing w:after="0" w:line="240" w:lineRule="auto"/>
              <w:jc w:val="center"/>
            </w:pP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Устройство искусственных дорожных неровностей («лежачих полицейских») в районе: трамвайной остановки:</w:t>
            </w:r>
          </w:p>
          <w:p w:rsidR="00A127E1" w:rsidRDefault="00B33304" w:rsidP="00DC1D6D">
            <w:pPr>
              <w:spacing w:after="0" w:line="240" w:lineRule="auto"/>
              <w:rPr>
                <w:rFonts w:ascii="Times New Roman" w:eastAsia="Times New Roman" w:hAnsi="Times New Roman" w:cs="Times New Roman"/>
                <w:sz w:val="24"/>
              </w:rPr>
            </w:pPr>
            <w:r>
              <w:rPr>
                <w:rFonts w:ascii="Times New Roman" w:eastAsia="Times New Roman" w:hAnsi="Times New Roman" w:cs="Times New Roman"/>
                <w:spacing w:val="-8"/>
                <w:sz w:val="24"/>
              </w:rPr>
              <w:t>а) «Железнодорожный вокзал»;</w:t>
            </w:r>
          </w:p>
          <w:p w:rsidR="00A127E1" w:rsidRDefault="00B33304" w:rsidP="00DC1D6D">
            <w:pPr>
              <w:spacing w:after="0" w:line="240" w:lineRule="auto"/>
              <w:rPr>
                <w:rFonts w:ascii="Times New Roman" w:eastAsia="Times New Roman" w:hAnsi="Times New Roman" w:cs="Times New Roman"/>
                <w:sz w:val="24"/>
              </w:rPr>
            </w:pPr>
            <w:r>
              <w:rPr>
                <w:rFonts w:ascii="Times New Roman" w:eastAsia="Times New Roman" w:hAnsi="Times New Roman" w:cs="Times New Roman"/>
                <w:spacing w:val="-7"/>
                <w:sz w:val="24"/>
              </w:rPr>
              <w:t xml:space="preserve">б) пересечения улицы </w:t>
            </w:r>
            <w:r>
              <w:rPr>
                <w:rFonts w:ascii="Times New Roman" w:eastAsia="Times New Roman" w:hAnsi="Times New Roman" w:cs="Times New Roman"/>
                <w:spacing w:val="-7"/>
                <w:sz w:val="24"/>
              </w:rPr>
              <w:lastRenderedPageBreak/>
              <w:t xml:space="preserve">Советской </w:t>
            </w:r>
            <w:r>
              <w:rPr>
                <w:rFonts w:ascii="Times New Roman" w:eastAsia="Times New Roman" w:hAnsi="Times New Roman" w:cs="Times New Roman"/>
                <w:spacing w:val="-6"/>
                <w:sz w:val="24"/>
              </w:rPr>
              <w:t xml:space="preserve">и улицы </w:t>
            </w:r>
            <w:proofErr w:type="spellStart"/>
            <w:r>
              <w:rPr>
                <w:rFonts w:ascii="Times New Roman" w:eastAsia="Times New Roman" w:hAnsi="Times New Roman" w:cs="Times New Roman"/>
                <w:spacing w:val="-6"/>
                <w:sz w:val="24"/>
              </w:rPr>
              <w:t>Родимцева</w:t>
            </w:r>
            <w:proofErr w:type="spellEnd"/>
            <w:r>
              <w:rPr>
                <w:rFonts w:ascii="Times New Roman" w:eastAsia="Times New Roman" w:hAnsi="Times New Roman" w:cs="Times New Roman"/>
                <w:spacing w:val="-6"/>
                <w:sz w:val="24"/>
              </w:rPr>
              <w:t>.</w:t>
            </w:r>
          </w:p>
          <w:p w:rsidR="00A127E1" w:rsidRDefault="00B33304" w:rsidP="00DC1D6D">
            <w:pPr>
              <w:spacing w:after="0" w:line="240" w:lineRule="auto"/>
              <w:jc w:val="center"/>
              <w:rPr>
                <w:rFonts w:ascii="Times New Roman" w:eastAsia="Times New Roman" w:hAnsi="Times New Roman" w:cs="Times New Roman"/>
                <w:sz w:val="24"/>
              </w:rPr>
            </w:pPr>
            <w:proofErr w:type="gramStart"/>
            <w:r>
              <w:rPr>
                <w:rFonts w:ascii="Times New Roman" w:eastAsia="Times New Roman" w:hAnsi="Times New Roman" w:cs="Times New Roman"/>
                <w:b/>
                <w:spacing w:val="-6"/>
                <w:sz w:val="24"/>
              </w:rPr>
              <w:t xml:space="preserve">Выполнено дополнительно: </w:t>
            </w:r>
            <w:r>
              <w:rPr>
                <w:rFonts w:ascii="Times New Roman" w:eastAsia="Times New Roman" w:hAnsi="Times New Roman" w:cs="Times New Roman"/>
                <w:b/>
                <w:spacing w:val="-7"/>
                <w:sz w:val="24"/>
              </w:rPr>
              <w:t>(за счет экономии денежных</w:t>
            </w:r>
            <w:proofErr w:type="gramEnd"/>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pacing w:val="-6"/>
                <w:sz w:val="24"/>
              </w:rPr>
              <w:t>средств на электронных</w:t>
            </w:r>
            <w:r>
              <w:rPr>
                <w:rFonts w:ascii="Times New Roman" w:eastAsia="Times New Roman" w:hAnsi="Times New Roman" w:cs="Times New Roman"/>
                <w:b/>
                <w:spacing w:val="-6"/>
                <w:sz w:val="24"/>
              </w:rPr>
              <w:br/>
            </w:r>
            <w:r>
              <w:rPr>
                <w:rFonts w:ascii="Times New Roman" w:eastAsia="Times New Roman" w:hAnsi="Times New Roman" w:cs="Times New Roman"/>
                <w:b/>
                <w:sz w:val="24"/>
              </w:rPr>
              <w:tab/>
            </w:r>
            <w:r>
              <w:rPr>
                <w:rFonts w:ascii="Times New Roman" w:eastAsia="Times New Roman" w:hAnsi="Times New Roman" w:cs="Times New Roman"/>
                <w:b/>
                <w:spacing w:val="-7"/>
                <w:sz w:val="24"/>
              </w:rPr>
              <w:t>торгах):</w:t>
            </w:r>
          </w:p>
          <w:p w:rsidR="00A127E1" w:rsidRDefault="00B33304" w:rsidP="00DC1D6D">
            <w:pPr>
              <w:spacing w:after="0" w:line="240" w:lineRule="auto"/>
              <w:rPr>
                <w:rFonts w:ascii="Times New Roman" w:eastAsia="Times New Roman" w:hAnsi="Times New Roman" w:cs="Times New Roman"/>
                <w:spacing w:val="-4"/>
                <w:sz w:val="24"/>
              </w:rPr>
            </w:pPr>
            <w:r>
              <w:rPr>
                <w:rFonts w:ascii="Times New Roman" w:eastAsia="Times New Roman" w:hAnsi="Times New Roman" w:cs="Times New Roman"/>
                <w:spacing w:val="-5"/>
                <w:sz w:val="24"/>
              </w:rPr>
              <w:t xml:space="preserve">1. Поставка и установка комплекса детского игрового оборудования </w:t>
            </w:r>
            <w:r>
              <w:rPr>
                <w:rFonts w:ascii="Times New Roman" w:eastAsia="Times New Roman" w:hAnsi="Times New Roman" w:cs="Times New Roman"/>
                <w:spacing w:val="-7"/>
                <w:sz w:val="24"/>
              </w:rPr>
              <w:t xml:space="preserve">во дворе домов, расположенных </w:t>
            </w:r>
            <w:r>
              <w:rPr>
                <w:rFonts w:ascii="Times New Roman" w:eastAsia="Times New Roman" w:hAnsi="Times New Roman" w:cs="Times New Roman"/>
                <w:spacing w:val="-5"/>
                <w:sz w:val="24"/>
              </w:rPr>
              <w:t xml:space="preserve">по адресу: </w:t>
            </w:r>
            <w:proofErr w:type="spellStart"/>
            <w:r>
              <w:rPr>
                <w:rFonts w:ascii="Times New Roman" w:eastAsia="Times New Roman" w:hAnsi="Times New Roman" w:cs="Times New Roman"/>
                <w:spacing w:val="-4"/>
                <w:sz w:val="24"/>
              </w:rPr>
              <w:t>ул</w:t>
            </w:r>
            <w:proofErr w:type="gramStart"/>
            <w:r>
              <w:rPr>
                <w:rFonts w:ascii="Times New Roman" w:eastAsia="Times New Roman" w:hAnsi="Times New Roman" w:cs="Times New Roman"/>
                <w:spacing w:val="-4"/>
                <w:sz w:val="24"/>
              </w:rPr>
              <w:t>.П</w:t>
            </w:r>
            <w:proofErr w:type="gramEnd"/>
            <w:r>
              <w:rPr>
                <w:rFonts w:ascii="Times New Roman" w:eastAsia="Times New Roman" w:hAnsi="Times New Roman" w:cs="Times New Roman"/>
                <w:spacing w:val="-4"/>
                <w:sz w:val="24"/>
              </w:rPr>
              <w:t>ушкина</w:t>
            </w:r>
            <w:proofErr w:type="spellEnd"/>
            <w:r>
              <w:rPr>
                <w:rFonts w:ascii="Times New Roman" w:eastAsia="Times New Roman" w:hAnsi="Times New Roman" w:cs="Times New Roman"/>
                <w:spacing w:val="-4"/>
                <w:sz w:val="24"/>
              </w:rPr>
              <w:t xml:space="preserve">, 42, 44, </w:t>
            </w:r>
          </w:p>
          <w:p w:rsidR="00A127E1" w:rsidRDefault="00B33304" w:rsidP="00DC1D6D">
            <w:pPr>
              <w:spacing w:after="0" w:line="240" w:lineRule="auto"/>
              <w:rPr>
                <w:rFonts w:ascii="Times New Roman" w:eastAsia="Times New Roman" w:hAnsi="Times New Roman" w:cs="Times New Roman"/>
                <w:spacing w:val="-4"/>
                <w:sz w:val="24"/>
              </w:rPr>
            </w:pPr>
            <w:r>
              <w:rPr>
                <w:rFonts w:ascii="Times New Roman" w:eastAsia="Times New Roman" w:hAnsi="Times New Roman" w:cs="Times New Roman"/>
                <w:spacing w:val="-4"/>
                <w:sz w:val="24"/>
              </w:rPr>
              <w:t xml:space="preserve">ул. Железнодорожная, 57А, </w:t>
            </w:r>
          </w:p>
          <w:p w:rsidR="00A127E1" w:rsidRDefault="00B33304" w:rsidP="00DC1D6D">
            <w:pPr>
              <w:spacing w:after="0" w:line="240" w:lineRule="auto"/>
            </w:pPr>
            <w:r>
              <w:rPr>
                <w:rFonts w:ascii="Times New Roman" w:eastAsia="Times New Roman" w:hAnsi="Times New Roman" w:cs="Times New Roman"/>
                <w:spacing w:val="-4"/>
                <w:sz w:val="24"/>
              </w:rPr>
              <w:t xml:space="preserve">пер. Студенческий, 8, </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pacing w:val="-5"/>
                <w:sz w:val="24"/>
              </w:rPr>
            </w:pPr>
          </w:p>
          <w:p w:rsidR="00A127E1" w:rsidRDefault="00A127E1" w:rsidP="00DC1D6D">
            <w:pPr>
              <w:spacing w:after="0" w:line="240" w:lineRule="auto"/>
              <w:jc w:val="center"/>
              <w:rPr>
                <w:rFonts w:ascii="Times New Roman" w:eastAsia="Times New Roman" w:hAnsi="Times New Roman" w:cs="Times New Roman"/>
                <w:spacing w:val="-5"/>
                <w:sz w:val="24"/>
              </w:rPr>
            </w:pPr>
          </w:p>
          <w:p w:rsidR="00A127E1" w:rsidRDefault="00A127E1" w:rsidP="00DC1D6D">
            <w:pPr>
              <w:spacing w:after="0" w:line="240" w:lineRule="auto"/>
              <w:jc w:val="center"/>
              <w:rPr>
                <w:rFonts w:ascii="Times New Roman" w:eastAsia="Times New Roman" w:hAnsi="Times New Roman" w:cs="Times New Roman"/>
                <w:spacing w:val="-5"/>
                <w:sz w:val="24"/>
              </w:rPr>
            </w:pPr>
          </w:p>
          <w:p w:rsidR="00A127E1" w:rsidRDefault="00A127E1" w:rsidP="00DC1D6D">
            <w:pPr>
              <w:spacing w:after="0" w:line="240" w:lineRule="auto"/>
              <w:jc w:val="center"/>
              <w:rPr>
                <w:rFonts w:ascii="Times New Roman" w:eastAsia="Times New Roman" w:hAnsi="Times New Roman" w:cs="Times New Roman"/>
                <w:spacing w:val="-5"/>
                <w:sz w:val="24"/>
              </w:rPr>
            </w:pP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77,7</w:t>
            </w:r>
            <w:r>
              <w:rPr>
                <w:rFonts w:ascii="Times New Roman" w:eastAsia="Times New Roman" w:hAnsi="Times New Roman" w:cs="Times New Roman"/>
                <w:sz w:val="24"/>
              </w:rPr>
              <w:t xml:space="preserve"> </w:t>
            </w:r>
            <w:r>
              <w:rPr>
                <w:rFonts w:ascii="Times New Roman" w:eastAsia="Times New Roman" w:hAnsi="Times New Roman" w:cs="Times New Roman"/>
                <w:spacing w:val="-6"/>
                <w:sz w:val="24"/>
              </w:rPr>
              <w:t>тыс. руб.</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67,1</w:t>
            </w:r>
            <w:r>
              <w:rPr>
                <w:rFonts w:ascii="Times New Roman" w:eastAsia="Times New Roman" w:hAnsi="Times New Roman" w:cs="Times New Roman"/>
                <w:sz w:val="24"/>
              </w:rPr>
              <w:t xml:space="preserve"> </w:t>
            </w:r>
            <w:r>
              <w:rPr>
                <w:rFonts w:ascii="Times New Roman" w:eastAsia="Times New Roman" w:hAnsi="Times New Roman" w:cs="Times New Roman"/>
                <w:spacing w:val="-6"/>
                <w:sz w:val="24"/>
              </w:rPr>
              <w:t>тыс. руб.</w:t>
            </w: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A127E1" w:rsidP="00DC1D6D">
            <w:pPr>
              <w:spacing w:after="0" w:line="240" w:lineRule="auto"/>
              <w:jc w:val="center"/>
              <w:rPr>
                <w:rFonts w:ascii="Times New Roman" w:eastAsia="Times New Roman" w:hAnsi="Times New Roman" w:cs="Times New Roman"/>
                <w:spacing w:val="-6"/>
                <w:sz w:val="24"/>
              </w:rPr>
            </w:pP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9"/>
                <w:sz w:val="24"/>
              </w:rPr>
              <w:lastRenderedPageBreak/>
              <w:t>199,999 тыс. руб.</w:t>
            </w:r>
          </w:p>
          <w:p w:rsidR="00A127E1" w:rsidRDefault="00A127E1" w:rsidP="00DC1D6D">
            <w:pPr>
              <w:spacing w:after="0" w:line="240" w:lineRule="auto"/>
              <w:jc w:val="center"/>
              <w:rPr>
                <w:rFonts w:ascii="Times New Roman" w:eastAsia="Times New Roman" w:hAnsi="Times New Roman" w:cs="Times New Roman"/>
                <w:sz w:val="24"/>
              </w:rPr>
            </w:pP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rPr>
                <w:rFonts w:ascii="Times New Roman" w:eastAsia="Times New Roman" w:hAnsi="Times New Roman" w:cs="Times New Roman"/>
                <w:spacing w:val="-5"/>
                <w:sz w:val="24"/>
              </w:rPr>
            </w:pPr>
            <w:r>
              <w:rPr>
                <w:rFonts w:ascii="Times New Roman" w:eastAsia="Times New Roman" w:hAnsi="Times New Roman" w:cs="Times New Roman"/>
                <w:spacing w:val="-5"/>
                <w:sz w:val="24"/>
              </w:rPr>
              <w:lastRenderedPageBreak/>
              <w:t xml:space="preserve">Работы выполнены в полном объеме </w:t>
            </w: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pP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8"/>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4"/>
                <w:sz w:val="24"/>
              </w:rPr>
              <w:t>Иванов</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7"/>
                <w:sz w:val="24"/>
              </w:rPr>
              <w:t>Александр</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Анатольевич,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7"/>
                <w:sz w:val="24"/>
              </w:rPr>
              <w:t>округ</w:t>
            </w:r>
            <w:r>
              <w:rPr>
                <w:rFonts w:ascii="Times New Roman" w:eastAsia="Times New Roman" w:hAnsi="Times New Roman" w:cs="Times New Roman"/>
                <w:sz w:val="24"/>
              </w:rPr>
              <w:t xml:space="preserve"> </w:t>
            </w:r>
            <w:r>
              <w:rPr>
                <w:rFonts w:ascii="Times New Roman" w:eastAsia="Times New Roman" w:hAnsi="Times New Roman" w:cs="Times New Roman"/>
                <w:spacing w:val="25"/>
                <w:sz w:val="24"/>
              </w:rPr>
              <w:t>№5</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5"/>
                <w:sz w:val="24"/>
              </w:rPr>
              <w:t xml:space="preserve">Установка комплекса детского </w:t>
            </w:r>
            <w:r>
              <w:rPr>
                <w:rFonts w:ascii="Times New Roman" w:eastAsia="Times New Roman" w:hAnsi="Times New Roman" w:cs="Times New Roman"/>
                <w:spacing w:val="-7"/>
                <w:sz w:val="24"/>
              </w:rPr>
              <w:t xml:space="preserve">игрового оборудования, во дворе домов по адресам: </w:t>
            </w:r>
            <w:proofErr w:type="spellStart"/>
            <w:r>
              <w:rPr>
                <w:rFonts w:ascii="Times New Roman" w:eastAsia="Times New Roman" w:hAnsi="Times New Roman" w:cs="Times New Roman"/>
                <w:spacing w:val="-7"/>
                <w:sz w:val="24"/>
              </w:rPr>
              <w:t>ул</w:t>
            </w:r>
            <w:proofErr w:type="gramStart"/>
            <w:r>
              <w:rPr>
                <w:rFonts w:ascii="Times New Roman" w:eastAsia="Times New Roman" w:hAnsi="Times New Roman" w:cs="Times New Roman"/>
                <w:spacing w:val="-7"/>
                <w:sz w:val="24"/>
              </w:rPr>
              <w:t>.Р</w:t>
            </w:r>
            <w:proofErr w:type="gramEnd"/>
            <w:r>
              <w:rPr>
                <w:rFonts w:ascii="Times New Roman" w:eastAsia="Times New Roman" w:hAnsi="Times New Roman" w:cs="Times New Roman"/>
                <w:spacing w:val="-7"/>
                <w:sz w:val="24"/>
              </w:rPr>
              <w:t>одимцева</w:t>
            </w:r>
            <w:proofErr w:type="spellEnd"/>
            <w:r>
              <w:rPr>
                <w:rFonts w:ascii="Times New Roman" w:eastAsia="Times New Roman" w:hAnsi="Times New Roman" w:cs="Times New Roman"/>
                <w:spacing w:val="-7"/>
                <w:sz w:val="24"/>
              </w:rPr>
              <w:t xml:space="preserve">, </w:t>
            </w:r>
            <w:r>
              <w:rPr>
                <w:rFonts w:ascii="Times New Roman" w:eastAsia="Times New Roman" w:hAnsi="Times New Roman" w:cs="Times New Roman"/>
                <w:spacing w:val="-5"/>
                <w:sz w:val="24"/>
              </w:rPr>
              <w:t>дома № 2 - 4</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7"/>
                <w:sz w:val="24"/>
              </w:rPr>
              <w:t>149,8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7"/>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9"/>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6"/>
                <w:sz w:val="24"/>
              </w:rPr>
              <w:t>Чернова Раиса</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Алексеевна,</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9"/>
                <w:sz w:val="24"/>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6"/>
                <w:sz w:val="24"/>
              </w:rPr>
              <w:t>округ</w:t>
            </w:r>
            <w:r>
              <w:rPr>
                <w:rFonts w:ascii="Times New Roman" w:eastAsia="Times New Roman" w:hAnsi="Times New Roman" w:cs="Times New Roman"/>
                <w:sz w:val="24"/>
              </w:rPr>
              <w:t xml:space="preserve"> </w:t>
            </w:r>
            <w:r>
              <w:rPr>
                <w:rFonts w:ascii="Times New Roman" w:eastAsia="Times New Roman" w:hAnsi="Times New Roman" w:cs="Times New Roman"/>
                <w:spacing w:val="18"/>
                <w:sz w:val="24"/>
              </w:rPr>
              <w:t>№9</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5"/>
                <w:sz w:val="24"/>
              </w:rPr>
              <w:t xml:space="preserve">Поставка и установка комплекса </w:t>
            </w:r>
            <w:r>
              <w:rPr>
                <w:rFonts w:ascii="Times New Roman" w:eastAsia="Times New Roman" w:hAnsi="Times New Roman" w:cs="Times New Roman"/>
                <w:spacing w:val="-4"/>
                <w:sz w:val="24"/>
              </w:rPr>
              <w:t xml:space="preserve">детского игрового оборудования </w:t>
            </w:r>
            <w:r>
              <w:rPr>
                <w:rFonts w:ascii="Times New Roman" w:eastAsia="Times New Roman" w:hAnsi="Times New Roman" w:cs="Times New Roman"/>
                <w:spacing w:val="21"/>
                <w:sz w:val="24"/>
              </w:rPr>
              <w:t xml:space="preserve">во дворе домов по адресу: </w:t>
            </w:r>
            <w:proofErr w:type="spellStart"/>
            <w:r>
              <w:rPr>
                <w:rFonts w:ascii="Times New Roman" w:eastAsia="Times New Roman" w:hAnsi="Times New Roman" w:cs="Times New Roman"/>
                <w:spacing w:val="-5"/>
                <w:sz w:val="24"/>
              </w:rPr>
              <w:t>ул</w:t>
            </w:r>
            <w:proofErr w:type="gramStart"/>
            <w:r>
              <w:rPr>
                <w:rFonts w:ascii="Times New Roman" w:eastAsia="Times New Roman" w:hAnsi="Times New Roman" w:cs="Times New Roman"/>
                <w:spacing w:val="-5"/>
                <w:sz w:val="24"/>
              </w:rPr>
              <w:t>.З</w:t>
            </w:r>
            <w:proofErr w:type="gramEnd"/>
            <w:r>
              <w:rPr>
                <w:rFonts w:ascii="Times New Roman" w:eastAsia="Times New Roman" w:hAnsi="Times New Roman" w:cs="Times New Roman"/>
                <w:spacing w:val="-5"/>
                <w:sz w:val="24"/>
              </w:rPr>
              <w:t>еленая</w:t>
            </w:r>
            <w:proofErr w:type="spellEnd"/>
            <w:r>
              <w:rPr>
                <w:rFonts w:ascii="Times New Roman" w:eastAsia="Times New Roman" w:hAnsi="Times New Roman" w:cs="Times New Roman"/>
                <w:spacing w:val="-5"/>
                <w:sz w:val="24"/>
              </w:rPr>
              <w:t>, 17- 19</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149,8 тыс. руб.</w:t>
            </w:r>
          </w:p>
          <w:p w:rsidR="00A127E1" w:rsidRDefault="00A127E1" w:rsidP="00DC1D6D">
            <w:pPr>
              <w:spacing w:after="0" w:line="240" w:lineRule="auto"/>
              <w:jc w:val="center"/>
              <w:rPr>
                <w:rFonts w:ascii="Times New Roman" w:eastAsia="Times New Roman" w:hAnsi="Times New Roman" w:cs="Times New Roman"/>
                <w:sz w:val="24"/>
              </w:rPr>
            </w:pP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5"/>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0"/>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Никонов Петр</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Владимирович,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8"/>
                <w:sz w:val="24"/>
              </w:rPr>
              <w:t>избирательный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округ </w:t>
            </w:r>
            <w:r>
              <w:rPr>
                <w:rFonts w:ascii="Times New Roman" w:eastAsia="Times New Roman" w:hAnsi="Times New Roman" w:cs="Times New Roman"/>
                <w:spacing w:val="11"/>
                <w:sz w:val="24"/>
              </w:rPr>
              <w:t>№12</w:t>
            </w:r>
          </w:p>
          <w:p w:rsidR="00A127E1" w:rsidRDefault="00A127E1" w:rsidP="00DC1D6D">
            <w:pPr>
              <w:spacing w:after="0" w:line="240" w:lineRule="auto"/>
              <w:jc w:val="center"/>
            </w:pP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tabs>
                <w:tab w:val="left" w:pos="1723"/>
                <w:tab w:val="left" w:pos="2736"/>
              </w:tabs>
              <w:spacing w:after="0" w:line="240" w:lineRule="auto"/>
              <w:ind w:left="5"/>
              <w:rPr>
                <w:rFonts w:ascii="Times New Roman" w:eastAsia="Times New Roman" w:hAnsi="Times New Roman" w:cs="Times New Roman"/>
                <w:spacing w:val="-4"/>
                <w:sz w:val="24"/>
                <w:shd w:val="clear" w:color="auto" w:fill="FFFFFF"/>
              </w:rPr>
            </w:pPr>
            <w:r>
              <w:rPr>
                <w:rFonts w:ascii="Times New Roman" w:eastAsia="Times New Roman" w:hAnsi="Times New Roman" w:cs="Times New Roman"/>
                <w:spacing w:val="-7"/>
                <w:sz w:val="24"/>
                <w:shd w:val="clear" w:color="auto" w:fill="FFFFFF"/>
              </w:rPr>
              <w:t>Ревизия</w:t>
            </w:r>
            <w:r>
              <w:rPr>
                <w:rFonts w:ascii="Times New Roman" w:eastAsia="Times New Roman" w:hAnsi="Times New Roman" w:cs="Times New Roman"/>
                <w:sz w:val="24"/>
                <w:shd w:val="clear" w:color="auto" w:fill="FFFFFF"/>
              </w:rPr>
              <w:t xml:space="preserve"> и </w:t>
            </w:r>
            <w:r>
              <w:rPr>
                <w:rFonts w:ascii="Times New Roman" w:eastAsia="Times New Roman" w:hAnsi="Times New Roman" w:cs="Times New Roman"/>
                <w:spacing w:val="-6"/>
                <w:sz w:val="24"/>
                <w:shd w:val="clear" w:color="auto" w:fill="FFFFFF"/>
              </w:rPr>
              <w:t>ремонт</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4"/>
                <w:sz w:val="24"/>
                <w:shd w:val="clear" w:color="auto" w:fill="FFFFFF"/>
              </w:rPr>
              <w:t>внутри-</w:t>
            </w:r>
          </w:p>
          <w:p w:rsidR="00A127E1" w:rsidRDefault="00B33304" w:rsidP="00DC1D6D">
            <w:pPr>
              <w:tabs>
                <w:tab w:val="left" w:pos="1723"/>
                <w:tab w:val="left" w:pos="2736"/>
              </w:tabs>
              <w:spacing w:after="0" w:line="240" w:lineRule="auto"/>
              <w:ind w:left="5"/>
              <w:rPr>
                <w:rFonts w:ascii="Times New Roman" w:eastAsia="Times New Roman" w:hAnsi="Times New Roman" w:cs="Times New Roman"/>
                <w:sz w:val="24"/>
                <w:shd w:val="clear" w:color="auto" w:fill="FFFFFF"/>
              </w:rPr>
            </w:pPr>
            <w:r>
              <w:rPr>
                <w:rFonts w:ascii="Times New Roman" w:eastAsia="Times New Roman" w:hAnsi="Times New Roman" w:cs="Times New Roman"/>
                <w:spacing w:val="-4"/>
                <w:sz w:val="24"/>
                <w:shd w:val="clear" w:color="auto" w:fill="FFFFFF"/>
              </w:rPr>
              <w:t>квартального освещения</w:t>
            </w:r>
            <w:r>
              <w:rPr>
                <w:rFonts w:ascii="Times New Roman" w:eastAsia="Times New Roman" w:hAnsi="Times New Roman" w:cs="Times New Roman"/>
                <w:spacing w:val="-4"/>
                <w:sz w:val="24"/>
                <w:shd w:val="clear" w:color="auto" w:fill="FFFFFF"/>
              </w:rPr>
              <w:br/>
            </w:r>
            <w:r>
              <w:rPr>
                <w:rFonts w:ascii="Times New Roman" w:eastAsia="Times New Roman" w:hAnsi="Times New Roman" w:cs="Times New Roman"/>
                <w:spacing w:val="-7"/>
                <w:sz w:val="24"/>
                <w:shd w:val="clear" w:color="auto" w:fill="FFFFFF"/>
              </w:rPr>
              <w:t>территории,</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7"/>
                <w:sz w:val="24"/>
                <w:shd w:val="clear" w:color="auto" w:fill="FFFFFF"/>
              </w:rPr>
              <w:t>ограниченной</w:t>
            </w:r>
          </w:p>
          <w:p w:rsidR="00A127E1" w:rsidRDefault="00B33304" w:rsidP="00DC1D6D">
            <w:pPr>
              <w:spacing w:after="0" w:line="240" w:lineRule="auto"/>
              <w:ind w:left="5" w:right="14"/>
            </w:pPr>
            <w:r>
              <w:rPr>
                <w:rFonts w:ascii="Times New Roman" w:eastAsia="Times New Roman" w:hAnsi="Times New Roman" w:cs="Times New Roman"/>
                <w:spacing w:val="15"/>
                <w:sz w:val="24"/>
                <w:shd w:val="clear" w:color="auto" w:fill="FFFFFF"/>
              </w:rPr>
              <w:t xml:space="preserve">домами по адресам: ул. </w:t>
            </w:r>
            <w:proofErr w:type="spellStart"/>
            <w:r>
              <w:rPr>
                <w:rFonts w:ascii="Times New Roman" w:eastAsia="Times New Roman" w:hAnsi="Times New Roman" w:cs="Times New Roman"/>
                <w:spacing w:val="-6"/>
                <w:sz w:val="24"/>
                <w:shd w:val="clear" w:color="auto" w:fill="FFFFFF"/>
              </w:rPr>
              <w:t>Винокурова</w:t>
            </w:r>
            <w:proofErr w:type="spellEnd"/>
            <w:r>
              <w:rPr>
                <w:rFonts w:ascii="Times New Roman" w:eastAsia="Times New Roman" w:hAnsi="Times New Roman" w:cs="Times New Roman"/>
                <w:spacing w:val="-6"/>
                <w:sz w:val="24"/>
                <w:shd w:val="clear" w:color="auto" w:fill="FFFFFF"/>
              </w:rPr>
              <w:t xml:space="preserve">, 4, 6 и ул. </w:t>
            </w:r>
            <w:proofErr w:type="gramStart"/>
            <w:r>
              <w:rPr>
                <w:rFonts w:ascii="Times New Roman" w:eastAsia="Times New Roman" w:hAnsi="Times New Roman" w:cs="Times New Roman"/>
                <w:spacing w:val="-6"/>
                <w:sz w:val="24"/>
                <w:shd w:val="clear" w:color="auto" w:fill="FFFFFF"/>
              </w:rPr>
              <w:t>Советская</w:t>
            </w:r>
            <w:proofErr w:type="gramEnd"/>
            <w:r>
              <w:rPr>
                <w:rFonts w:ascii="Times New Roman" w:eastAsia="Times New Roman" w:hAnsi="Times New Roman" w:cs="Times New Roman"/>
                <w:spacing w:val="-6"/>
                <w:sz w:val="24"/>
                <w:shd w:val="clear" w:color="auto" w:fill="FFFFFF"/>
              </w:rPr>
              <w:t xml:space="preserve">, </w:t>
            </w:r>
            <w:r>
              <w:rPr>
                <w:rFonts w:ascii="Times New Roman" w:eastAsia="Times New Roman" w:hAnsi="Times New Roman" w:cs="Times New Roman"/>
                <w:spacing w:val="-5"/>
                <w:sz w:val="24"/>
                <w:shd w:val="clear" w:color="auto" w:fill="FFFFFF"/>
              </w:rPr>
              <w:t>154,142,158, 148,156, 152, 144.</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5"/>
                <w:sz w:val="24"/>
              </w:rPr>
              <w:t>280,0</w:t>
            </w:r>
            <w:r>
              <w:rPr>
                <w:rFonts w:ascii="Times New Roman" w:eastAsia="Times New Roman" w:hAnsi="Times New Roman" w:cs="Times New Roman"/>
                <w:sz w:val="24"/>
              </w:rPr>
              <w:t xml:space="preserve"> </w:t>
            </w:r>
            <w:r>
              <w:rPr>
                <w:rFonts w:ascii="Times New Roman" w:eastAsia="Times New Roman" w:hAnsi="Times New Roman" w:cs="Times New Roman"/>
                <w:spacing w:val="-5"/>
                <w:sz w:val="24"/>
              </w:rPr>
              <w:t xml:space="preserve">тыс. руб. </w:t>
            </w:r>
          </w:p>
          <w:p w:rsidR="00A127E1" w:rsidRDefault="00B33304" w:rsidP="00DC1D6D">
            <w:pPr>
              <w:spacing w:after="0" w:line="240" w:lineRule="auto"/>
              <w:jc w:val="center"/>
            </w:pPr>
            <w:r>
              <w:rPr>
                <w:rFonts w:ascii="Times New Roman" w:eastAsia="Times New Roman" w:hAnsi="Times New Roman" w:cs="Times New Roman"/>
                <w:sz w:val="24"/>
              </w:rPr>
              <w:t>В рамках общего муниципального контракта</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pacing w:val="-5"/>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1"/>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 xml:space="preserve">Белов Александр </w:t>
            </w:r>
            <w:r>
              <w:rPr>
                <w:rFonts w:ascii="Times New Roman" w:eastAsia="Times New Roman" w:hAnsi="Times New Roman" w:cs="Times New Roman"/>
                <w:spacing w:val="-7"/>
                <w:sz w:val="24"/>
                <w:shd w:val="clear" w:color="auto" w:fill="FFFFFF"/>
              </w:rPr>
              <w:t>Николаевич</w:t>
            </w:r>
          </w:p>
          <w:p w:rsidR="00A127E1" w:rsidRDefault="00B33304" w:rsidP="00DC1D6D">
            <w:pPr>
              <w:spacing w:after="0" w:line="240" w:lineRule="auto"/>
              <w:ind w:left="77" w:hanging="10"/>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lastRenderedPageBreak/>
              <w:t xml:space="preserve">Избирательный </w:t>
            </w:r>
            <w:r>
              <w:rPr>
                <w:rFonts w:ascii="Times New Roman" w:eastAsia="Times New Roman" w:hAnsi="Times New Roman" w:cs="Times New Roman"/>
                <w:spacing w:val="-7"/>
                <w:sz w:val="24"/>
                <w:shd w:val="clear" w:color="auto" w:fill="FFFFFF"/>
              </w:rPr>
              <w:t>округ № 13</w:t>
            </w:r>
          </w:p>
          <w:p w:rsidR="00A127E1" w:rsidRDefault="00A127E1" w:rsidP="00DC1D6D">
            <w:pPr>
              <w:spacing w:after="0" w:line="240" w:lineRule="auto"/>
              <w:jc w:val="center"/>
            </w:pP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tabs>
                <w:tab w:val="left" w:pos="2669"/>
              </w:tabs>
              <w:spacing w:before="5" w:after="0" w:line="240" w:lineRule="auto"/>
              <w:ind w:left="5"/>
              <w:rPr>
                <w:rFonts w:ascii="Times New Roman" w:eastAsia="Times New Roman" w:hAnsi="Times New Roman" w:cs="Times New Roman"/>
                <w:spacing w:val="-7"/>
                <w:sz w:val="24"/>
                <w:shd w:val="clear" w:color="auto" w:fill="FFFFFF"/>
              </w:rPr>
            </w:pPr>
            <w:r>
              <w:rPr>
                <w:rFonts w:ascii="Times New Roman" w:eastAsia="Times New Roman" w:hAnsi="Times New Roman" w:cs="Times New Roman"/>
                <w:spacing w:val="18"/>
                <w:sz w:val="24"/>
                <w:shd w:val="clear" w:color="auto" w:fill="FFFFFF"/>
              </w:rPr>
              <w:lastRenderedPageBreak/>
              <w:t>Приобретение и монтаж</w:t>
            </w:r>
            <w:r>
              <w:rPr>
                <w:rFonts w:ascii="Times New Roman" w:eastAsia="Times New Roman" w:hAnsi="Times New Roman" w:cs="Times New Roman"/>
                <w:spacing w:val="18"/>
                <w:sz w:val="24"/>
                <w:shd w:val="clear" w:color="auto" w:fill="FFFFFF"/>
              </w:rPr>
              <w:br/>
            </w:r>
            <w:r>
              <w:rPr>
                <w:rFonts w:ascii="Times New Roman" w:eastAsia="Times New Roman" w:hAnsi="Times New Roman" w:cs="Times New Roman"/>
                <w:spacing w:val="-4"/>
                <w:sz w:val="24"/>
                <w:shd w:val="clear" w:color="auto" w:fill="FFFFFF"/>
              </w:rPr>
              <w:t xml:space="preserve">парового котла в </w:t>
            </w:r>
            <w:r>
              <w:rPr>
                <w:rFonts w:ascii="Times New Roman" w:eastAsia="Times New Roman" w:hAnsi="Times New Roman" w:cs="Times New Roman"/>
                <w:spacing w:val="-4"/>
                <w:sz w:val="24"/>
                <w:shd w:val="clear" w:color="auto" w:fill="FFFFFF"/>
              </w:rPr>
              <w:lastRenderedPageBreak/>
              <w:t>здание бани</w:t>
            </w:r>
            <w:r>
              <w:rPr>
                <w:rFonts w:ascii="Times New Roman" w:eastAsia="Times New Roman" w:hAnsi="Times New Roman" w:cs="Times New Roman"/>
                <w:spacing w:val="-4"/>
                <w:sz w:val="24"/>
                <w:shd w:val="clear" w:color="auto" w:fill="FFFFFF"/>
              </w:rPr>
              <w:br/>
            </w:r>
            <w:r>
              <w:rPr>
                <w:rFonts w:ascii="Times New Roman" w:eastAsia="Times New Roman" w:hAnsi="Times New Roman" w:cs="Times New Roman"/>
                <w:spacing w:val="-8"/>
                <w:sz w:val="24"/>
                <w:shd w:val="clear" w:color="auto" w:fill="FFFFFF"/>
              </w:rPr>
              <w:t>сельского</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7"/>
                <w:sz w:val="24"/>
                <w:shd w:val="clear" w:color="auto" w:fill="FFFFFF"/>
              </w:rPr>
              <w:t>поселка</w:t>
            </w:r>
            <w:r>
              <w:rPr>
                <w:rFonts w:ascii="Times New Roman" w:eastAsia="Times New Roman" w:hAnsi="Times New Roman" w:cs="Times New Roman"/>
                <w:sz w:val="24"/>
                <w:shd w:val="clear" w:color="auto" w:fill="FFFFFF"/>
              </w:rPr>
              <w:t xml:space="preserve"> </w:t>
            </w:r>
            <w:proofErr w:type="spellStart"/>
            <w:r>
              <w:rPr>
                <w:rFonts w:ascii="Times New Roman" w:eastAsia="Times New Roman" w:hAnsi="Times New Roman" w:cs="Times New Roman"/>
                <w:spacing w:val="-5"/>
                <w:sz w:val="24"/>
                <w:shd w:val="clear" w:color="auto" w:fill="FFFFFF"/>
              </w:rPr>
              <w:t>Аккермановка</w:t>
            </w:r>
            <w:proofErr w:type="spellEnd"/>
            <w:r>
              <w:rPr>
                <w:rFonts w:ascii="Times New Roman" w:eastAsia="Times New Roman" w:hAnsi="Times New Roman" w:cs="Times New Roman"/>
                <w:spacing w:val="-5"/>
                <w:sz w:val="24"/>
                <w:shd w:val="clear" w:color="auto" w:fill="FFFFFF"/>
              </w:rPr>
              <w:t>;</w:t>
            </w:r>
            <w:r>
              <w:rPr>
                <w:rFonts w:ascii="Times New Roman" w:eastAsia="Times New Roman" w:hAnsi="Times New Roman" w:cs="Times New Roman"/>
                <w:spacing w:val="-7"/>
                <w:sz w:val="24"/>
                <w:shd w:val="clear" w:color="auto" w:fill="FFFFFF"/>
              </w:rPr>
              <w:t xml:space="preserve"> </w:t>
            </w:r>
          </w:p>
          <w:p w:rsidR="00A127E1" w:rsidRDefault="00A127E1" w:rsidP="00DC1D6D">
            <w:pPr>
              <w:tabs>
                <w:tab w:val="left" w:pos="2669"/>
              </w:tabs>
              <w:spacing w:before="5" w:after="0" w:line="240" w:lineRule="auto"/>
              <w:ind w:left="5"/>
              <w:rPr>
                <w:rFonts w:ascii="Times New Roman" w:eastAsia="Times New Roman" w:hAnsi="Times New Roman" w:cs="Times New Roman"/>
                <w:spacing w:val="-7"/>
                <w:sz w:val="24"/>
                <w:shd w:val="clear" w:color="auto" w:fill="FFFFFF"/>
              </w:rPr>
            </w:pPr>
          </w:p>
          <w:p w:rsidR="00A127E1" w:rsidRDefault="00B33304" w:rsidP="00DC1D6D">
            <w:pPr>
              <w:tabs>
                <w:tab w:val="left" w:pos="2669"/>
              </w:tabs>
              <w:spacing w:before="5" w:after="0" w:line="240" w:lineRule="auto"/>
              <w:ind w:left="5"/>
            </w:pPr>
            <w:r>
              <w:rPr>
                <w:rFonts w:ascii="Times New Roman" w:eastAsia="Times New Roman" w:hAnsi="Times New Roman" w:cs="Times New Roman"/>
                <w:spacing w:val="-7"/>
                <w:sz w:val="24"/>
                <w:shd w:val="clear" w:color="auto" w:fill="FFFFFF"/>
              </w:rPr>
              <w:t>Косметический</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7"/>
                <w:sz w:val="24"/>
                <w:shd w:val="clear" w:color="auto" w:fill="FFFFFF"/>
              </w:rPr>
              <w:t xml:space="preserve">ремонт </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6"/>
                <w:sz w:val="24"/>
                <w:shd w:val="clear" w:color="auto" w:fill="FFFFFF"/>
              </w:rPr>
              <w:t xml:space="preserve">внутренних помещений в здании </w:t>
            </w:r>
            <w:r>
              <w:rPr>
                <w:rFonts w:ascii="Times New Roman" w:eastAsia="Times New Roman" w:hAnsi="Times New Roman" w:cs="Times New Roman"/>
                <w:spacing w:val="9"/>
                <w:sz w:val="24"/>
                <w:shd w:val="clear" w:color="auto" w:fill="FFFFFF"/>
              </w:rPr>
              <w:t xml:space="preserve">бани сельского поселка </w:t>
            </w:r>
            <w:proofErr w:type="spellStart"/>
            <w:r>
              <w:rPr>
                <w:rFonts w:ascii="Times New Roman" w:eastAsia="Times New Roman" w:hAnsi="Times New Roman" w:cs="Times New Roman"/>
                <w:spacing w:val="-6"/>
                <w:sz w:val="24"/>
                <w:shd w:val="clear" w:color="auto" w:fill="FFFFFF"/>
              </w:rPr>
              <w:t>Аккермановка</w:t>
            </w:r>
            <w:proofErr w:type="spellEnd"/>
            <w:r>
              <w:rPr>
                <w:rFonts w:ascii="Times New Roman" w:eastAsia="Times New Roman" w:hAnsi="Times New Roman" w:cs="Times New Roman"/>
                <w:spacing w:val="-6"/>
                <w:sz w:val="24"/>
                <w:shd w:val="clear" w:color="auto" w:fill="FFFFFF"/>
              </w:rPr>
              <w:t>.</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pacing w:val="-5"/>
                <w:sz w:val="24"/>
              </w:rPr>
              <w:lastRenderedPageBreak/>
              <w:t>149,8 тыс. руб.</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ind w:left="10"/>
              <w:rPr>
                <w:rFonts w:ascii="Times New Roman" w:eastAsia="Times New Roman" w:hAnsi="Times New Roman" w:cs="Times New Roman"/>
                <w:b/>
                <w:spacing w:val="-6"/>
                <w:sz w:val="24"/>
                <w:shd w:val="clear" w:color="auto" w:fill="FFFFFF"/>
              </w:rPr>
            </w:pPr>
            <w:r>
              <w:rPr>
                <w:rFonts w:ascii="Times New Roman" w:eastAsia="Times New Roman" w:hAnsi="Times New Roman" w:cs="Times New Roman"/>
                <w:spacing w:val="-5"/>
                <w:sz w:val="24"/>
                <w:shd w:val="clear" w:color="auto" w:fill="FFFFFF"/>
              </w:rPr>
              <w:t xml:space="preserve">Работы выполнены в полном </w:t>
            </w:r>
            <w:r>
              <w:rPr>
                <w:rFonts w:ascii="Times New Roman" w:eastAsia="Times New Roman" w:hAnsi="Times New Roman" w:cs="Times New Roman"/>
                <w:spacing w:val="-5"/>
                <w:sz w:val="24"/>
                <w:shd w:val="clear" w:color="auto" w:fill="FFFFFF"/>
              </w:rPr>
              <w:lastRenderedPageBreak/>
              <w:t xml:space="preserve">объеме </w:t>
            </w: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A127E1" w:rsidP="00DC1D6D">
            <w:pPr>
              <w:spacing w:after="0" w:line="240" w:lineRule="auto"/>
              <w:rPr>
                <w:rFonts w:ascii="Times New Roman" w:eastAsia="Times New Roman" w:hAnsi="Times New Roman" w:cs="Times New Roman"/>
                <w:spacing w:val="-5"/>
                <w:sz w:val="24"/>
              </w:rPr>
            </w:pPr>
          </w:p>
          <w:p w:rsidR="00A127E1" w:rsidRDefault="00B33304" w:rsidP="00DC1D6D">
            <w:pPr>
              <w:spacing w:after="0" w:line="240" w:lineRule="auto"/>
            </w:pPr>
            <w:r>
              <w:rPr>
                <w:rFonts w:ascii="Times New Roman" w:eastAsia="Times New Roman" w:hAnsi="Times New Roman" w:cs="Times New Roman"/>
                <w:spacing w:val="-5"/>
                <w:sz w:val="24"/>
              </w:rPr>
              <w:t>Необходимо выполнить</w:t>
            </w:r>
          </w:p>
        </w:tc>
      </w:tr>
      <w:tr w:rsidR="00A127E1">
        <w:tblPrEx>
          <w:tblCellMar>
            <w:top w:w="0" w:type="dxa"/>
            <w:bottom w:w="0" w:type="dxa"/>
          </w:tblCellMar>
        </w:tblPrEx>
        <w:trPr>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2"/>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Решетников</w:t>
            </w:r>
          </w:p>
          <w:p w:rsidR="00A127E1" w:rsidRDefault="00B33304" w:rsidP="00DC1D6D">
            <w:pPr>
              <w:spacing w:after="0" w:line="240" w:lineRule="auto"/>
              <w:ind w:left="10"/>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4"/>
                <w:sz w:val="24"/>
                <w:shd w:val="clear" w:color="auto" w:fill="FFFFFF"/>
              </w:rPr>
              <w:t>Алексей</w:t>
            </w:r>
          </w:p>
          <w:p w:rsidR="00A127E1" w:rsidRDefault="00B33304" w:rsidP="00DC1D6D">
            <w:pPr>
              <w:spacing w:after="0" w:line="240" w:lineRule="auto"/>
              <w:ind w:left="10"/>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Васильевич,</w:t>
            </w:r>
          </w:p>
          <w:p w:rsidR="00A127E1" w:rsidRDefault="00B33304" w:rsidP="00DC1D6D">
            <w:pPr>
              <w:spacing w:after="0" w:line="240" w:lineRule="auto"/>
              <w:ind w:left="10"/>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избирательный</w:t>
            </w:r>
          </w:p>
          <w:p w:rsidR="00A127E1" w:rsidRDefault="00B33304" w:rsidP="00DC1D6D">
            <w:pPr>
              <w:spacing w:after="0" w:line="240" w:lineRule="auto"/>
              <w:ind w:left="14"/>
              <w:jc w:val="center"/>
            </w:pPr>
            <w:r>
              <w:rPr>
                <w:rFonts w:ascii="Times New Roman" w:eastAsia="Times New Roman" w:hAnsi="Times New Roman" w:cs="Times New Roman"/>
                <w:spacing w:val="-6"/>
                <w:sz w:val="24"/>
                <w:shd w:val="clear" w:color="auto" w:fill="FFFFFF"/>
              </w:rPr>
              <w:t>округ</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4"/>
                <w:sz w:val="24"/>
                <w:shd w:val="clear" w:color="auto" w:fill="FFFFFF"/>
              </w:rPr>
              <w:t>№14</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left="5"/>
            </w:pPr>
            <w:r>
              <w:rPr>
                <w:rFonts w:ascii="Times New Roman" w:eastAsia="Times New Roman" w:hAnsi="Times New Roman" w:cs="Times New Roman"/>
                <w:spacing w:val="-5"/>
                <w:sz w:val="24"/>
                <w:shd w:val="clear" w:color="auto" w:fill="FFFFFF"/>
              </w:rPr>
              <w:t xml:space="preserve">Выделить целевую субсидию </w:t>
            </w:r>
            <w:r>
              <w:rPr>
                <w:rFonts w:ascii="Times New Roman" w:eastAsia="Times New Roman" w:hAnsi="Times New Roman" w:cs="Times New Roman"/>
                <w:spacing w:val="-6"/>
                <w:sz w:val="24"/>
                <w:shd w:val="clear" w:color="auto" w:fill="FFFFFF"/>
              </w:rPr>
              <w:t xml:space="preserve">МОАУ «СОШ № 7» на замену деревянных оконных блоков на </w:t>
            </w:r>
            <w:proofErr w:type="gramStart"/>
            <w:r>
              <w:rPr>
                <w:rFonts w:ascii="Times New Roman" w:eastAsia="Times New Roman" w:hAnsi="Times New Roman" w:cs="Times New Roman"/>
                <w:spacing w:val="-6"/>
                <w:sz w:val="24"/>
                <w:shd w:val="clear" w:color="auto" w:fill="FFFFFF"/>
              </w:rPr>
              <w:t>пластиковые</w:t>
            </w:r>
            <w:proofErr w:type="gramEnd"/>
            <w:r>
              <w:rPr>
                <w:rFonts w:ascii="Times New Roman" w:eastAsia="Times New Roman" w:hAnsi="Times New Roman" w:cs="Times New Roman"/>
                <w:spacing w:val="-6"/>
                <w:sz w:val="24"/>
                <w:shd w:val="clear" w:color="auto" w:fill="FFFFFF"/>
              </w:rPr>
              <w:t>.</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jc w:val="center"/>
              <w:rPr>
                <w:rFonts w:ascii="Times New Roman" w:eastAsia="Times New Roman" w:hAnsi="Times New Roman" w:cs="Times New Roman"/>
                <w:sz w:val="24"/>
              </w:rPr>
            </w:pPr>
          </w:p>
          <w:p w:rsidR="00A127E1" w:rsidRDefault="00B33304" w:rsidP="00DC1D6D">
            <w:pPr>
              <w:spacing w:after="0" w:line="240" w:lineRule="auto"/>
              <w:jc w:val="center"/>
            </w:pPr>
            <w:r>
              <w:rPr>
                <w:rFonts w:ascii="Times New Roman" w:eastAsia="Times New Roman" w:hAnsi="Times New Roman" w:cs="Times New Roman"/>
                <w:sz w:val="24"/>
              </w:rPr>
              <w:t>199,998 тыс. руб.</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2765" w:after="0" w:line="240" w:lineRule="auto"/>
              <w:ind w:left="10"/>
            </w:pPr>
            <w:r>
              <w:rPr>
                <w:rFonts w:ascii="Times New Roman" w:eastAsia="Times New Roman" w:hAnsi="Times New Roman" w:cs="Times New Roman"/>
                <w:sz w:val="24"/>
                <w:shd w:val="clear" w:color="auto" w:fill="FFFFFF"/>
              </w:rPr>
              <w:t>Работы выполнены в полном объеме</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3"/>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Поликарпов</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Анатолий</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Петрович,</w:t>
            </w:r>
          </w:p>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избирательный</w:t>
            </w:r>
          </w:p>
          <w:p w:rsidR="00A127E1" w:rsidRDefault="00B33304" w:rsidP="00DC1D6D">
            <w:pPr>
              <w:spacing w:after="0" w:line="240" w:lineRule="auto"/>
              <w:jc w:val="center"/>
            </w:pPr>
            <w:r>
              <w:rPr>
                <w:rFonts w:ascii="Times New Roman" w:eastAsia="Times New Roman" w:hAnsi="Times New Roman" w:cs="Times New Roman"/>
                <w:sz w:val="24"/>
              </w:rPr>
              <w:t>округ №16</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pPr>
            <w:r>
              <w:rPr>
                <w:rFonts w:ascii="Times New Roman" w:eastAsia="Times New Roman" w:hAnsi="Times New Roman" w:cs="Times New Roman"/>
                <w:spacing w:val="-4"/>
                <w:sz w:val="24"/>
                <w:shd w:val="clear" w:color="auto" w:fill="FFFFFF"/>
              </w:rPr>
              <w:t xml:space="preserve">Установка   комплекса   детского </w:t>
            </w:r>
            <w:r>
              <w:rPr>
                <w:rFonts w:ascii="Times New Roman" w:eastAsia="Times New Roman" w:hAnsi="Times New Roman" w:cs="Times New Roman"/>
                <w:spacing w:val="-6"/>
                <w:sz w:val="24"/>
                <w:shd w:val="clear" w:color="auto" w:fill="FFFFFF"/>
              </w:rPr>
              <w:t xml:space="preserve">игрового   оборудования   в   селе </w:t>
            </w:r>
            <w:proofErr w:type="spellStart"/>
            <w:r>
              <w:rPr>
                <w:rFonts w:ascii="Times New Roman" w:eastAsia="Times New Roman" w:hAnsi="Times New Roman" w:cs="Times New Roman"/>
                <w:spacing w:val="-4"/>
                <w:sz w:val="24"/>
                <w:shd w:val="clear" w:color="auto" w:fill="FFFFFF"/>
              </w:rPr>
              <w:t>Пригорное</w:t>
            </w:r>
            <w:proofErr w:type="spellEnd"/>
            <w:r>
              <w:rPr>
                <w:rFonts w:ascii="Times New Roman" w:eastAsia="Times New Roman" w:hAnsi="Times New Roman" w:cs="Times New Roman"/>
                <w:spacing w:val="-4"/>
                <w:sz w:val="24"/>
                <w:shd w:val="clear" w:color="auto" w:fill="FFFFFF"/>
              </w:rPr>
              <w:t xml:space="preserve">, по адресу: улица </w:t>
            </w:r>
            <w:proofErr w:type="spellStart"/>
            <w:r>
              <w:rPr>
                <w:rFonts w:ascii="Times New Roman" w:eastAsia="Times New Roman" w:hAnsi="Times New Roman" w:cs="Times New Roman"/>
                <w:spacing w:val="-5"/>
                <w:sz w:val="24"/>
                <w:shd w:val="clear" w:color="auto" w:fill="FFFFFF"/>
              </w:rPr>
              <w:t>М.Горького</w:t>
            </w:r>
            <w:proofErr w:type="spellEnd"/>
            <w:r>
              <w:rPr>
                <w:rFonts w:ascii="Times New Roman" w:eastAsia="Times New Roman" w:hAnsi="Times New Roman" w:cs="Times New Roman"/>
                <w:spacing w:val="-5"/>
                <w:sz w:val="24"/>
                <w:shd w:val="clear" w:color="auto" w:fill="FFFFFF"/>
              </w:rPr>
              <w:t>, д. 9 (район клуба)</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pacing w:val="-7"/>
                <w:sz w:val="24"/>
              </w:rPr>
              <w:t>149,8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4"/>
              </w:numPr>
              <w:tabs>
                <w:tab w:val="left" w:pos="720"/>
              </w:tabs>
              <w:spacing w:after="0" w:line="240" w:lineRule="auto"/>
              <w:ind w:left="397" w:hanging="357"/>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14" w:after="0" w:line="240" w:lineRule="auto"/>
              <w:jc w:val="center"/>
              <w:rPr>
                <w:rFonts w:ascii="Times New Roman" w:eastAsia="Times New Roman" w:hAnsi="Times New Roman" w:cs="Times New Roman"/>
                <w:sz w:val="24"/>
                <w:shd w:val="clear" w:color="auto" w:fill="FFFFFF"/>
              </w:rPr>
            </w:pPr>
            <w:proofErr w:type="spellStart"/>
            <w:r>
              <w:rPr>
                <w:rFonts w:ascii="Times New Roman" w:eastAsia="Times New Roman" w:hAnsi="Times New Roman" w:cs="Times New Roman"/>
                <w:spacing w:val="-5"/>
                <w:sz w:val="24"/>
                <w:shd w:val="clear" w:color="auto" w:fill="FFFFFF"/>
              </w:rPr>
              <w:t>Картамышев</w:t>
            </w:r>
            <w:proofErr w:type="spellEnd"/>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Алексей</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Геннадьевич,</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6"/>
                <w:sz w:val="24"/>
                <w:shd w:val="clear" w:color="auto" w:fill="FFFFFF"/>
              </w:rPr>
              <w:t>округ</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12"/>
                <w:sz w:val="24"/>
                <w:shd w:val="clear" w:color="auto" w:fill="FFFFFF"/>
              </w:rPr>
              <w:t>№20</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 xml:space="preserve">Выделить целевую субсидию МОАУ «СОШ № 4» на ремонт спортивного зала и МОАУ </w:t>
            </w:r>
            <w:r>
              <w:rPr>
                <w:rFonts w:ascii="Times New Roman" w:eastAsia="Times New Roman" w:hAnsi="Times New Roman" w:cs="Times New Roman"/>
                <w:spacing w:val="10"/>
                <w:sz w:val="24"/>
              </w:rPr>
              <w:t xml:space="preserve">«СОШ №23» на </w:t>
            </w:r>
            <w:r>
              <w:rPr>
                <w:rFonts w:ascii="Times New Roman" w:eastAsia="Times New Roman" w:hAnsi="Times New Roman" w:cs="Times New Roman"/>
                <w:sz w:val="24"/>
              </w:rPr>
              <w:t xml:space="preserve">благоустройство прилегающей </w:t>
            </w:r>
            <w:r>
              <w:rPr>
                <w:rFonts w:ascii="Times New Roman" w:eastAsia="Times New Roman" w:hAnsi="Times New Roman" w:cs="Times New Roman"/>
                <w:spacing w:val="4"/>
                <w:sz w:val="24"/>
              </w:rPr>
              <w:t xml:space="preserve">территории в размере по 100,0 </w:t>
            </w:r>
            <w:r>
              <w:rPr>
                <w:rFonts w:ascii="Times New Roman" w:eastAsia="Times New Roman" w:hAnsi="Times New Roman" w:cs="Times New Roman"/>
                <w:spacing w:val="3"/>
                <w:sz w:val="24"/>
              </w:rPr>
              <w:t>тыс. руб. каждому</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right="14"/>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199,5</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7"/>
                <w:sz w:val="24"/>
                <w:shd w:val="clear" w:color="auto" w:fill="FFFFFF"/>
              </w:rPr>
              <w:t>тыс. руб.</w:t>
            </w:r>
          </w:p>
          <w:p w:rsidR="00A127E1" w:rsidRDefault="00A127E1" w:rsidP="00DC1D6D">
            <w:pPr>
              <w:spacing w:after="0" w:line="240" w:lineRule="auto"/>
              <w:jc w:val="center"/>
              <w:rPr>
                <w:rFonts w:ascii="Times New Roman" w:eastAsia="Times New Roman" w:hAnsi="Times New Roman" w:cs="Times New Roman"/>
                <w:b/>
                <w:spacing w:val="-7"/>
                <w:sz w:val="24"/>
              </w:rPr>
            </w:pP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pPr>
            <w:r>
              <w:rPr>
                <w:rFonts w:ascii="Times New Roman" w:eastAsia="Times New Roman" w:hAnsi="Times New Roman" w:cs="Times New Roman"/>
                <w:spacing w:val="-3"/>
                <w:sz w:val="24"/>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5"/>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24"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Кривов Дмитрий</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Борисович,</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1"/>
                <w:sz w:val="24"/>
                <w:shd w:val="clear" w:color="auto" w:fill="FFFFFF"/>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1"/>
                <w:sz w:val="24"/>
                <w:shd w:val="clear" w:color="auto" w:fill="FFFFFF"/>
              </w:rPr>
              <w:t>округ</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12"/>
                <w:sz w:val="24"/>
                <w:shd w:val="clear" w:color="auto" w:fill="FFFFFF"/>
              </w:rPr>
              <w:t>№21</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10" w:after="0" w:line="240" w:lineRule="auto"/>
              <w:ind w:left="5"/>
              <w:rPr>
                <w:rFonts w:ascii="Times New Roman" w:eastAsia="Times New Roman" w:hAnsi="Times New Roman" w:cs="Times New Roman"/>
                <w:sz w:val="24"/>
                <w:shd w:val="clear" w:color="auto" w:fill="FFFFFF"/>
              </w:rPr>
            </w:pPr>
            <w:r>
              <w:rPr>
                <w:rFonts w:ascii="Times New Roman" w:eastAsia="Times New Roman" w:hAnsi="Times New Roman" w:cs="Times New Roman"/>
                <w:spacing w:val="-4"/>
                <w:sz w:val="24"/>
                <w:shd w:val="clear" w:color="auto" w:fill="FFFFFF"/>
              </w:rPr>
              <w:t xml:space="preserve">Ремонт дороги по </w:t>
            </w:r>
            <w:proofErr w:type="spellStart"/>
            <w:r>
              <w:rPr>
                <w:rFonts w:ascii="Times New Roman" w:eastAsia="Times New Roman" w:hAnsi="Times New Roman" w:cs="Times New Roman"/>
                <w:spacing w:val="-4"/>
                <w:sz w:val="24"/>
                <w:shd w:val="clear" w:color="auto" w:fill="FFFFFF"/>
              </w:rPr>
              <w:t>ул</w:t>
            </w:r>
            <w:proofErr w:type="gramStart"/>
            <w:r>
              <w:rPr>
                <w:rFonts w:ascii="Times New Roman" w:eastAsia="Times New Roman" w:hAnsi="Times New Roman" w:cs="Times New Roman"/>
                <w:spacing w:val="-4"/>
                <w:sz w:val="24"/>
                <w:shd w:val="clear" w:color="auto" w:fill="FFFFFF"/>
              </w:rPr>
              <w:t>.Е</w:t>
            </w:r>
            <w:proofErr w:type="gramEnd"/>
            <w:r>
              <w:rPr>
                <w:rFonts w:ascii="Times New Roman" w:eastAsia="Times New Roman" w:hAnsi="Times New Roman" w:cs="Times New Roman"/>
                <w:spacing w:val="-4"/>
                <w:sz w:val="24"/>
                <w:shd w:val="clear" w:color="auto" w:fill="FFFFFF"/>
              </w:rPr>
              <w:t>сенкова</w:t>
            </w:r>
            <w:proofErr w:type="spellEnd"/>
            <w:r>
              <w:rPr>
                <w:rFonts w:ascii="Times New Roman" w:eastAsia="Times New Roman" w:hAnsi="Times New Roman" w:cs="Times New Roman"/>
                <w:spacing w:val="-4"/>
                <w:sz w:val="24"/>
                <w:shd w:val="clear" w:color="auto" w:fill="FFFFFF"/>
              </w:rPr>
              <w:t xml:space="preserve"> (в </w:t>
            </w:r>
            <w:r>
              <w:rPr>
                <w:rFonts w:ascii="Times New Roman" w:eastAsia="Times New Roman" w:hAnsi="Times New Roman" w:cs="Times New Roman"/>
                <w:spacing w:val="-6"/>
                <w:sz w:val="24"/>
                <w:shd w:val="clear" w:color="auto" w:fill="FFFFFF"/>
              </w:rPr>
              <w:t>полном объеме)</w:t>
            </w:r>
          </w:p>
          <w:p w:rsidR="00A127E1" w:rsidRDefault="00A127E1" w:rsidP="00DC1D6D">
            <w:pPr>
              <w:spacing w:after="0" w:line="240" w:lineRule="auto"/>
            </w:pP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firstLine="12"/>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2"/>
                <w:sz w:val="24"/>
                <w:shd w:val="clear" w:color="auto" w:fill="FFFFFF"/>
              </w:rPr>
              <w:t>В рамках общего контракта на сумму 1213,5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firstLine="8"/>
            </w:pPr>
            <w:r>
              <w:rPr>
                <w:rFonts w:ascii="Times New Roman" w:eastAsia="Times New Roman" w:hAnsi="Times New Roman" w:cs="Times New Roman"/>
                <w:spacing w:val="-5"/>
                <w:sz w:val="24"/>
                <w:shd w:val="clear" w:color="auto" w:fill="FFFFFF"/>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6"/>
              </w:numPr>
              <w:tabs>
                <w:tab w:val="left" w:pos="720"/>
              </w:tabs>
              <w:spacing w:after="0" w:line="240" w:lineRule="auto"/>
              <w:ind w:left="397" w:hanging="360"/>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tabs>
                <w:tab w:val="left" w:pos="0"/>
              </w:tabs>
              <w:spacing w:before="10"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7"/>
                <w:sz w:val="24"/>
                <w:shd w:val="clear" w:color="auto" w:fill="FFFFFF"/>
              </w:rPr>
              <w:t>Тарских</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Наталья</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7"/>
                <w:sz w:val="24"/>
                <w:shd w:val="clear" w:color="auto" w:fill="FFFFFF"/>
              </w:rPr>
              <w:lastRenderedPageBreak/>
              <w:t>Александровна,</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6"/>
                <w:sz w:val="24"/>
                <w:shd w:val="clear" w:color="auto" w:fill="FFFFFF"/>
              </w:rPr>
              <w:t>округ</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16"/>
                <w:sz w:val="24"/>
                <w:shd w:val="clear" w:color="auto" w:fill="FFFFFF"/>
              </w:rPr>
              <w:t>№24</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ind w:left="14"/>
            </w:pPr>
            <w:r>
              <w:rPr>
                <w:rFonts w:ascii="Times New Roman" w:eastAsia="Times New Roman" w:hAnsi="Times New Roman" w:cs="Times New Roman"/>
                <w:spacing w:val="-3"/>
                <w:sz w:val="24"/>
                <w:shd w:val="clear" w:color="auto" w:fill="FFFFFF"/>
              </w:rPr>
              <w:lastRenderedPageBreak/>
              <w:t xml:space="preserve">Ремонт дороги по улице Богдана </w:t>
            </w:r>
            <w:r>
              <w:rPr>
                <w:rFonts w:ascii="Times New Roman" w:eastAsia="Times New Roman" w:hAnsi="Times New Roman" w:cs="Times New Roman"/>
                <w:spacing w:val="-7"/>
                <w:sz w:val="24"/>
                <w:shd w:val="clear" w:color="auto" w:fill="FFFFFF"/>
              </w:rPr>
              <w:lastRenderedPageBreak/>
              <w:t>Хмельницкого (в полном объеме)</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firstLine="12"/>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2"/>
                <w:sz w:val="24"/>
                <w:shd w:val="clear" w:color="auto" w:fill="FFFFFF"/>
              </w:rPr>
              <w:lastRenderedPageBreak/>
              <w:t xml:space="preserve">На общую сумму </w:t>
            </w:r>
            <w:r>
              <w:rPr>
                <w:rFonts w:ascii="Times New Roman" w:eastAsia="Times New Roman" w:hAnsi="Times New Roman" w:cs="Times New Roman"/>
                <w:spacing w:val="2"/>
                <w:sz w:val="24"/>
                <w:shd w:val="clear" w:color="auto" w:fill="FFFFFF"/>
              </w:rPr>
              <w:lastRenderedPageBreak/>
              <w:t>контракта - 361,9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firstLine="8"/>
            </w:pPr>
            <w:r>
              <w:rPr>
                <w:rFonts w:ascii="Times New Roman" w:eastAsia="Times New Roman" w:hAnsi="Times New Roman" w:cs="Times New Roman"/>
                <w:spacing w:val="-5"/>
                <w:sz w:val="24"/>
                <w:shd w:val="clear" w:color="auto" w:fill="FFFFFF"/>
              </w:rPr>
              <w:lastRenderedPageBreak/>
              <w:t xml:space="preserve">Работы выполнены </w:t>
            </w:r>
            <w:r>
              <w:rPr>
                <w:rFonts w:ascii="Times New Roman" w:eastAsia="Times New Roman" w:hAnsi="Times New Roman" w:cs="Times New Roman"/>
                <w:spacing w:val="-5"/>
                <w:sz w:val="24"/>
                <w:shd w:val="clear" w:color="auto" w:fill="FFFFFF"/>
              </w:rPr>
              <w:lastRenderedPageBreak/>
              <w:t>в полном объеме в 2014 году</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numPr>
                <w:ilvl w:val="0"/>
                <w:numId w:val="17"/>
              </w:numPr>
              <w:tabs>
                <w:tab w:val="left" w:pos="720"/>
              </w:tabs>
              <w:spacing w:after="0" w:line="240" w:lineRule="auto"/>
              <w:ind w:left="343" w:hanging="357"/>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tabs>
                <w:tab w:val="left" w:pos="-43"/>
              </w:tabs>
              <w:spacing w:before="19"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9"/>
                <w:sz w:val="24"/>
                <w:shd w:val="clear" w:color="auto" w:fill="FFFFFF"/>
              </w:rPr>
              <w:t>Некрасов</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Валерий</w:t>
            </w:r>
          </w:p>
          <w:p w:rsidR="00A127E1" w:rsidRDefault="00B33304" w:rsidP="00DC1D6D">
            <w:pPr>
              <w:spacing w:after="0" w:line="240" w:lineRule="auto"/>
              <w:ind w:left="-43"/>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5"/>
                <w:sz w:val="24"/>
                <w:shd w:val="clear" w:color="auto" w:fill="FFFFFF"/>
              </w:rPr>
              <w:t>Викторович,</w:t>
            </w:r>
          </w:p>
          <w:p w:rsidR="00A127E1" w:rsidRDefault="00B33304" w:rsidP="00DC1D6D">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избирательный</w:t>
            </w:r>
          </w:p>
          <w:p w:rsidR="00A127E1" w:rsidRDefault="00B33304" w:rsidP="00DC1D6D">
            <w:pPr>
              <w:spacing w:after="0" w:line="240" w:lineRule="auto"/>
              <w:jc w:val="center"/>
            </w:pPr>
            <w:r>
              <w:rPr>
                <w:rFonts w:ascii="Times New Roman" w:eastAsia="Times New Roman" w:hAnsi="Times New Roman" w:cs="Times New Roman"/>
                <w:spacing w:val="-6"/>
                <w:sz w:val="24"/>
                <w:shd w:val="clear" w:color="auto" w:fill="FFFFFF"/>
              </w:rPr>
              <w:t>округ</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pacing w:val="18"/>
                <w:sz w:val="24"/>
                <w:shd w:val="clear" w:color="auto" w:fill="FFFFFF"/>
              </w:rPr>
              <w:t>№25</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14" w:after="0" w:line="240" w:lineRule="auto"/>
              <w:rPr>
                <w:rFonts w:ascii="Times New Roman" w:eastAsia="Times New Roman" w:hAnsi="Times New Roman" w:cs="Times New Roman"/>
                <w:spacing w:val="-5"/>
                <w:sz w:val="24"/>
                <w:shd w:val="clear" w:color="auto" w:fill="FFFFFF"/>
              </w:rPr>
            </w:pPr>
            <w:r>
              <w:rPr>
                <w:rFonts w:ascii="Times New Roman" w:eastAsia="Times New Roman" w:hAnsi="Times New Roman" w:cs="Times New Roman"/>
                <w:spacing w:val="-5"/>
                <w:sz w:val="24"/>
                <w:shd w:val="clear" w:color="auto" w:fill="FFFFFF"/>
              </w:rPr>
              <w:t xml:space="preserve">Установка   комплекса   детского игрового оборудования </w:t>
            </w:r>
          </w:p>
          <w:p w:rsidR="00A127E1" w:rsidRDefault="00B33304" w:rsidP="00DC1D6D">
            <w:pPr>
              <w:spacing w:before="14" w:after="0" w:line="24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spacing w:val="-6"/>
                <w:sz w:val="24"/>
                <w:shd w:val="clear" w:color="auto" w:fill="FFFFFF"/>
              </w:rPr>
              <w:t>(по выбору депутата):</w:t>
            </w:r>
          </w:p>
          <w:p w:rsidR="00A127E1" w:rsidRDefault="00B33304" w:rsidP="00DC1D6D">
            <w:pPr>
              <w:numPr>
                <w:ilvl w:val="0"/>
                <w:numId w:val="18"/>
              </w:numPr>
              <w:tabs>
                <w:tab w:val="left" w:pos="144"/>
              </w:tabs>
              <w:spacing w:after="0" w:line="240" w:lineRule="auto"/>
              <w:rPr>
                <w:rFonts w:ascii="Times New Roman" w:eastAsia="Times New Roman" w:hAnsi="Times New Roman" w:cs="Times New Roman"/>
                <w:sz w:val="24"/>
                <w:shd w:val="clear" w:color="auto" w:fill="FFFFFF"/>
              </w:rPr>
            </w:pPr>
            <w:r>
              <w:rPr>
                <w:rFonts w:ascii="Times New Roman" w:eastAsia="Times New Roman" w:hAnsi="Times New Roman" w:cs="Times New Roman"/>
                <w:spacing w:val="-4"/>
                <w:sz w:val="24"/>
                <w:shd w:val="clear" w:color="auto" w:fill="FFFFFF"/>
              </w:rPr>
              <w:t xml:space="preserve">ст. </w:t>
            </w:r>
            <w:proofErr w:type="spellStart"/>
            <w:r>
              <w:rPr>
                <w:rFonts w:ascii="Times New Roman" w:eastAsia="Times New Roman" w:hAnsi="Times New Roman" w:cs="Times New Roman"/>
                <w:spacing w:val="-4"/>
                <w:sz w:val="24"/>
                <w:shd w:val="clear" w:color="auto" w:fill="FFFFFF"/>
              </w:rPr>
              <w:t>Губерля</w:t>
            </w:r>
            <w:proofErr w:type="spellEnd"/>
            <w:r>
              <w:rPr>
                <w:rFonts w:ascii="Times New Roman" w:eastAsia="Times New Roman" w:hAnsi="Times New Roman" w:cs="Times New Roman"/>
                <w:spacing w:val="-4"/>
                <w:sz w:val="24"/>
                <w:shd w:val="clear" w:color="auto" w:fill="FFFFFF"/>
              </w:rPr>
              <w:t>, либо,</w:t>
            </w:r>
          </w:p>
          <w:p w:rsidR="00A127E1" w:rsidRDefault="00B33304" w:rsidP="00DC1D6D">
            <w:pPr>
              <w:numPr>
                <w:ilvl w:val="0"/>
                <w:numId w:val="18"/>
              </w:numPr>
              <w:tabs>
                <w:tab w:val="left" w:pos="144"/>
              </w:tabs>
              <w:spacing w:after="0" w:line="240" w:lineRule="auto"/>
              <w:ind w:right="461"/>
            </w:pPr>
            <w:proofErr w:type="spellStart"/>
            <w:r>
              <w:rPr>
                <w:rFonts w:ascii="Times New Roman" w:eastAsia="Times New Roman" w:hAnsi="Times New Roman" w:cs="Times New Roman"/>
                <w:spacing w:val="-6"/>
                <w:sz w:val="24"/>
                <w:shd w:val="clear" w:color="auto" w:fill="FFFFFF"/>
              </w:rPr>
              <w:t>с.п</w:t>
            </w:r>
            <w:proofErr w:type="spellEnd"/>
            <w:r>
              <w:rPr>
                <w:rFonts w:ascii="Times New Roman" w:eastAsia="Times New Roman" w:hAnsi="Times New Roman" w:cs="Times New Roman"/>
                <w:spacing w:val="-6"/>
                <w:sz w:val="24"/>
                <w:shd w:val="clear" w:color="auto" w:fill="FFFFFF"/>
              </w:rPr>
              <w:t xml:space="preserve">. </w:t>
            </w:r>
            <w:proofErr w:type="spellStart"/>
            <w:r>
              <w:rPr>
                <w:rFonts w:ascii="Times New Roman" w:eastAsia="Times New Roman" w:hAnsi="Times New Roman" w:cs="Times New Roman"/>
                <w:spacing w:val="-6"/>
                <w:sz w:val="24"/>
                <w:shd w:val="clear" w:color="auto" w:fill="FFFFFF"/>
              </w:rPr>
              <w:t>Новорудный</w:t>
            </w:r>
            <w:proofErr w:type="spellEnd"/>
            <w:r>
              <w:rPr>
                <w:rFonts w:ascii="Times New Roman" w:eastAsia="Times New Roman" w:hAnsi="Times New Roman" w:cs="Times New Roman"/>
                <w:spacing w:val="-6"/>
                <w:sz w:val="24"/>
                <w:shd w:val="clear" w:color="auto" w:fill="FFFFFF"/>
              </w:rPr>
              <w:t>,</w:t>
            </w: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firstLine="211"/>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spacing w:val="-8"/>
                <w:sz w:val="24"/>
                <w:shd w:val="clear" w:color="auto" w:fill="FFFFFF"/>
              </w:rPr>
              <w:t>149,8 тыс. руб.</w:t>
            </w:r>
          </w:p>
          <w:p w:rsidR="00A127E1" w:rsidRDefault="00A127E1" w:rsidP="00DC1D6D">
            <w:pPr>
              <w:spacing w:after="0" w:line="240" w:lineRule="auto"/>
              <w:jc w:val="cente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ind w:firstLine="82"/>
            </w:pPr>
            <w:r>
              <w:rPr>
                <w:rFonts w:ascii="Times New Roman" w:eastAsia="Times New Roman" w:hAnsi="Times New Roman" w:cs="Times New Roman"/>
                <w:spacing w:val="-7"/>
                <w:sz w:val="24"/>
                <w:shd w:val="clear" w:color="auto" w:fill="FFFFFF"/>
              </w:rPr>
              <w:t xml:space="preserve">Работы выполнены в полном объеме </w:t>
            </w:r>
          </w:p>
        </w:tc>
      </w:tr>
      <w:tr w:rsidR="00A127E1">
        <w:tblPrEx>
          <w:tblCellMar>
            <w:top w:w="0" w:type="dxa"/>
            <w:bottom w:w="0" w:type="dxa"/>
          </w:tblCellMar>
        </w:tblPrEx>
        <w:trPr>
          <w:trHeight w:val="1"/>
          <w:jc w:val="center"/>
        </w:trPr>
        <w:tc>
          <w:tcPr>
            <w:tcW w:w="5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after="0" w:line="240" w:lineRule="auto"/>
              <w:ind w:left="343"/>
              <w:rPr>
                <w:rFonts w:ascii="Calibri" w:eastAsia="Calibri" w:hAnsi="Calibri" w:cs="Calibri"/>
              </w:rPr>
            </w:pP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before="5" w:after="0" w:line="240" w:lineRule="auto"/>
              <w:jc w:val="center"/>
            </w:pPr>
            <w:r>
              <w:rPr>
                <w:rFonts w:ascii="Times New Roman" w:eastAsia="Times New Roman" w:hAnsi="Times New Roman" w:cs="Times New Roman"/>
                <w:b/>
                <w:spacing w:val="-9"/>
                <w:sz w:val="24"/>
                <w:shd w:val="clear" w:color="auto" w:fill="FFFFFF"/>
              </w:rPr>
              <w:t>ИТОГО: 13</w:t>
            </w:r>
          </w:p>
        </w:tc>
        <w:tc>
          <w:tcPr>
            <w:tcW w:w="30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before="14" w:after="0" w:line="240" w:lineRule="auto"/>
              <w:rPr>
                <w:rFonts w:ascii="Calibri" w:eastAsia="Calibri" w:hAnsi="Calibri" w:cs="Calibri"/>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B33304" w:rsidP="00DC1D6D">
            <w:pPr>
              <w:spacing w:after="0" w:line="240" w:lineRule="auto"/>
              <w:ind w:left="624" w:hanging="612"/>
              <w:jc w:val="center"/>
            </w:pPr>
            <w:r>
              <w:rPr>
                <w:rFonts w:ascii="Times New Roman" w:eastAsia="Times New Roman" w:hAnsi="Times New Roman" w:cs="Times New Roman"/>
                <w:b/>
                <w:spacing w:val="-8"/>
                <w:sz w:val="24"/>
                <w:shd w:val="clear" w:color="auto" w:fill="FFFFFF"/>
              </w:rPr>
              <w:t>2 212,7 тыс. руб.</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A127E1" w:rsidRDefault="00A127E1" w:rsidP="00DC1D6D">
            <w:pPr>
              <w:spacing w:before="5" w:after="0" w:line="240" w:lineRule="auto"/>
              <w:ind w:firstLine="82"/>
              <w:rPr>
                <w:rFonts w:ascii="Calibri" w:eastAsia="Calibri" w:hAnsi="Calibri" w:cs="Calibri"/>
              </w:rPr>
            </w:pPr>
          </w:p>
        </w:tc>
      </w:tr>
    </w:tbl>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spacing w:after="0" w:line="240" w:lineRule="auto"/>
        <w:ind w:firstLine="54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Иные поручения городского Совета депутатов находятся в </w:t>
      </w:r>
      <w:proofErr w:type="gramStart"/>
      <w:r>
        <w:rPr>
          <w:rFonts w:ascii="Times New Roman" w:eastAsia="Times New Roman" w:hAnsi="Times New Roman" w:cs="Times New Roman"/>
          <w:color w:val="000000"/>
          <w:sz w:val="28"/>
          <w:shd w:val="clear" w:color="auto" w:fill="FFFFFF"/>
        </w:rPr>
        <w:t>постоянной</w:t>
      </w:r>
      <w:proofErr w:type="gramEnd"/>
      <w:r>
        <w:rPr>
          <w:rFonts w:ascii="Times New Roman" w:eastAsia="Times New Roman" w:hAnsi="Times New Roman" w:cs="Times New Roman"/>
          <w:color w:val="000000"/>
          <w:sz w:val="28"/>
          <w:shd w:val="clear" w:color="auto" w:fill="FFFFFF"/>
        </w:rPr>
        <w:t xml:space="preserve"> работе.</w:t>
      </w:r>
    </w:p>
    <w:p w:rsidR="00A127E1" w:rsidRDefault="00A127E1" w:rsidP="00DC1D6D">
      <w:pPr>
        <w:spacing w:after="0" w:line="240" w:lineRule="auto"/>
        <w:ind w:firstLine="540"/>
        <w:jc w:val="both"/>
        <w:rPr>
          <w:rFonts w:ascii="Times New Roman" w:eastAsia="Times New Roman" w:hAnsi="Times New Roman" w:cs="Times New Roman"/>
          <w:b/>
          <w:color w:val="000000"/>
          <w:sz w:val="28"/>
          <w:shd w:val="clear" w:color="auto" w:fill="FFFFFF"/>
        </w:rPr>
      </w:pPr>
    </w:p>
    <w:p w:rsidR="00A127E1" w:rsidRDefault="00B33304" w:rsidP="00DC1D6D">
      <w:pPr>
        <w:spacing w:after="0" w:line="240" w:lineRule="auto"/>
        <w:ind w:firstLine="540"/>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b/>
          <w:sz w:val="28"/>
          <w:shd w:val="clear" w:color="auto" w:fill="FFFFFF"/>
        </w:rPr>
        <w:t>9) анализ деятельности администрации муниципального образования город Новотроицк, не позволившей решить в полном объеме основные задачи, стоявшие перед администрацией муниципального образования.</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отчетный период администрация муниципального образования город Новотроицк совместно с городским Советом депутатов муниципального образования город Новотроицк  проделали серьезную работу.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Преодолевая непростую экономическую ситуацию, город Новотроицк прилагал все усилия, чтобы не терять темпы динамичного развития.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sz w:val="28"/>
        </w:rPr>
        <w:t xml:space="preserve">В 2015 году была достаточно стабильная ситуация на рынке труда, увеличивалась рождаемость, не было задержек заработной платы работникам бюджетной сферы, возникающие проблемы средних предприятий города по данному вопросу находили свое решение: в течение 2015 года было проведено 6 (шесть) заседаний межведомственной комиссии по оплате труда, страховых взносов и неформальной занятости населения, были </w:t>
      </w:r>
      <w:proofErr w:type="spellStart"/>
      <w:r>
        <w:rPr>
          <w:rFonts w:ascii="Times New Roman" w:eastAsia="Times New Roman" w:hAnsi="Times New Roman" w:cs="Times New Roman"/>
          <w:sz w:val="28"/>
        </w:rPr>
        <w:t>заслушены</w:t>
      </w:r>
      <w:proofErr w:type="spellEnd"/>
      <w:r>
        <w:rPr>
          <w:rFonts w:ascii="Times New Roman" w:eastAsia="Times New Roman" w:hAnsi="Times New Roman" w:cs="Times New Roman"/>
          <w:sz w:val="28"/>
        </w:rPr>
        <w:t xml:space="preserve"> 82 работодателя (41 организация), в </w:t>
      </w:r>
      <w:proofErr w:type="spellStart"/>
      <w:r>
        <w:rPr>
          <w:rFonts w:ascii="Times New Roman" w:eastAsia="Times New Roman" w:hAnsi="Times New Roman" w:cs="Times New Roman"/>
          <w:sz w:val="28"/>
        </w:rPr>
        <w:t>т.ч</w:t>
      </w:r>
      <w:proofErr w:type="spellEnd"/>
      <w:proofErr w:type="gramEnd"/>
      <w:r>
        <w:rPr>
          <w:rFonts w:ascii="Times New Roman" w:eastAsia="Times New Roman" w:hAnsi="Times New Roman" w:cs="Times New Roman"/>
          <w:sz w:val="28"/>
        </w:rPr>
        <w:t xml:space="preserve">. отчеты 4-х работодателей, имеющих задолженность по заработной плате работникам. В результате рассмотрения заработная плата двух организаций погашена полностью – это 18,0 млн. руб. </w:t>
      </w:r>
      <w:r>
        <w:rPr>
          <w:rFonts w:ascii="Times New Roman" w:eastAsia="Times New Roman" w:hAnsi="Times New Roman" w:cs="Times New Roman"/>
          <w:sz w:val="28"/>
        </w:rPr>
        <w:tab/>
      </w:r>
      <w:proofErr w:type="gramStart"/>
      <w:r>
        <w:rPr>
          <w:rFonts w:ascii="Times New Roman" w:eastAsia="Times New Roman" w:hAnsi="Times New Roman" w:cs="Times New Roman"/>
          <w:sz w:val="28"/>
        </w:rPr>
        <w:t>Предприятий, выплачивающих заработную плату ниже минимального размера не выявлено</w:t>
      </w:r>
      <w:proofErr w:type="gramEnd"/>
      <w:r>
        <w:rPr>
          <w:rFonts w:ascii="Times New Roman" w:eastAsia="Times New Roman" w:hAnsi="Times New Roman" w:cs="Times New Roman"/>
          <w:sz w:val="28"/>
        </w:rPr>
        <w:t xml:space="preserve">, неформальной занятости нет. </w:t>
      </w:r>
      <w:proofErr w:type="gramStart"/>
      <w:r>
        <w:rPr>
          <w:rFonts w:ascii="Times New Roman" w:eastAsia="Times New Roman" w:hAnsi="Times New Roman" w:cs="Times New Roman"/>
          <w:sz w:val="28"/>
        </w:rPr>
        <w:t>Работа будет продолжена и далее).</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Считаю, что в сложившихся условиях органы местного самоуправления выполнили свою задачу - смогли правильно расставить приоритеты, обеспечить функционирование всех отраслей и, главное, не допустить социальной напряженности.</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ab/>
      </w:r>
      <w:r>
        <w:rPr>
          <w:rFonts w:ascii="Times New Roman" w:eastAsia="Times New Roman" w:hAnsi="Times New Roman" w:cs="Times New Roman"/>
          <w:b/>
          <w:sz w:val="28"/>
        </w:rPr>
        <w:t xml:space="preserve">Однако не все проблемы решены в полной мере.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b/>
          <w:sz w:val="28"/>
        </w:rPr>
        <w:t>В социальной сфере – необходима реализация плана мероприятий</w:t>
      </w:r>
      <w:r>
        <w:rPr>
          <w:rFonts w:ascii="Times New Roman" w:eastAsia="Times New Roman" w:hAnsi="Times New Roman" w:cs="Times New Roman"/>
          <w:sz w:val="28"/>
        </w:rPr>
        <w:t xml:space="preserve"> («Дорожной карты») по совершенствованию оплаты труда работников культуры и   дополнительного образования сферы культуры и искусства в рамках исполнения майских указов президента Российской Федерации (Указ </w:t>
      </w:r>
      <w:r>
        <w:rPr>
          <w:rFonts w:ascii="Times New Roman" w:eastAsia="Times New Roman" w:hAnsi="Times New Roman" w:cs="Times New Roman"/>
          <w:sz w:val="28"/>
        </w:rPr>
        <w:lastRenderedPageBreak/>
        <w:t>Президента Российской Федерации от 7 мая 2012 года № 597 «О мероприятиях по реализации государственной социальной политики», Программы поэтапного совершенствования системы оплаты труда в государственных (муниципальных) учреждениях на 2012–2018 годы…)</w:t>
      </w:r>
      <w:proofErr w:type="gramEnd"/>
    </w:p>
    <w:p w:rsidR="00A127E1" w:rsidRDefault="00B33304" w:rsidP="00DC1D6D">
      <w:pPr>
        <w:spacing w:after="0" w:line="240" w:lineRule="auto"/>
        <w:ind w:right="107"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состоянию  на </w:t>
      </w:r>
      <w:r>
        <w:rPr>
          <w:rFonts w:ascii="Times New Roman" w:eastAsia="Times New Roman" w:hAnsi="Times New Roman" w:cs="Times New Roman"/>
          <w:b/>
          <w:sz w:val="28"/>
        </w:rPr>
        <w:t>1 января  2016 года</w:t>
      </w:r>
      <w:r>
        <w:rPr>
          <w:rFonts w:ascii="Times New Roman" w:eastAsia="Times New Roman" w:hAnsi="Times New Roman" w:cs="Times New Roman"/>
          <w:sz w:val="28"/>
        </w:rPr>
        <w:t xml:space="preserve"> средняя заработная плата в  учреждениях    культуры     должна      была    составить  </w:t>
      </w:r>
      <w:r>
        <w:rPr>
          <w:rFonts w:ascii="Times New Roman" w:eastAsia="Times New Roman" w:hAnsi="Times New Roman" w:cs="Times New Roman"/>
          <w:b/>
          <w:sz w:val="28"/>
        </w:rPr>
        <w:t xml:space="preserve">16 664 рублей, </w:t>
      </w:r>
      <w:r>
        <w:rPr>
          <w:rFonts w:ascii="Times New Roman" w:eastAsia="Times New Roman" w:hAnsi="Times New Roman" w:cs="Times New Roman"/>
          <w:sz w:val="28"/>
        </w:rPr>
        <w:t>а составила</w:t>
      </w:r>
      <w:r>
        <w:rPr>
          <w:rFonts w:ascii="Times New Roman" w:eastAsia="Times New Roman" w:hAnsi="Times New Roman" w:cs="Times New Roman"/>
          <w:b/>
          <w:sz w:val="28"/>
        </w:rPr>
        <w:t xml:space="preserve">  11 936 рублей  </w:t>
      </w:r>
      <w:r>
        <w:rPr>
          <w:rFonts w:ascii="Times New Roman" w:eastAsia="Times New Roman" w:hAnsi="Times New Roman" w:cs="Times New Roman"/>
          <w:sz w:val="28"/>
        </w:rPr>
        <w:t>(исполнение – 71%</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в школах дополнительного образования сферы культуры   и    искусства     средняя   заработная   плата   должна    была    составить </w:t>
      </w:r>
      <w:r>
        <w:rPr>
          <w:rFonts w:ascii="Times New Roman" w:eastAsia="Times New Roman" w:hAnsi="Times New Roman" w:cs="Times New Roman"/>
          <w:b/>
          <w:sz w:val="28"/>
        </w:rPr>
        <w:t>19 220   рублей</w:t>
      </w:r>
      <w:r>
        <w:rPr>
          <w:rFonts w:ascii="Times New Roman" w:eastAsia="Times New Roman" w:hAnsi="Times New Roman" w:cs="Times New Roman"/>
          <w:sz w:val="28"/>
        </w:rPr>
        <w:t xml:space="preserve">, а составила   </w:t>
      </w:r>
      <w:r>
        <w:rPr>
          <w:rFonts w:ascii="Times New Roman" w:eastAsia="Times New Roman" w:hAnsi="Times New Roman" w:cs="Times New Roman"/>
          <w:b/>
          <w:sz w:val="28"/>
        </w:rPr>
        <w:t>16 693</w:t>
      </w:r>
      <w:r>
        <w:rPr>
          <w:rFonts w:ascii="Times New Roman" w:eastAsia="Times New Roman" w:hAnsi="Times New Roman" w:cs="Times New Roman"/>
          <w:sz w:val="28"/>
        </w:rPr>
        <w:t xml:space="preserve"> </w:t>
      </w:r>
      <w:r>
        <w:rPr>
          <w:rFonts w:ascii="Times New Roman" w:eastAsia="Times New Roman" w:hAnsi="Times New Roman" w:cs="Times New Roman"/>
          <w:b/>
          <w:sz w:val="28"/>
        </w:rPr>
        <w:t>рублей</w:t>
      </w:r>
      <w:r>
        <w:rPr>
          <w:rFonts w:ascii="Times New Roman" w:eastAsia="Times New Roman" w:hAnsi="Times New Roman" w:cs="Times New Roman"/>
          <w:sz w:val="28"/>
        </w:rPr>
        <w:t xml:space="preserve">  (исполнение – 86%</w:t>
      </w:r>
      <w:r>
        <w:rPr>
          <w:rFonts w:ascii="Times New Roman" w:eastAsia="Times New Roman" w:hAnsi="Times New Roman" w:cs="Times New Roman"/>
          <w:b/>
          <w:sz w:val="28"/>
        </w:rPr>
        <w:t>).</w:t>
      </w:r>
    </w:p>
    <w:p w:rsidR="00A127E1" w:rsidRDefault="00B33304" w:rsidP="00DC1D6D">
      <w:pPr>
        <w:spacing w:after="0" w:line="240" w:lineRule="auto"/>
        <w:ind w:right="107"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Работа по совершенствованию </w:t>
      </w:r>
      <w:proofErr w:type="gramStart"/>
      <w:r>
        <w:rPr>
          <w:rFonts w:ascii="Times New Roman" w:eastAsia="Times New Roman" w:hAnsi="Times New Roman" w:cs="Times New Roman"/>
          <w:sz w:val="28"/>
        </w:rPr>
        <w:t>оплаты труда работников муниципальных учреждений культуры</w:t>
      </w:r>
      <w:proofErr w:type="gramEnd"/>
      <w:r>
        <w:rPr>
          <w:rFonts w:ascii="Times New Roman" w:eastAsia="Times New Roman" w:hAnsi="Times New Roman" w:cs="Times New Roman"/>
          <w:sz w:val="28"/>
        </w:rPr>
        <w:t xml:space="preserve"> и учреждений дополнительного образования сферы культуры и искусства ведется постоянно. Все муниципальные  учреждения культуры поменяли тип «бюджетное учреждение» на «автономное учреждение», что дало возможность расширить перечень  </w:t>
      </w:r>
      <w:proofErr w:type="gramStart"/>
      <w:r>
        <w:rPr>
          <w:rFonts w:ascii="Times New Roman" w:eastAsia="Times New Roman" w:hAnsi="Times New Roman" w:cs="Times New Roman"/>
          <w:sz w:val="28"/>
        </w:rPr>
        <w:t>платных</w:t>
      </w:r>
      <w:proofErr w:type="gramEnd"/>
      <w:r>
        <w:rPr>
          <w:rFonts w:ascii="Times New Roman" w:eastAsia="Times New Roman" w:hAnsi="Times New Roman" w:cs="Times New Roman"/>
          <w:sz w:val="28"/>
        </w:rPr>
        <w:t xml:space="preserve"> дополнительных услуг для населения. </w:t>
      </w:r>
    </w:p>
    <w:p w:rsidR="00A127E1" w:rsidRDefault="00B33304" w:rsidP="00DC1D6D">
      <w:pPr>
        <w:spacing w:after="0" w:line="240" w:lineRule="auto"/>
        <w:ind w:right="107"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Учреждениям дополнительного образования были выделены трансферты из областного бюджета на повышение оплаты труда педагогам дополнительного образования. Проведена оптимизация неэффективных расходов   муниципальных   </w:t>
      </w:r>
      <w:proofErr w:type="gramStart"/>
      <w:r>
        <w:rPr>
          <w:rFonts w:ascii="Times New Roman" w:eastAsia="Times New Roman" w:hAnsi="Times New Roman" w:cs="Times New Roman"/>
          <w:sz w:val="28"/>
        </w:rPr>
        <w:t>учреждений</w:t>
      </w:r>
      <w:proofErr w:type="gramEnd"/>
      <w:r>
        <w:rPr>
          <w:rFonts w:ascii="Times New Roman" w:eastAsia="Times New Roman" w:hAnsi="Times New Roman" w:cs="Times New Roman"/>
          <w:sz w:val="28"/>
        </w:rPr>
        <w:t xml:space="preserve">   культуры    (проведены ревизии штатных расписаний, сокращены два филиала муниципальных библиотек), а также на повышение средней заработной платы привлечены средства  от  приносящей доход деятельности самих муниципальных учреждений культуры. </w:t>
      </w:r>
    </w:p>
    <w:p w:rsidR="00A127E1" w:rsidRDefault="00B33304" w:rsidP="00DC1D6D">
      <w:pPr>
        <w:spacing w:after="0" w:line="240" w:lineRule="auto"/>
        <w:ind w:right="107"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К сожалению,  дефицит местного бюджета не позволяет полностью выполнить мероприятия по «дорожной карте», так как для решения данной проблемы  требуются  дополнительные ассигнования.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t>Особое внимание нужно уделить ремонту дорог</w:t>
      </w:r>
      <w:r>
        <w:rPr>
          <w:rFonts w:ascii="Times New Roman" w:eastAsia="Times New Roman" w:hAnsi="Times New Roman" w:cs="Times New Roman"/>
          <w:sz w:val="28"/>
        </w:rPr>
        <w:t xml:space="preserve"> в городе и пригородных селах.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b/>
          <w:sz w:val="28"/>
        </w:rPr>
        <w:t>Беспокойство вызывает ситуация на транспорте.</w:t>
      </w:r>
      <w:r>
        <w:rPr>
          <w:rFonts w:ascii="Times New Roman" w:eastAsia="Times New Roman" w:hAnsi="Times New Roman" w:cs="Times New Roman"/>
          <w:sz w:val="28"/>
        </w:rPr>
        <w:t xml:space="preserve"> Требуется решение вопроса по перевозкам жителей </w:t>
      </w:r>
      <w:proofErr w:type="spellStart"/>
      <w:r>
        <w:rPr>
          <w:rFonts w:ascii="Times New Roman" w:eastAsia="Times New Roman" w:hAnsi="Times New Roman" w:cs="Times New Roman"/>
          <w:sz w:val="28"/>
        </w:rPr>
        <w:t>п</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оворудный</w:t>
      </w:r>
      <w:proofErr w:type="spellEnd"/>
      <w:r>
        <w:rPr>
          <w:rFonts w:ascii="Times New Roman" w:eastAsia="Times New Roman" w:hAnsi="Times New Roman" w:cs="Times New Roman"/>
          <w:sz w:val="28"/>
        </w:rPr>
        <w:t>, учитывая тот факт, что перевозки по маршруту «Новотроицк-</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Новотроицк» относятся к категории межмуниципальных.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С целью упорядочения движения большегрузного транспорта по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.З</w:t>
      </w:r>
      <w:proofErr w:type="gramEnd"/>
      <w:r>
        <w:rPr>
          <w:rFonts w:ascii="Times New Roman" w:eastAsia="Times New Roman" w:hAnsi="Times New Roman" w:cs="Times New Roman"/>
          <w:sz w:val="28"/>
        </w:rPr>
        <w:t>еленой</w:t>
      </w:r>
      <w:proofErr w:type="spellEnd"/>
      <w:r>
        <w:rPr>
          <w:rFonts w:ascii="Times New Roman" w:eastAsia="Times New Roman" w:hAnsi="Times New Roman" w:cs="Times New Roman"/>
          <w:sz w:val="28"/>
        </w:rPr>
        <w:t xml:space="preserve"> необходимо строительство объездной дороги.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r>
        <w:rPr>
          <w:rFonts w:ascii="Times New Roman" w:eastAsia="Times New Roman" w:hAnsi="Times New Roman" w:cs="Times New Roman"/>
          <w:b/>
          <w:sz w:val="28"/>
        </w:rPr>
        <w:t>Одной из важных задач является сохранение качества питьевой воды</w:t>
      </w:r>
      <w:r>
        <w:rPr>
          <w:rFonts w:ascii="Times New Roman" w:eastAsia="Times New Roman" w:hAnsi="Times New Roman" w:cs="Times New Roman"/>
          <w:sz w:val="28"/>
        </w:rPr>
        <w:t xml:space="preserve">. </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ab/>
        <w:t xml:space="preserve">Также необходимо на территории города в ближайшие сроки обеспечить внедрение природоохранных технологий переработки твердых бытовых отходов </w:t>
      </w:r>
      <w:r>
        <w:rPr>
          <w:rFonts w:ascii="Times New Roman" w:eastAsia="Times New Roman" w:hAnsi="Times New Roman" w:cs="Times New Roman"/>
          <w:b/>
          <w:sz w:val="28"/>
        </w:rPr>
        <w:t>– это вопросы экологии.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Кроме того, необходимо выполнять мероприятия по жилищному обеспечению нуждающихся категорий граждан, для чего в </w:t>
      </w:r>
      <w:proofErr w:type="spellStart"/>
      <w:r>
        <w:rPr>
          <w:rFonts w:ascii="Times New Roman" w:eastAsia="Times New Roman" w:hAnsi="Times New Roman" w:cs="Times New Roman"/>
          <w:sz w:val="28"/>
        </w:rPr>
        <w:t>т.ч</w:t>
      </w:r>
      <w:proofErr w:type="spellEnd"/>
      <w:r>
        <w:rPr>
          <w:rFonts w:ascii="Times New Roman" w:eastAsia="Times New Roman" w:hAnsi="Times New Roman" w:cs="Times New Roman"/>
          <w:sz w:val="28"/>
        </w:rPr>
        <w:t xml:space="preserve">. ввести в эксплуатацию дом 125а  по </w:t>
      </w:r>
      <w:proofErr w:type="spellStart"/>
      <w:r>
        <w:rPr>
          <w:rFonts w:ascii="Times New Roman" w:eastAsia="Times New Roman" w:hAnsi="Times New Roman" w:cs="Times New Roman"/>
          <w:sz w:val="28"/>
        </w:rPr>
        <w:t>ул</w:t>
      </w:r>
      <w:proofErr w:type="gramStart"/>
      <w:r>
        <w:rPr>
          <w:rFonts w:ascii="Times New Roman" w:eastAsia="Times New Roman" w:hAnsi="Times New Roman" w:cs="Times New Roman"/>
          <w:sz w:val="28"/>
        </w:rPr>
        <w:t>.С</w:t>
      </w:r>
      <w:proofErr w:type="gramEnd"/>
      <w:r>
        <w:rPr>
          <w:rFonts w:ascii="Times New Roman" w:eastAsia="Times New Roman" w:hAnsi="Times New Roman" w:cs="Times New Roman"/>
          <w:sz w:val="28"/>
        </w:rPr>
        <w:t>оветская</w:t>
      </w:r>
      <w:proofErr w:type="spellEnd"/>
      <w:r>
        <w:rPr>
          <w:rFonts w:ascii="Times New Roman" w:eastAsia="Times New Roman" w:hAnsi="Times New Roman" w:cs="Times New Roman"/>
          <w:sz w:val="28"/>
        </w:rPr>
        <w:t>.</w:t>
      </w:r>
      <w:r>
        <w:rPr>
          <w:rFonts w:ascii="Times New Roman" w:eastAsia="Times New Roman" w:hAnsi="Times New Roman" w:cs="Times New Roman"/>
          <w:sz w:val="28"/>
        </w:rPr>
        <w:tab/>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В целях решения актуальных городских проблем, на наш взгляд, необходимо развивать наиболее оптимальные механизмы, а именно:</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дальнейшее совершенствование правового и финансового взаимодействия с органами власти всех уровней;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планирование и развитие муниципального частного партнерства;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развитие инфраструктуры через обеспечение гарантий доступности земельных участков, тепл</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 xml:space="preserve"> и энергоресурсов, дорог и т.д.;</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создание благоприятных условий для деятельности местных предпринимателей;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привлечение инвесторов и целевых инвестиций через освещение конкурентных преимуществ муниципального образования и создание информационной базы местных экономических ресурсов.</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Реализация приоритетных направлений муниципальной политики должна осуществляться с учетом состояния мировой, российской и региональной экономики, возможностей развития города Новотроицка, бюджета города, а также конкретных мер и мероприятий, закрепленных в соответствующих муниципальных программах и планах.</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ab/>
        <w:t>На текущий момент в результате принятия ряда федеральных законов произошло расширение перечня вопросов местного значения, что привело к увеличению объема расходных обязательств, однако доходная база местного бюджета, к сожалению, не была увеличена.</w:t>
      </w:r>
    </w:p>
    <w:p w:rsidR="00A127E1" w:rsidRDefault="00A127E1" w:rsidP="00DC1D6D">
      <w:pPr>
        <w:spacing w:after="0" w:line="240" w:lineRule="auto"/>
        <w:ind w:firstLine="540"/>
        <w:jc w:val="both"/>
        <w:rPr>
          <w:rFonts w:ascii="Times New Roman" w:eastAsia="Times New Roman" w:hAnsi="Times New Roman" w:cs="Times New Roman"/>
          <w:b/>
          <w:i/>
          <w:sz w:val="16"/>
        </w:rPr>
      </w:pPr>
    </w:p>
    <w:p w:rsidR="00A127E1" w:rsidRDefault="00B33304" w:rsidP="00DC1D6D">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t>10) иная информация в соответствии с полномочиями и компетенцией главы муниципального образования город Новотроицк, указанными в действующем законодательстве, Уставе муниципального образования город Новотроицк.</w:t>
      </w:r>
    </w:p>
    <w:p w:rsidR="00A127E1" w:rsidRDefault="00A127E1" w:rsidP="00DC1D6D">
      <w:pPr>
        <w:spacing w:after="0" w:line="240" w:lineRule="auto"/>
        <w:ind w:firstLine="540"/>
        <w:jc w:val="both"/>
        <w:rPr>
          <w:rFonts w:ascii="Times New Roman" w:eastAsia="Times New Roman" w:hAnsi="Times New Roman" w:cs="Times New Roman"/>
          <w:b/>
          <w:sz w:val="16"/>
        </w:rPr>
      </w:pPr>
    </w:p>
    <w:p w:rsidR="00A127E1" w:rsidRDefault="00B33304" w:rsidP="00DC1D6D">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Социальная сфера.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Реализация на территории муниципального образования город Новотроицк таких направлений как улучшение качества жизни малообеспеченных категорий населения, усиление социальной поддержки инвалидов, решение социальных проблем ветеранов, осуществлялась  в соответствии с муниципальной программой  «Улучшение условий и качества жизни отдельных категорий граждан муниципального образования город Новотроицк на 2015 – 2020 годы».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Объем бюджетных ассигнований на 2015 год составил 1100 тыс. рублей. В соответствии с постановлением администрации муниципального образования город Новотроицк  от 06.03.2015 № 316 «О порядке предоставления субсидий социально ориентированным некоммерческим организациям» был проведен конкурс. Для участия в конкурсе было подано четыре заявки, соответствующие  требованиям Порядка предоставления субсидии от следующих социально ориентированных некоммерческих организаций: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Произведена выплата на сумму 1078,92 тыс. руб.:</w:t>
      </w:r>
    </w:p>
    <w:p w:rsidR="00A127E1" w:rsidRDefault="00B33304" w:rsidP="00DC1D6D">
      <w:pPr>
        <w:numPr>
          <w:ilvl w:val="0"/>
          <w:numId w:val="19"/>
        </w:num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Новотроицкой городской общественной  организации  пенсионеров, инвалидов, ветеранов войны, труда, Вооруженных Сил и правоохранительных органов – в размере  428 000,00 руб.</w:t>
      </w:r>
    </w:p>
    <w:p w:rsidR="00A127E1" w:rsidRDefault="00B33304" w:rsidP="00DC1D6D">
      <w:pPr>
        <w:numPr>
          <w:ilvl w:val="0"/>
          <w:numId w:val="19"/>
        </w:num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Автономной  некоммерческой  организации «Центр комплексной  </w:t>
      </w:r>
      <w:proofErr w:type="spellStart"/>
      <w:r>
        <w:rPr>
          <w:rFonts w:ascii="Times New Roman" w:eastAsia="Times New Roman" w:hAnsi="Times New Roman" w:cs="Times New Roman"/>
          <w:sz w:val="28"/>
        </w:rPr>
        <w:t>ресоциализации</w:t>
      </w:r>
      <w:proofErr w:type="spellEnd"/>
      <w:r>
        <w:rPr>
          <w:rFonts w:ascii="Times New Roman" w:eastAsia="Times New Roman" w:hAnsi="Times New Roman" w:cs="Times New Roman"/>
          <w:sz w:val="28"/>
        </w:rPr>
        <w:t xml:space="preserve"> граждан, оказавшихся в трудной жизненной ситуации»  - в размере   365 000,00 рублей.</w:t>
      </w:r>
    </w:p>
    <w:p w:rsidR="00A127E1" w:rsidRDefault="00B33304" w:rsidP="00DC1D6D">
      <w:pPr>
        <w:numPr>
          <w:ilvl w:val="0"/>
          <w:numId w:val="19"/>
        </w:num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Новотроицкой местной организации Оренбургской Областной общественной организации Всероссийского Общества Инвалидов   в размере    228 924,00 рублей.</w:t>
      </w:r>
    </w:p>
    <w:p w:rsidR="00A127E1" w:rsidRDefault="00B33304" w:rsidP="00DC1D6D">
      <w:pPr>
        <w:numPr>
          <w:ilvl w:val="0"/>
          <w:numId w:val="19"/>
        </w:num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Новотроицкому  городскому отделению Оренбургского областного отделения Всероссийской общественной организации ветеранов «Боевое Братство» -   в размере  200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соответствии с указанием Президента Российской Федерации ветеранам Великой  Отечественной войны  вручались   персональные поздравления Президента Российской Федерации, главы муниципального образования город Новотроицк,  в связи юбилейными Днями рождения, начиная с 90-летия</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Было поздравлено  92 человек.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За счет средств местного бюджета перечислены пенсии за выслугу лет лицам, замещавшим муниципальные должности и должности муниципальной службы органов местного самоуправления муниципального образования город Новотроицк на сумму </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2 764,912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Предоставлены меры социальной поддержки по оплате коммунальных услуг жителям  поселка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села </w:t>
      </w:r>
      <w:proofErr w:type="spellStart"/>
      <w:r>
        <w:rPr>
          <w:rFonts w:ascii="Times New Roman" w:eastAsia="Times New Roman" w:hAnsi="Times New Roman" w:cs="Times New Roman"/>
          <w:sz w:val="28"/>
        </w:rPr>
        <w:t>Новоникольск</w:t>
      </w:r>
      <w:proofErr w:type="spellEnd"/>
      <w:r>
        <w:rPr>
          <w:rFonts w:ascii="Times New Roman" w:eastAsia="Times New Roman" w:hAnsi="Times New Roman" w:cs="Times New Roman"/>
          <w:sz w:val="28"/>
        </w:rPr>
        <w:t xml:space="preserve">, разъезда 213А, станции </w:t>
      </w:r>
      <w:proofErr w:type="spellStart"/>
      <w:r>
        <w:rPr>
          <w:rFonts w:ascii="Times New Roman" w:eastAsia="Times New Roman" w:hAnsi="Times New Roman" w:cs="Times New Roman"/>
          <w:sz w:val="28"/>
        </w:rPr>
        <w:t>Губерля</w:t>
      </w:r>
      <w:proofErr w:type="spellEnd"/>
      <w:r>
        <w:rPr>
          <w:rFonts w:ascii="Times New Roman" w:eastAsia="Times New Roman" w:hAnsi="Times New Roman" w:cs="Times New Roman"/>
          <w:sz w:val="28"/>
        </w:rPr>
        <w:t xml:space="preserve"> муниципального образования город Новотроицк на сумму  </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5 542,50 тыс. рублей за счет средств местного бюджета.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решением городского Совета депутатов четвертого созыва от 27 июля 2011 года № 121 «О назначении ежемесячной материальной помощи </w:t>
      </w:r>
      <w:proofErr w:type="spellStart"/>
      <w:r>
        <w:rPr>
          <w:rFonts w:ascii="Times New Roman" w:eastAsia="Times New Roman" w:hAnsi="Times New Roman" w:cs="Times New Roman"/>
          <w:sz w:val="28"/>
        </w:rPr>
        <w:t>Ситкиной</w:t>
      </w:r>
      <w:proofErr w:type="spellEnd"/>
      <w:r>
        <w:rPr>
          <w:rFonts w:ascii="Times New Roman" w:eastAsia="Times New Roman" w:hAnsi="Times New Roman" w:cs="Times New Roman"/>
          <w:sz w:val="28"/>
        </w:rPr>
        <w:t xml:space="preserve"> Т.В.», в целях проявлением  уважения к семейным ценностям, патриотическому воспитанию,  служению Отечеству и народу были выплачены 12 тысяч рублей за счет средств местного бюджета.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Отдел организовывал работу по обеспечению равной доступности услуг </w:t>
      </w:r>
      <w:proofErr w:type="gramStart"/>
      <w:r>
        <w:rPr>
          <w:rFonts w:ascii="Times New Roman" w:eastAsia="Times New Roman" w:hAnsi="Times New Roman" w:cs="Times New Roman"/>
          <w:sz w:val="28"/>
        </w:rPr>
        <w:t>общественного</w:t>
      </w:r>
      <w:proofErr w:type="gramEnd"/>
      <w:r>
        <w:rPr>
          <w:rFonts w:ascii="Times New Roman" w:eastAsia="Times New Roman" w:hAnsi="Times New Roman" w:cs="Times New Roman"/>
          <w:sz w:val="28"/>
        </w:rPr>
        <w:t xml:space="preserve"> транспорта для граждан льготных категорий. Перевозчикам МУП «</w:t>
      </w:r>
      <w:proofErr w:type="spellStart"/>
      <w:r>
        <w:rPr>
          <w:rFonts w:ascii="Times New Roman" w:eastAsia="Times New Roman" w:hAnsi="Times New Roman" w:cs="Times New Roman"/>
          <w:sz w:val="28"/>
        </w:rPr>
        <w:t>НовГорТранс</w:t>
      </w:r>
      <w:proofErr w:type="spellEnd"/>
      <w:r>
        <w:rPr>
          <w:rFonts w:ascii="Times New Roman" w:eastAsia="Times New Roman" w:hAnsi="Times New Roman" w:cs="Times New Roman"/>
          <w:sz w:val="28"/>
        </w:rPr>
        <w:t>», ИП Михеенков В.А., ИП Кузьмищев В.А., ИП Кожевникова О.М. за счет средств областного бюджета возместили расходы за перевозку граждан льготной категории федерального и регионального регистра на сумму  2 861,600 тыс. рублей.</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течение 2015 года было рассмотрено 73</w:t>
      </w:r>
      <w:r>
        <w:rPr>
          <w:rFonts w:ascii="Times New Roman" w:eastAsia="Times New Roman" w:hAnsi="Times New Roman" w:cs="Times New Roman"/>
          <w:color w:val="C00000"/>
          <w:sz w:val="28"/>
        </w:rPr>
        <w:t xml:space="preserve"> </w:t>
      </w:r>
      <w:r>
        <w:rPr>
          <w:rFonts w:ascii="Times New Roman" w:eastAsia="Times New Roman" w:hAnsi="Times New Roman" w:cs="Times New Roman"/>
          <w:sz w:val="28"/>
        </w:rPr>
        <w:t>обращения граждан муниципального образования  и 3 обращения беженцев из Украины, проведено 11 заседаний комиссии.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Проводились  следующие виды мониторинга: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1. В Прокуратуру г. Новотроицка –  мониторинг о состоянии законности в сфере лекарственного обеспечения.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2.  В Министерство здравоохранения Оренбургской области: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 мониторинг  по кадровым программам по обучению студентов в Оренбургской медицинской академии;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мониторинг по выполнению «Изменений в отраслях социальной сферы, направленные на повышение эффективности здравоохранения в Оренбургской области»  «дорожная карта»;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мониторинг по наличию запасов противовирусных препаратов на период эпидемии гриппа и ОРВИ в аптечных и лечебных учреждениях города.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3. В Правительство Оренбургской области – управление внутренней политики – мониторинг о проблемных вопросах, возникающих  при работе органов власти по организации прибытия, размещения и трудоустройства граждан Украины совместно с территориальным органом ФМС России по городу Новотроицку.</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4. В Министерство социального развития Оренбургской области  - мониторинг сводной информации по городу о ситуации, связанной с прибытием граждан  Украины в аппарат полномочного представителя Президента РФ.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5.  В Министерство труда и занятости населения Оренбургской области и Министерство социального развития – мониторинг по обеспечению занятости и социально-бытового устройства граждан, вынужденно покинувших территорию Украины,  совместно с Центром занятости города Новотроицка.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6. В Министерство социального развития - информация о ходе ремонта квартир и домов  ветеранов ВОВ.</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7. В Министерство экономического развития, промышленной политики и торговли Оренбургской области - отчет о фактически оказанных мерах социальной поддержки по обеспечению равной доступности услуг </w:t>
      </w:r>
      <w:proofErr w:type="gramStart"/>
      <w:r>
        <w:rPr>
          <w:rFonts w:ascii="Times New Roman" w:eastAsia="Times New Roman" w:hAnsi="Times New Roman" w:cs="Times New Roman"/>
          <w:sz w:val="28"/>
        </w:rPr>
        <w:t>общественного</w:t>
      </w:r>
      <w:proofErr w:type="gramEnd"/>
      <w:r>
        <w:rPr>
          <w:rFonts w:ascii="Times New Roman" w:eastAsia="Times New Roman" w:hAnsi="Times New Roman" w:cs="Times New Roman"/>
          <w:sz w:val="28"/>
        </w:rPr>
        <w:t xml:space="preserve"> транспорта.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8. Мониторинг заболеваемости ОРВИ и гриппом - в Министерство здравоохранения Оренбургской области.</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соответствии с  поручением Минтруда России о принятии действенных и срочных мер по созданию условий для реализации с 01.01.2016 года положений Федерального закона от 01.12.2014 № 419 – 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координировалась  работа в сфере формирования доступной среды жизнедеятельности для инвалидов и</w:t>
      </w:r>
      <w:proofErr w:type="gramEnd"/>
      <w:r>
        <w:rPr>
          <w:rFonts w:ascii="Times New Roman" w:eastAsia="Times New Roman" w:hAnsi="Times New Roman" w:cs="Times New Roman"/>
          <w:sz w:val="28"/>
        </w:rPr>
        <w:t xml:space="preserve"> других маломобильных групп  населения муниципального образования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С июля 2015 года создана межведомственная комиссия по реализации мер, направленных на снижение смертности и увеличение продолжительности жизни, работа которой   направлена на своевременное выявление и предупреждение  факторов риска внешних  причин смертности населения муниципального образования город Новотроицк, а также </w:t>
      </w:r>
      <w:r>
        <w:rPr>
          <w:rFonts w:ascii="Times New Roman" w:eastAsia="Times New Roman" w:hAnsi="Times New Roman" w:cs="Times New Roman"/>
          <w:sz w:val="28"/>
        </w:rPr>
        <w:lastRenderedPageBreak/>
        <w:t>обеспечение оперативных методов управления мероприятиями по снижению смертности населения муниципального образования город Новотроицк.</w:t>
      </w:r>
      <w:proofErr w:type="gramEnd"/>
    </w:p>
    <w:p w:rsidR="00A127E1" w:rsidRDefault="00A127E1" w:rsidP="00DC1D6D">
      <w:pPr>
        <w:spacing w:after="0" w:line="240" w:lineRule="auto"/>
        <w:ind w:firstLine="708"/>
        <w:jc w:val="both"/>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Культура.</w:t>
      </w:r>
    </w:p>
    <w:p w:rsidR="00A127E1" w:rsidRDefault="00A127E1" w:rsidP="00DC1D6D">
      <w:pPr>
        <w:spacing w:after="0" w:line="240" w:lineRule="auto"/>
        <w:jc w:val="center"/>
        <w:rPr>
          <w:rFonts w:ascii="Times New Roman" w:eastAsia="Times New Roman" w:hAnsi="Times New Roman" w:cs="Times New Roman"/>
          <w:b/>
          <w:sz w:val="28"/>
        </w:rPr>
      </w:pPr>
    </w:p>
    <w:p w:rsidR="00A127E1" w:rsidRDefault="00B33304" w:rsidP="00DC1D6D">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ведомстве комитета по культуре администрации муниципального образования город Новотроицк в 2015 году находилось семь </w:t>
      </w:r>
      <w:r>
        <w:rPr>
          <w:rFonts w:ascii="Times New Roman" w:eastAsia="Times New Roman" w:hAnsi="Times New Roman" w:cs="Times New Roman"/>
          <w:b/>
          <w:sz w:val="28"/>
        </w:rPr>
        <w:t xml:space="preserve"> </w:t>
      </w:r>
      <w:r>
        <w:rPr>
          <w:rFonts w:ascii="Times New Roman" w:eastAsia="Times New Roman" w:hAnsi="Times New Roman" w:cs="Times New Roman"/>
          <w:sz w:val="28"/>
        </w:rPr>
        <w:t>муниципальных автономных учреждений культуры и  учреждений дополнительного образования.</w:t>
      </w:r>
    </w:p>
    <w:p w:rsidR="00A127E1" w:rsidRDefault="00B33304" w:rsidP="00DC1D6D">
      <w:pPr>
        <w:suppressAutoHyphens/>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муниципальных   учреждениях    культурно-досугового    типа города    занимаются  </w:t>
      </w:r>
      <w:r>
        <w:rPr>
          <w:rFonts w:ascii="Times New Roman" w:eastAsia="Times New Roman" w:hAnsi="Times New Roman" w:cs="Times New Roman"/>
          <w:b/>
          <w:color w:val="000000"/>
          <w:sz w:val="28"/>
        </w:rPr>
        <w:t xml:space="preserve">1 999 человек </w:t>
      </w:r>
      <w:r>
        <w:rPr>
          <w:rFonts w:ascii="Times New Roman" w:eastAsia="Times New Roman" w:hAnsi="Times New Roman" w:cs="Times New Roman"/>
          <w:color w:val="000000"/>
          <w:sz w:val="28"/>
        </w:rPr>
        <w:t>взрослых и детей, что составляет  2,06  %  от общего числа жителей в муниципальном образовании, действует  81 клубное формирование, 19 творческих коллективов художественной самодеятельности   носят звание «Народный».</w:t>
      </w:r>
    </w:p>
    <w:p w:rsidR="00A127E1" w:rsidRDefault="00B33304" w:rsidP="00DC1D6D">
      <w:pPr>
        <w:suppressAutoHyphens/>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муниципальных школах дополнительного образования сферы культуры и искусства, подчиняющихся по сферам деятельности комитету по культуре (МАУДО «Детская музыкальная школа», МАУДО «Детская художественная школа»,  МАУДО «Детская школа искусств»), обучаются </w:t>
      </w:r>
      <w:r>
        <w:rPr>
          <w:rFonts w:ascii="Times New Roman" w:eastAsia="Times New Roman" w:hAnsi="Times New Roman" w:cs="Times New Roman"/>
          <w:b/>
          <w:color w:val="000000"/>
          <w:sz w:val="28"/>
        </w:rPr>
        <w:t xml:space="preserve">1 453 </w:t>
      </w:r>
      <w:r>
        <w:rPr>
          <w:rFonts w:ascii="Times New Roman" w:eastAsia="Times New Roman" w:hAnsi="Times New Roman" w:cs="Times New Roman"/>
          <w:color w:val="000000"/>
          <w:sz w:val="28"/>
        </w:rPr>
        <w:t>детей и подростков:</w:t>
      </w:r>
    </w:p>
    <w:p w:rsidR="00A127E1" w:rsidRDefault="00B33304" w:rsidP="00DC1D6D">
      <w:pPr>
        <w:suppressAutoHyphen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rPr>
        <w:t xml:space="preserve">В    2015 году   муниципальными   учреждениями   культуры   проведено  </w:t>
      </w:r>
      <w:r>
        <w:rPr>
          <w:rFonts w:ascii="Times New Roman" w:eastAsia="Times New Roman" w:hAnsi="Times New Roman" w:cs="Times New Roman"/>
          <w:b/>
          <w:color w:val="000000"/>
          <w:sz w:val="28"/>
        </w:rPr>
        <w:t>480 социально-значимых  мероприятий</w:t>
      </w:r>
      <w:r>
        <w:rPr>
          <w:rFonts w:ascii="Times New Roman" w:eastAsia="Times New Roman" w:hAnsi="Times New Roman" w:cs="Times New Roman"/>
          <w:color w:val="000000"/>
          <w:sz w:val="28"/>
        </w:rPr>
        <w:t xml:space="preserve">,  количество посещений культурно-массовых мероприятий   –  </w:t>
      </w:r>
      <w:r>
        <w:rPr>
          <w:rFonts w:ascii="Times New Roman" w:eastAsia="Times New Roman" w:hAnsi="Times New Roman" w:cs="Times New Roman"/>
          <w:b/>
          <w:color w:val="000000"/>
          <w:sz w:val="28"/>
        </w:rPr>
        <w:t xml:space="preserve">286 780 </w:t>
      </w:r>
      <w:r>
        <w:rPr>
          <w:rFonts w:ascii="Times New Roman" w:eastAsia="Times New Roman" w:hAnsi="Times New Roman" w:cs="Times New Roman"/>
          <w:color w:val="000000"/>
          <w:sz w:val="28"/>
        </w:rPr>
        <w:t>(зрители различных возрастных категорий).</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 средства федерального бюджета (межбюджетные трансферты из федерального бюджета, целевая федеральная программа «Культура России (2012 – 2018 годы») в 2015 году были приобретены: </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 мебель, музыкальные инструменты, специальное оборудование для учебных классов школ, осуществлено подключение к сети Интернет муниципальных библиотек.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средства из областного бюджета в 2015 году на сумму 10 037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была осуществлена реконструкция Городского парка (ремонт сооружения «входная группа», в том числе ремонт хозяйственно-бытовых зданий, портика, лестничного марша, установка малых архитектурных форм, установка игрового и спортивного оборудования, благоустройство прилегающей территории  парка).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средства Благотворительного фонда  «Содействие развитию Новотроицка» в сумме 20 000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в 2015 году в Городском парке смонтированы:  вертикальное устройство системы орошения (поливочный водовод), устройство наружных сетей водопровода и канализации, устройство покрытия на Центральной аллее парка, устройство системы освещения, ремонт фонтана, ремонт ограждений парка, осуществлена вертикальная планировка на Детской площадке и другое.</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средства местного бюджета в 2015 году  осуществлены мероприятия  по установке городской новогодней елки, приобретены ткани для пошива сценических костюмов,  витрины для музейных экспонатов и </w:t>
      </w:r>
      <w:r>
        <w:rPr>
          <w:rFonts w:ascii="Times New Roman" w:eastAsia="Times New Roman" w:hAnsi="Times New Roman" w:cs="Times New Roman"/>
          <w:sz w:val="28"/>
        </w:rPr>
        <w:lastRenderedPageBreak/>
        <w:t xml:space="preserve">световое оборудование для освещения витрин в Музейно-выставочном комплексе. В МАУК «Дворец культуры металлургов» отремонтирован паркетный пол в фойе первого этажа здания.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Из резервного фонда администрации муниципального образования город Новотроицк  Музейно-выставочному комплексу были выделены бюджетные средства  в размере 100 000  рублей  на приобретение и установку памятной мемориальной плиты из черного  гранита  с гравировкой, посвященную  </w:t>
      </w:r>
      <w:proofErr w:type="spellStart"/>
      <w:r>
        <w:rPr>
          <w:rFonts w:ascii="Times New Roman" w:eastAsia="Times New Roman" w:hAnsi="Times New Roman" w:cs="Times New Roman"/>
          <w:sz w:val="28"/>
        </w:rPr>
        <w:t>первостроителям</w:t>
      </w:r>
      <w:proofErr w:type="spellEnd"/>
      <w:r>
        <w:rPr>
          <w:rFonts w:ascii="Times New Roman" w:eastAsia="Times New Roman" w:hAnsi="Times New Roman" w:cs="Times New Roman"/>
          <w:sz w:val="28"/>
        </w:rPr>
        <w:t xml:space="preserve"> города.</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В 2015 году  в МАУК «Дворец культуры металлургов» проведено мероприятий (концерты, выставки, тематические и развлекательные вечера, детские мероприятия и т.д.)  – 377, обслужено –  137 040 человек. </w:t>
      </w:r>
    </w:p>
    <w:p w:rsidR="00A127E1" w:rsidRDefault="00B33304" w:rsidP="00DC1D6D">
      <w:pPr>
        <w:suppressAutoHyphens/>
        <w:spacing w:after="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МАУК «Молодежный центр» и подведомственных ему </w:t>
      </w:r>
      <w:proofErr w:type="gramStart"/>
      <w:r>
        <w:rPr>
          <w:rFonts w:ascii="Times New Roman" w:eastAsia="Times New Roman" w:hAnsi="Times New Roman" w:cs="Times New Roman"/>
          <w:color w:val="000000"/>
          <w:sz w:val="28"/>
        </w:rPr>
        <w:t>клубах</w:t>
      </w:r>
      <w:proofErr w:type="gramEnd"/>
      <w:r>
        <w:rPr>
          <w:rFonts w:ascii="Times New Roman" w:eastAsia="Times New Roman" w:hAnsi="Times New Roman" w:cs="Times New Roman"/>
          <w:color w:val="000000"/>
          <w:sz w:val="28"/>
        </w:rPr>
        <w:t xml:space="preserve"> (клуб села </w:t>
      </w:r>
      <w:proofErr w:type="spellStart"/>
      <w:r>
        <w:rPr>
          <w:rFonts w:ascii="Times New Roman" w:eastAsia="Times New Roman" w:hAnsi="Times New Roman" w:cs="Times New Roman"/>
          <w:color w:val="000000"/>
          <w:sz w:val="28"/>
        </w:rPr>
        <w:t>Хабарное</w:t>
      </w:r>
      <w:proofErr w:type="spellEnd"/>
      <w:r>
        <w:rPr>
          <w:rFonts w:ascii="Times New Roman" w:eastAsia="Times New Roman" w:hAnsi="Times New Roman" w:cs="Times New Roman"/>
          <w:color w:val="000000"/>
          <w:sz w:val="28"/>
        </w:rPr>
        <w:t xml:space="preserve">, клуб села </w:t>
      </w:r>
      <w:proofErr w:type="spellStart"/>
      <w:r>
        <w:rPr>
          <w:rFonts w:ascii="Times New Roman" w:eastAsia="Times New Roman" w:hAnsi="Times New Roman" w:cs="Times New Roman"/>
          <w:color w:val="000000"/>
          <w:sz w:val="28"/>
        </w:rPr>
        <w:t>Новоникольск</w:t>
      </w:r>
      <w:proofErr w:type="spellEnd"/>
      <w:r>
        <w:rPr>
          <w:rFonts w:ascii="Times New Roman" w:eastAsia="Times New Roman" w:hAnsi="Times New Roman" w:cs="Times New Roman"/>
          <w:color w:val="000000"/>
          <w:sz w:val="28"/>
        </w:rPr>
        <w:t xml:space="preserve">, клуб села </w:t>
      </w:r>
      <w:proofErr w:type="spellStart"/>
      <w:r>
        <w:rPr>
          <w:rFonts w:ascii="Times New Roman" w:eastAsia="Times New Roman" w:hAnsi="Times New Roman" w:cs="Times New Roman"/>
          <w:color w:val="000000"/>
          <w:sz w:val="28"/>
        </w:rPr>
        <w:t>Пригорное</w:t>
      </w:r>
      <w:proofErr w:type="spellEnd"/>
      <w:r>
        <w:rPr>
          <w:rFonts w:ascii="Times New Roman" w:eastAsia="Times New Roman" w:hAnsi="Times New Roman" w:cs="Times New Roman"/>
          <w:color w:val="000000"/>
          <w:sz w:val="28"/>
        </w:rPr>
        <w:t xml:space="preserve">) в настоящий момент функционируют 24 культурно-досуговых формирований. В Молодежном центре было проведено 325 культурно-массовых мероприятий, которые посетило 18 166 человек, состоялось 2 555 киносеансов, которые посетили -  68 445 человек.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За отчетный период проведено 28  благотворительных киносеансов, которые посетило 880 человек.</w:t>
      </w:r>
    </w:p>
    <w:p w:rsidR="00A127E1" w:rsidRDefault="00B33304" w:rsidP="00DC1D6D">
      <w:pPr>
        <w:suppressAutoHyphen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В рамках социального заказа АО «Уральская сталь» в 2015 году  состоялись юбилейные вечера цехов, приуроченные к 60-летию со Дня рождения металлургического комбината, прошли новогодние мероприятия для детей работников металлургического комбината. Новогоднюю сказку «По щучьему велению» посмотрели около 8 000 детей.</w:t>
      </w:r>
    </w:p>
    <w:p w:rsidR="00A127E1" w:rsidRDefault="00B33304" w:rsidP="00DC1D6D">
      <w:pPr>
        <w:suppressAutoHyphen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Муниципальные учреждения культурно-досугового типа в течение всего года принимали активное участие в подготовке, организации  и проведении следующих общегородских социально-значимых мероприятий: </w:t>
      </w:r>
      <w:proofErr w:type="gramStart"/>
      <w:r>
        <w:rPr>
          <w:rFonts w:ascii="Times New Roman" w:eastAsia="Times New Roman" w:hAnsi="Times New Roman" w:cs="Times New Roman"/>
          <w:color w:val="000000"/>
          <w:sz w:val="28"/>
        </w:rPr>
        <w:t>Праздник Весны и труда 1 Мая, День Победы 9 Мая, День города, День России, годовщина вывода советских войск из Афганистана (15 февраля), празднование Дня защитника Отечества (23 февраля), открытие городской Новогодней елки, Масленица - 2015, торжественный вечер, посвященный празднованию 8-го Марта, День славянской письменности и культуры (24 мая),  День Матери (28 ноября), празднование профессиональных праздников, в том числе Дня  работника культуры</w:t>
      </w:r>
      <w:proofErr w:type="gramEnd"/>
      <w:r>
        <w:rPr>
          <w:rFonts w:ascii="Times New Roman" w:eastAsia="Times New Roman" w:hAnsi="Times New Roman" w:cs="Times New Roman"/>
          <w:color w:val="000000"/>
          <w:sz w:val="28"/>
        </w:rPr>
        <w:t>, а также вручение муниципальной премии  главы «Мастерство и вдохновение» лучшим работникам культуры города, городской фестиваль</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самодеятельного творчества  «Новотроицкая весна–2015»,</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национальные праздники: </w:t>
      </w:r>
      <w:proofErr w:type="spellStart"/>
      <w:r>
        <w:rPr>
          <w:rFonts w:ascii="Times New Roman" w:eastAsia="Times New Roman" w:hAnsi="Times New Roman" w:cs="Times New Roman"/>
          <w:color w:val="000000"/>
          <w:sz w:val="28"/>
        </w:rPr>
        <w:t>Наурыз</w:t>
      </w:r>
      <w:proofErr w:type="spellEnd"/>
      <w:r>
        <w:rPr>
          <w:rFonts w:ascii="Times New Roman" w:eastAsia="Times New Roman" w:hAnsi="Times New Roman" w:cs="Times New Roman"/>
          <w:color w:val="000000"/>
          <w:sz w:val="28"/>
        </w:rPr>
        <w:t xml:space="preserve">, «В кругу едином Новый год», проходившие в здании МАУК «Молодежный центр»,  и другие мероприятия.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 3 сентября на стадионе «Металлург» состоялась церемония торжественного открытия Х</w:t>
      </w:r>
      <w:proofErr w:type="gramStart"/>
      <w:r>
        <w:rPr>
          <w:rFonts w:ascii="Times New Roman" w:eastAsia="Times New Roman" w:hAnsi="Times New Roman" w:cs="Times New Roman"/>
          <w:sz w:val="28"/>
        </w:rPr>
        <w:t>V</w:t>
      </w:r>
      <w:proofErr w:type="gramEnd"/>
      <w:r>
        <w:rPr>
          <w:rFonts w:ascii="Times New Roman" w:eastAsia="Times New Roman" w:hAnsi="Times New Roman" w:cs="Times New Roman"/>
          <w:sz w:val="28"/>
        </w:rPr>
        <w:t xml:space="preserve"> областного фестиваля рабочего спорта, посвященного памяти В.С. Черномырдина, первый в Оренбуржье областной фестиваль рабочего спорта прошел в Новотроицке в октябре 1987 года, в 2015 году   юбилейный фестиваль.</w:t>
      </w:r>
    </w:p>
    <w:p w:rsidR="00A127E1" w:rsidRDefault="00B33304" w:rsidP="00DC1D6D">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 xml:space="preserve">В муниципальном образовании город Новотроицк  функционирует 9 муниципальных библиотек – 5 городских и 4 сельских, являющихся структурными подразделениями муниципального автономного учреждения культуры «Централизованная библиотечная система муниципального образования город Новотроицк» (далее - МАУК «ЦБС)», причем библиотека поселка  </w:t>
      </w:r>
      <w:proofErr w:type="spellStart"/>
      <w:r>
        <w:rPr>
          <w:rFonts w:ascii="Times New Roman" w:eastAsia="Times New Roman" w:hAnsi="Times New Roman" w:cs="Times New Roman"/>
          <w:sz w:val="28"/>
        </w:rPr>
        <w:t>Новорудный</w:t>
      </w:r>
      <w:proofErr w:type="spellEnd"/>
      <w:r>
        <w:rPr>
          <w:rFonts w:ascii="Times New Roman" w:eastAsia="Times New Roman" w:hAnsi="Times New Roman" w:cs="Times New Roman"/>
          <w:sz w:val="28"/>
        </w:rPr>
        <w:t xml:space="preserve"> является модельной (финансовые средства на данный проект выделены из областного бюджета в рамках областной программы «Культура Оренбуржья»  на  условиях  </w:t>
      </w:r>
      <w:proofErr w:type="spellStart"/>
      <w:r>
        <w:rPr>
          <w:rFonts w:ascii="Times New Roman" w:eastAsia="Times New Roman" w:hAnsi="Times New Roman" w:cs="Times New Roman"/>
          <w:sz w:val="28"/>
        </w:rPr>
        <w:t>софинансирования</w:t>
      </w:r>
      <w:proofErr w:type="spellEnd"/>
      <w:r>
        <w:rPr>
          <w:rFonts w:ascii="Times New Roman" w:eastAsia="Times New Roman" w:hAnsi="Times New Roman" w:cs="Times New Roman"/>
          <w:sz w:val="28"/>
        </w:rPr>
        <w:t xml:space="preserve"> с нашим муниципалитетом). </w:t>
      </w:r>
      <w:proofErr w:type="gramEnd"/>
    </w:p>
    <w:p w:rsidR="00A127E1" w:rsidRDefault="00B33304" w:rsidP="00DC1D6D">
      <w:pPr>
        <w:spacing w:after="0" w:line="240" w:lineRule="auto"/>
        <w:jc w:val="center"/>
        <w:rPr>
          <w:rFonts w:ascii="Times New Roman" w:eastAsia="Times New Roman" w:hAnsi="Times New Roman" w:cs="Times New Roman"/>
          <w:i/>
          <w:sz w:val="28"/>
        </w:rPr>
      </w:pPr>
      <w:r>
        <w:rPr>
          <w:rFonts w:ascii="Times New Roman" w:eastAsia="Times New Roman" w:hAnsi="Times New Roman" w:cs="Times New Roman"/>
          <w:b/>
          <w:sz w:val="28"/>
        </w:rPr>
        <w:t xml:space="preserve"> </w:t>
      </w:r>
      <w:r>
        <w:rPr>
          <w:rFonts w:ascii="Times New Roman" w:eastAsia="Times New Roman" w:hAnsi="Times New Roman" w:cs="Times New Roman"/>
          <w:b/>
          <w:sz w:val="28"/>
        </w:rPr>
        <w:tab/>
      </w:r>
    </w:p>
    <w:p w:rsidR="00A127E1" w:rsidRDefault="00B33304" w:rsidP="00DC1D6D">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Динамика основных показателей деятельности МАУК «ЦБС»</w:t>
      </w:r>
    </w:p>
    <w:p w:rsidR="00A127E1" w:rsidRDefault="00B33304" w:rsidP="00DC1D6D">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за 2014 – 2015 гг.</w:t>
      </w:r>
    </w:p>
    <w:tbl>
      <w:tblPr>
        <w:tblW w:w="0" w:type="auto"/>
        <w:tblInd w:w="98" w:type="dxa"/>
        <w:tblCellMar>
          <w:left w:w="10" w:type="dxa"/>
          <w:right w:w="10" w:type="dxa"/>
        </w:tblCellMar>
        <w:tblLook w:val="0000" w:firstRow="0" w:lastRow="0" w:firstColumn="0" w:lastColumn="0" w:noHBand="0" w:noVBand="0"/>
      </w:tblPr>
      <w:tblGrid>
        <w:gridCol w:w="2380"/>
        <w:gridCol w:w="2360"/>
        <w:gridCol w:w="2360"/>
        <w:gridCol w:w="2373"/>
      </w:tblGrid>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4"/>
              </w:rPr>
              <w:t>Показатели</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2014</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2015</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Динамика</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Число читателей (чел.)</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29 842</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21 256</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- 8 586</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Книговыдача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566 411</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426 517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- 139 894</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Число посещений</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197 162</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152 092</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-45 070</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 охвата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30,1</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21,6</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-8,5</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Объем книжного фонда</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538 037</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537 450</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- 587</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Читаемость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19,0</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20,0</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+1,0</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Посещаемость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6,6</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7,1</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+0,5</w:t>
            </w:r>
          </w:p>
        </w:tc>
      </w:tr>
      <w:tr w:rsidR="00A127E1">
        <w:tblPrEx>
          <w:tblCellMar>
            <w:top w:w="0" w:type="dxa"/>
            <w:bottom w:w="0" w:type="dxa"/>
          </w:tblCellMar>
        </w:tblPrEx>
        <w:trPr>
          <w:trHeight w:val="1"/>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4"/>
              </w:rPr>
              <w:t>Обращаемость</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0,9</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0,8</w:t>
            </w:r>
          </w:p>
        </w:tc>
        <w:tc>
          <w:tcPr>
            <w:tcW w:w="2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-0,1</w:t>
            </w:r>
          </w:p>
        </w:tc>
      </w:tr>
    </w:tbl>
    <w:p w:rsidR="00A127E1" w:rsidRDefault="00A127E1" w:rsidP="00DC1D6D">
      <w:pPr>
        <w:tabs>
          <w:tab w:val="left" w:pos="4802"/>
        </w:tabs>
        <w:spacing w:after="0" w:line="240" w:lineRule="auto"/>
        <w:ind w:firstLine="703"/>
        <w:jc w:val="both"/>
        <w:rPr>
          <w:rFonts w:ascii="Times New Roman" w:eastAsia="Times New Roman" w:hAnsi="Times New Roman" w:cs="Times New Roman"/>
          <w:sz w:val="26"/>
        </w:rPr>
      </w:pPr>
    </w:p>
    <w:p w:rsidR="00A127E1" w:rsidRDefault="00B33304" w:rsidP="00DC1D6D">
      <w:pPr>
        <w:tabs>
          <w:tab w:val="left" w:pos="4802"/>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Средняя заработная плата библиотекарей в 2015 году на одну штатную единицу  составила 12 923 рубля, в 2016 году средняя заработная плата работников культуры должна составить 16 664,53 рубля.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Коллектив   МАУК   «ЦБС»   принял   активное участие в издании книги к 70-летию города Новотроицка  под названием «Я – Новотроицк».</w:t>
      </w:r>
    </w:p>
    <w:p w:rsidR="00A127E1" w:rsidRDefault="00B33304" w:rsidP="00DC1D6D">
      <w:pPr>
        <w:spacing w:after="0" w:line="240" w:lineRule="auto"/>
        <w:ind w:firstLine="708"/>
        <w:jc w:val="both"/>
        <w:rPr>
          <w:rFonts w:ascii="Times New Roman" w:eastAsia="Times New Roman" w:hAnsi="Times New Roman" w:cs="Times New Roman"/>
          <w:b/>
          <w:sz w:val="28"/>
          <w:u w:val="single"/>
        </w:rPr>
      </w:pPr>
      <w:r>
        <w:rPr>
          <w:rFonts w:ascii="Times New Roman" w:eastAsia="Times New Roman" w:hAnsi="Times New Roman" w:cs="Times New Roman"/>
          <w:sz w:val="28"/>
        </w:rPr>
        <w:t xml:space="preserve">Объем книжного фонда МАУК «ЦБС» в 2015 году составил -    537 450 экз. книг.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За счет областного бюджета в 2015г. приобретено  – 99 экз. на сумму 119 727, 34 руб.</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За счет муниципального  бюджета (комитет по культуре) и благотворительной деятельности физических и юридических лиц в 2015 г.  приобретено – 768 экз. на сумму 84 697,79 руб.</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Деятельность  МКПАУ «Музейно-выставочный комплекс» (далее – Музей) за отчетный период велась в соответствии с концепцией развития Музея и разработанным  планом  работы учреждения  на 2015 год, отличающимся широким внедрением </w:t>
      </w:r>
      <w:proofErr w:type="gramStart"/>
      <w:r>
        <w:rPr>
          <w:rFonts w:ascii="Times New Roman" w:eastAsia="Times New Roman" w:hAnsi="Times New Roman" w:cs="Times New Roman"/>
          <w:sz w:val="28"/>
        </w:rPr>
        <w:t>новых</w:t>
      </w:r>
      <w:proofErr w:type="gramEnd"/>
      <w:r>
        <w:rPr>
          <w:rFonts w:ascii="Times New Roman" w:eastAsia="Times New Roman" w:hAnsi="Times New Roman" w:cs="Times New Roman"/>
          <w:sz w:val="28"/>
        </w:rPr>
        <w:t xml:space="preserve"> информационных  технологий. </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Основной  задачей Музея  в 2015 году явилось   создание  наилучших условий сохранения, изучения и использования недвижимых и движимых памятников истории и культуры, популяризация музейными средствами (экспозиции, выставки, экскурсии, лекции и т.п.) культурного и природного наследия, создание новых экспозиций.</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Основной функцией Музея является  оказание </w:t>
      </w:r>
      <w:proofErr w:type="gramStart"/>
      <w:r>
        <w:rPr>
          <w:rFonts w:ascii="Times New Roman" w:eastAsia="Times New Roman" w:hAnsi="Times New Roman" w:cs="Times New Roman"/>
          <w:sz w:val="28"/>
        </w:rPr>
        <w:t>музейных</w:t>
      </w:r>
      <w:proofErr w:type="gramEnd"/>
      <w:r>
        <w:rPr>
          <w:rFonts w:ascii="Times New Roman" w:eastAsia="Times New Roman" w:hAnsi="Times New Roman" w:cs="Times New Roman"/>
          <w:sz w:val="28"/>
        </w:rPr>
        <w:t xml:space="preserve"> услуг населению муниципального  образования  город Новотроицк. Кроме того, в отчетный период основными направлениями в работе учреждения явились: </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систематизация и описание  экспонатов (400 единиц), подлежащих внесению в электронном виде в государственный реестр музейного фонда Российской Федерации;</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пополнение музейных фондов учреждения  экспонатами и их регистрация (300 единиц);</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составление паспортов музейных предметов и карточек их научного описания;</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формирование справочной картотеки;</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участие в археологических и историко-этнографических экспедициях и другие узкопрофессиональные направления работы Музея.</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 2015 году, который явился юбилейным  для нашего города,  Музей разработал такие  проекты,  программы и исследовательские работы,  как:</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«Новотроицк — ровесник Победы»;</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Ночь в музее «Только памятью, война, возвращается»;</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«Живые страницы войны»;</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Колонна памяти;</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Ночь искусств в музее;</w:t>
      </w:r>
    </w:p>
    <w:p w:rsidR="00A127E1" w:rsidRDefault="00B33304" w:rsidP="00DC1D6D">
      <w:pPr>
        <w:numPr>
          <w:ilvl w:val="0"/>
          <w:numId w:val="20"/>
        </w:numPr>
        <w:suppressAutoHyphens/>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Экспедиция, как одна из основ музейной  деятельности.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 xml:space="preserve">В 2015 году фонды МКПАУ «Музейно-выставочный комплекс» увеличились на  524  предмета   за    счет  поступлений от дарителей.  </w:t>
      </w:r>
      <w:r>
        <w:rPr>
          <w:rFonts w:ascii="Times New Roman" w:eastAsia="Times New Roman" w:hAnsi="Times New Roman" w:cs="Times New Roman"/>
          <w:sz w:val="28"/>
        </w:rPr>
        <w:tab/>
        <w:t xml:space="preserve">В коллекцию «Живописи» были занесены 2 предмета известного в городе художника Г.В. </w:t>
      </w:r>
      <w:proofErr w:type="spellStart"/>
      <w:r>
        <w:rPr>
          <w:rFonts w:ascii="Times New Roman" w:eastAsia="Times New Roman" w:hAnsi="Times New Roman" w:cs="Times New Roman"/>
          <w:sz w:val="28"/>
        </w:rPr>
        <w:t>Настича</w:t>
      </w:r>
      <w:proofErr w:type="spellEnd"/>
      <w:r>
        <w:rPr>
          <w:rFonts w:ascii="Times New Roman" w:eastAsia="Times New Roman" w:hAnsi="Times New Roman" w:cs="Times New Roman"/>
          <w:sz w:val="28"/>
        </w:rPr>
        <w:t>. Это «Портрет В.И. Ленина» 1960-х годов, а также  «Городской пейзаж Новотроицка».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Коллекция «Документы» пополнилась на 20 единиц хранения, в  книгу поступлений основного фонда занесено 473 предмета, из них 9 предметов пополнили коллекцию  «История техники». Отдел этнографии пополнился предметами начала 20 столетия, в состав фондов включено  403 предмета археологии.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 течение отчетного года сотрудники отдела фондов вносили предметы коллекции нумизматики и филокартии в Государственный  каталог Российской Федерации (500 единиц).</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 2015 году в стенах Музейно-выставочного</w:t>
      </w:r>
      <w:r>
        <w:rPr>
          <w:rFonts w:ascii="Times New Roman" w:eastAsia="Times New Roman" w:hAnsi="Times New Roman" w:cs="Times New Roman"/>
          <w:i/>
          <w:sz w:val="28"/>
        </w:rPr>
        <w:t xml:space="preserve"> </w:t>
      </w:r>
      <w:r>
        <w:rPr>
          <w:rFonts w:ascii="Times New Roman" w:eastAsia="Times New Roman" w:hAnsi="Times New Roman" w:cs="Times New Roman"/>
          <w:sz w:val="28"/>
        </w:rPr>
        <w:t>комплекса</w:t>
      </w:r>
      <w:r>
        <w:rPr>
          <w:rFonts w:ascii="Times New Roman" w:eastAsia="Times New Roman" w:hAnsi="Times New Roman" w:cs="Times New Roman"/>
          <w:i/>
          <w:sz w:val="28"/>
        </w:rPr>
        <w:t xml:space="preserve">  </w:t>
      </w:r>
      <w:r>
        <w:rPr>
          <w:rFonts w:ascii="Times New Roman" w:eastAsia="Times New Roman" w:hAnsi="Times New Roman" w:cs="Times New Roman"/>
          <w:sz w:val="28"/>
        </w:rPr>
        <w:t>было проведено 98 мероприятий. Всего на  мероприятиях в отчетный период было задействовано 373 музейных предмета.</w:t>
      </w:r>
    </w:p>
    <w:p w:rsidR="00A127E1" w:rsidRDefault="00B33304" w:rsidP="00DC1D6D">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продолжилось тематическое и систематическое комплектование музейных коллекций (основные источники комплектования: дарение, научные изыскания). В истекшем году проведено шесть  заседаний </w:t>
      </w:r>
      <w:proofErr w:type="spellStart"/>
      <w:r>
        <w:rPr>
          <w:rFonts w:ascii="Times New Roman" w:eastAsia="Times New Roman" w:hAnsi="Times New Roman" w:cs="Times New Roman"/>
          <w:sz w:val="28"/>
        </w:rPr>
        <w:t>фондово</w:t>
      </w:r>
      <w:proofErr w:type="spellEnd"/>
      <w:r>
        <w:rPr>
          <w:rFonts w:ascii="Times New Roman" w:eastAsia="Times New Roman" w:hAnsi="Times New Roman" w:cs="Times New Roman"/>
          <w:sz w:val="28"/>
        </w:rPr>
        <w:t xml:space="preserve">-закупочной комиссии, на которых в состав музейного фонда включено - </w:t>
      </w:r>
      <w:r>
        <w:rPr>
          <w:rFonts w:ascii="Times New Roman" w:eastAsia="Times New Roman" w:hAnsi="Times New Roman" w:cs="Times New Roman"/>
          <w:b/>
          <w:sz w:val="28"/>
        </w:rPr>
        <w:t xml:space="preserve">524 </w:t>
      </w:r>
      <w:r>
        <w:rPr>
          <w:rFonts w:ascii="Times New Roman" w:eastAsia="Times New Roman" w:hAnsi="Times New Roman" w:cs="Times New Roman"/>
          <w:sz w:val="28"/>
        </w:rPr>
        <w:t>единиц</w:t>
      </w:r>
      <w:r>
        <w:rPr>
          <w:rFonts w:ascii="Times New Roman" w:eastAsia="Times New Roman" w:hAnsi="Times New Roman" w:cs="Times New Roman"/>
          <w:b/>
          <w:sz w:val="28"/>
        </w:rPr>
        <w:t xml:space="preserve"> </w:t>
      </w:r>
      <w:r>
        <w:rPr>
          <w:rFonts w:ascii="Times New Roman" w:eastAsia="Times New Roman" w:hAnsi="Times New Roman" w:cs="Times New Roman"/>
          <w:sz w:val="28"/>
        </w:rPr>
        <w:t>хранения. Из них: основного фонда –</w:t>
      </w:r>
      <w:r>
        <w:rPr>
          <w:rFonts w:ascii="Times New Roman" w:eastAsia="Times New Roman" w:hAnsi="Times New Roman" w:cs="Times New Roman"/>
          <w:b/>
          <w:sz w:val="28"/>
        </w:rPr>
        <w:t xml:space="preserve"> 473 </w:t>
      </w:r>
      <w:r>
        <w:rPr>
          <w:rFonts w:ascii="Times New Roman" w:eastAsia="Times New Roman" w:hAnsi="Times New Roman" w:cs="Times New Roman"/>
          <w:sz w:val="28"/>
        </w:rPr>
        <w:t xml:space="preserve">единиц, научно-вспомогательного фонда – </w:t>
      </w:r>
      <w:r>
        <w:rPr>
          <w:rFonts w:ascii="Times New Roman" w:eastAsia="Times New Roman" w:hAnsi="Times New Roman" w:cs="Times New Roman"/>
          <w:b/>
          <w:sz w:val="28"/>
        </w:rPr>
        <w:t xml:space="preserve">51 </w:t>
      </w:r>
      <w:r>
        <w:rPr>
          <w:rFonts w:ascii="Times New Roman" w:eastAsia="Times New Roman" w:hAnsi="Times New Roman" w:cs="Times New Roman"/>
          <w:sz w:val="28"/>
        </w:rPr>
        <w:t>единица.</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 xml:space="preserve">  В  2015     было организовано    25  выставок  в стенах  Музея  и  две выставки в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роде</w:t>
      </w:r>
      <w:proofErr w:type="spellEnd"/>
      <w:r>
        <w:rPr>
          <w:rFonts w:ascii="Times New Roman" w:eastAsia="Times New Roman" w:hAnsi="Times New Roman" w:cs="Times New Roman"/>
          <w:sz w:val="28"/>
        </w:rPr>
        <w:t xml:space="preserve"> Оренбурге, количество посещений – 29 083 чел.</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Открыла 2015-й год  выставка под названием  «Завершаем год культуры в России», на которой были представлены свыше 100 творческих работ сорока двух  новотроицких художников и мастеров  декоративно-прикладного искусства, которые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прошлого  года побывали в  восьми городах Оренбургской области.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w:t>
      </w:r>
    </w:p>
    <w:p w:rsidR="00A127E1" w:rsidRDefault="00B33304" w:rsidP="00DC1D6D">
      <w:pPr>
        <w:spacing w:after="0" w:line="240" w:lineRule="auto"/>
        <w:jc w:val="center"/>
        <w:rPr>
          <w:rFonts w:ascii="Times New Roman" w:eastAsia="Times New Roman" w:hAnsi="Times New Roman" w:cs="Times New Roman"/>
          <w:sz w:val="28"/>
          <w:u w:val="single"/>
        </w:rPr>
      </w:pPr>
      <w:r>
        <w:rPr>
          <w:rFonts w:ascii="Times New Roman" w:eastAsia="Times New Roman" w:hAnsi="Times New Roman" w:cs="Times New Roman"/>
          <w:sz w:val="28"/>
          <w:u w:val="single"/>
        </w:rPr>
        <w:t>Основные достижения  муниципальных учреждений культуры и учреждений дополнительного образования сферы культуры и искусства  в  2015 году:</w:t>
      </w:r>
    </w:p>
    <w:p w:rsidR="00A127E1" w:rsidRDefault="00A127E1" w:rsidP="00DC1D6D">
      <w:pPr>
        <w:spacing w:after="0" w:line="240" w:lineRule="auto"/>
        <w:jc w:val="center"/>
        <w:rPr>
          <w:rFonts w:ascii="Times New Roman" w:eastAsia="Times New Roman" w:hAnsi="Times New Roman" w:cs="Times New Roman"/>
          <w:sz w:val="28"/>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Получение Центральной городской библиотекой имени А.М. Горького МАУК «Централизованная библиотечная система муниципального образования город Новотроицк» диплома лауреата премии Правительства Оренбургской области «Признание»  в номинации «БИБЛИОТЕКА  ГОДА».</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ab/>
      </w:r>
      <w:r>
        <w:rPr>
          <w:rFonts w:ascii="Times New Roman" w:eastAsia="Times New Roman" w:hAnsi="Times New Roman" w:cs="Times New Roman"/>
          <w:color w:val="000000"/>
          <w:sz w:val="28"/>
        </w:rPr>
        <w:t xml:space="preserve">Получение </w:t>
      </w:r>
      <w:proofErr w:type="gramStart"/>
      <w:r>
        <w:rPr>
          <w:rFonts w:ascii="Times New Roman" w:eastAsia="Times New Roman" w:hAnsi="Times New Roman" w:cs="Times New Roman"/>
          <w:color w:val="000000"/>
          <w:sz w:val="28"/>
        </w:rPr>
        <w:t xml:space="preserve">гранта </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Фонда поддержки социальных инноваций Олега</w:t>
      </w:r>
      <w:proofErr w:type="gramEnd"/>
      <w:r>
        <w:rPr>
          <w:rFonts w:ascii="Times New Roman" w:eastAsia="Times New Roman" w:hAnsi="Times New Roman" w:cs="Times New Roman"/>
          <w:color w:val="000000"/>
          <w:sz w:val="28"/>
        </w:rPr>
        <w:t xml:space="preserve"> Дерипаска</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“Вольное Дело” для реализация проекта «Я люблю Новотроицк»  в рамках программы «Библиотека как социокультурный центр местного сообщества» в сумме 400 000 рублей.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ab/>
      </w:r>
      <w:r>
        <w:rPr>
          <w:rFonts w:ascii="Times New Roman" w:eastAsia="Times New Roman" w:hAnsi="Times New Roman" w:cs="Times New Roman"/>
          <w:sz w:val="28"/>
        </w:rPr>
        <w:t xml:space="preserve">В 2015 году учащиеся Детской художественной школы приняли участие во многих творческих мероприятиях и конкурсах международного, всероссийского, областного, городского уровней. Наиболее значимыми из них: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Ежегодный Областной конкурс «Золотая молодежь» (в номинации «Творческая молодежь» звание получил учащийся МАУДО «ДХШ»  Науменков Валентин);</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XII Международный фестиваль детского творчества «Балтийская «Муза» 2015» Вильнюс, Литва (дипломы лауреатов - </w:t>
      </w:r>
      <w:proofErr w:type="spellStart"/>
      <w:r>
        <w:rPr>
          <w:rFonts w:ascii="Times New Roman" w:eastAsia="Times New Roman" w:hAnsi="Times New Roman" w:cs="Times New Roman"/>
          <w:sz w:val="28"/>
        </w:rPr>
        <w:t>Небога</w:t>
      </w:r>
      <w:proofErr w:type="spellEnd"/>
      <w:r>
        <w:rPr>
          <w:rFonts w:ascii="Times New Roman" w:eastAsia="Times New Roman" w:hAnsi="Times New Roman" w:cs="Times New Roman"/>
          <w:sz w:val="28"/>
        </w:rPr>
        <w:t xml:space="preserve"> С., Горюнова Ю);</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color w:val="215868"/>
          <w:sz w:val="28"/>
        </w:rPr>
        <w:t xml:space="preserve">- </w:t>
      </w:r>
      <w:r>
        <w:rPr>
          <w:rFonts w:ascii="Times New Roman" w:eastAsia="Times New Roman" w:hAnsi="Times New Roman" w:cs="Times New Roman"/>
          <w:sz w:val="28"/>
        </w:rPr>
        <w:t>Международный конкурс детских рисунков «Охрана труда глазами детей»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(лауреаты - Рудой М., Глазкова Е., </w:t>
      </w:r>
      <w:proofErr w:type="spellStart"/>
      <w:r>
        <w:rPr>
          <w:rFonts w:ascii="Times New Roman" w:eastAsia="Times New Roman" w:hAnsi="Times New Roman" w:cs="Times New Roman"/>
          <w:sz w:val="28"/>
        </w:rPr>
        <w:t>Шалонская</w:t>
      </w:r>
      <w:proofErr w:type="spellEnd"/>
      <w:r>
        <w:rPr>
          <w:rFonts w:ascii="Times New Roman" w:eastAsia="Times New Roman" w:hAnsi="Times New Roman" w:cs="Times New Roman"/>
          <w:sz w:val="28"/>
        </w:rPr>
        <w:t xml:space="preserve"> М., </w:t>
      </w:r>
      <w:proofErr w:type="spellStart"/>
      <w:r>
        <w:rPr>
          <w:rFonts w:ascii="Times New Roman" w:eastAsia="Times New Roman" w:hAnsi="Times New Roman" w:cs="Times New Roman"/>
          <w:sz w:val="28"/>
        </w:rPr>
        <w:t>Готина</w:t>
      </w:r>
      <w:proofErr w:type="spellEnd"/>
      <w:r>
        <w:rPr>
          <w:rFonts w:ascii="Times New Roman" w:eastAsia="Times New Roman" w:hAnsi="Times New Roman" w:cs="Times New Roman"/>
          <w:sz w:val="28"/>
        </w:rPr>
        <w:t xml:space="preserve"> А., Зернова И.).</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Преподавателю  МАУДО «Детская художественная школа»  </w:t>
      </w:r>
      <w:proofErr w:type="spellStart"/>
      <w:r>
        <w:rPr>
          <w:rFonts w:ascii="Times New Roman" w:eastAsia="Times New Roman" w:hAnsi="Times New Roman" w:cs="Times New Roman"/>
          <w:sz w:val="28"/>
        </w:rPr>
        <w:t>Бугдаевой</w:t>
      </w:r>
      <w:proofErr w:type="spellEnd"/>
      <w:r>
        <w:rPr>
          <w:rFonts w:ascii="Times New Roman" w:eastAsia="Times New Roman" w:hAnsi="Times New Roman" w:cs="Times New Roman"/>
          <w:sz w:val="28"/>
        </w:rPr>
        <w:t xml:space="preserve"> Г.А. была присуждена премия Правительства Оренбургской области «Преподаватель года» для преподавателей государственных и муниципальных образовательных учреждений в сфере культуры и искусства Оренбургской области, работающих с одаренными детьми.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апреле 2015 года </w:t>
      </w:r>
      <w:r>
        <w:rPr>
          <w:rFonts w:ascii="Times New Roman" w:eastAsia="Times New Roman" w:hAnsi="Times New Roman" w:cs="Times New Roman"/>
          <w:i/>
          <w:sz w:val="28"/>
        </w:rPr>
        <w:t>Детская музыкальная школа</w:t>
      </w:r>
      <w:r>
        <w:rPr>
          <w:rFonts w:ascii="Times New Roman" w:eastAsia="Times New Roman" w:hAnsi="Times New Roman" w:cs="Times New Roman"/>
          <w:sz w:val="28"/>
        </w:rPr>
        <w:t xml:space="preserve"> отметила 65-летний юбилей со дня своего основания и вошла в 100 лучших школ дополнительного образования России, а директор школы - Олег Анатольевич Журавлев признан </w:t>
      </w:r>
      <w:r>
        <w:rPr>
          <w:rFonts w:ascii="Times New Roman" w:eastAsia="Times New Roman" w:hAnsi="Times New Roman" w:cs="Times New Roman"/>
          <w:i/>
          <w:sz w:val="28"/>
        </w:rPr>
        <w:t>Директором года-2015</w:t>
      </w:r>
      <w:r>
        <w:rPr>
          <w:rFonts w:ascii="Times New Roman" w:eastAsia="Times New Roman" w:hAnsi="Times New Roman" w:cs="Times New Roman"/>
          <w:sz w:val="28"/>
        </w:rPr>
        <w:t xml:space="preserve">  Всероссийского  конкурса  «100 лучших школ дополнительного образования России-2015».</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Учащаяся Детской музыкальной школы Елизавета </w:t>
      </w:r>
      <w:proofErr w:type="spellStart"/>
      <w:r>
        <w:rPr>
          <w:rFonts w:ascii="Times New Roman" w:eastAsia="Times New Roman" w:hAnsi="Times New Roman" w:cs="Times New Roman"/>
          <w:sz w:val="28"/>
        </w:rPr>
        <w:t>Холстинина</w:t>
      </w:r>
      <w:proofErr w:type="spellEnd"/>
      <w:r>
        <w:rPr>
          <w:rFonts w:ascii="Times New Roman" w:eastAsia="Times New Roman" w:hAnsi="Times New Roman" w:cs="Times New Roman"/>
          <w:sz w:val="28"/>
        </w:rPr>
        <w:t xml:space="preserve"> (скрипка) – Губернаторская стипендиатка, лауреат  областного конкурса </w:t>
      </w:r>
      <w:r>
        <w:rPr>
          <w:rFonts w:ascii="Times New Roman" w:eastAsia="Times New Roman" w:hAnsi="Times New Roman" w:cs="Times New Roman"/>
          <w:sz w:val="28"/>
        </w:rPr>
        <w:lastRenderedPageBreak/>
        <w:t>«Молодые дарования Оренбуржья-2015», завоевала Гран-при на Международном конкурсе «Планета искусств»  в городе Сочи  (преподаватель  Козлова Н.Н.).</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Илья Журавлев (балалайка) завоевал Гран-При Международного конкурса «Балтийское созвездие» в городе Санкт-Петербурге.</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Детская школа искусств муниципального образования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 самая крупная Детская школа искусств в  Оренбургской области, в  учреждении обучаются 700  детей и подростков.  Преподаватели и учащиеся школы регулярно </w:t>
      </w:r>
      <w:proofErr w:type="gramStart"/>
      <w:r>
        <w:rPr>
          <w:rFonts w:ascii="Times New Roman" w:eastAsia="Times New Roman" w:hAnsi="Times New Roman" w:cs="Times New Roman"/>
          <w:sz w:val="28"/>
        </w:rPr>
        <w:t>принимают участие и занимают</w:t>
      </w:r>
      <w:proofErr w:type="gramEnd"/>
      <w:r>
        <w:rPr>
          <w:rFonts w:ascii="Times New Roman" w:eastAsia="Times New Roman" w:hAnsi="Times New Roman" w:cs="Times New Roman"/>
          <w:sz w:val="28"/>
        </w:rPr>
        <w:t xml:space="preserve"> призовые места в зональных, областных, региональных, всероссийских и международных конкурсах и фестивалях.</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ноябре 2015 года в городе Санкт-Петербурге МАУДО «Детская школа искусств» стала Лауреатом всероссийского конкурса «Лучшее учреждение дополнительного образования детей-2015» в номинации «Лучшая школа искусств».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результатам </w:t>
      </w:r>
      <w:proofErr w:type="spellStart"/>
      <w:r>
        <w:rPr>
          <w:rFonts w:ascii="Times New Roman" w:eastAsia="Times New Roman" w:hAnsi="Times New Roman" w:cs="Times New Roman"/>
          <w:sz w:val="28"/>
        </w:rPr>
        <w:t>мониторнига</w:t>
      </w:r>
      <w:proofErr w:type="spellEnd"/>
      <w:r>
        <w:rPr>
          <w:rFonts w:ascii="Times New Roman" w:eastAsia="Times New Roman" w:hAnsi="Times New Roman" w:cs="Times New Roman"/>
          <w:sz w:val="28"/>
        </w:rPr>
        <w:t xml:space="preserve"> удовлетворенности населения реализацией социальной политики на территории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удовлетворенность работой учреждений культуры в 2015 году среди жителей составила 75% (65% в 2014 году) при уровне неудовлетворенности 27% (35% в 2014 году).</w:t>
      </w:r>
    </w:p>
    <w:p w:rsidR="00A127E1" w:rsidRDefault="00A127E1" w:rsidP="00DC1D6D">
      <w:pPr>
        <w:spacing w:after="0" w:line="240" w:lineRule="auto"/>
        <w:ind w:firstLine="709"/>
        <w:jc w:val="both"/>
        <w:rPr>
          <w:rFonts w:ascii="Times New Roman" w:eastAsia="Times New Roman" w:hAnsi="Times New Roman" w:cs="Times New Roman"/>
          <w:sz w:val="28"/>
        </w:rPr>
      </w:pPr>
    </w:p>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Работа с молодёжью.</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Деятельность комитета по делам молодежи  администрации муниципального образования город Новотроицк в 2015 году осуществлялась  по следующим основным направлениям:</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-воспитание гражданственности и патриотизма;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-содействие занятости молодежи;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-поддержка детского и молодежного общественного движения;                   </w:t>
      </w:r>
      <w:r>
        <w:rPr>
          <w:rFonts w:ascii="Times New Roman" w:eastAsia="Times New Roman" w:hAnsi="Times New Roman" w:cs="Times New Roman"/>
          <w:sz w:val="28"/>
        </w:rPr>
        <w:tab/>
        <w:t xml:space="preserve">- формирование культуры здорового образа жизни;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поддержка молодой семьи,   содействие решению жилищных проблем молодой семьи.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С целью  реализации работы по воспитанию гражданственности и патриотизма в 2015 году   проведены следующие мероприятия: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8"/>
        </w:rPr>
        <w:t xml:space="preserve">-  совместно с УО, ГВК, </w:t>
      </w:r>
      <w:proofErr w:type="spellStart"/>
      <w:r>
        <w:rPr>
          <w:rFonts w:ascii="Times New Roman" w:eastAsia="Times New Roman" w:hAnsi="Times New Roman" w:cs="Times New Roman"/>
          <w:sz w:val="28"/>
        </w:rPr>
        <w:t>КФКСиТ</w:t>
      </w:r>
      <w:proofErr w:type="spellEnd"/>
      <w:r>
        <w:rPr>
          <w:rFonts w:ascii="Times New Roman" w:eastAsia="Times New Roman" w:hAnsi="Times New Roman" w:cs="Times New Roman"/>
          <w:sz w:val="28"/>
        </w:rPr>
        <w:t xml:space="preserve">,  ДОСААФ организован   городской месячник оборонно-массовой и спортивной работы, в рамках которого  проведены: соревнования по спортивной стрельбе, городской военно-спортивный конкурс «А ну-ка, парни!»,    совместно с Советами ветеранов ВОВ и труда, воинов – интернационалистов, в учебных заведениях </w:t>
      </w:r>
      <w:proofErr w:type="spellStart"/>
      <w:r>
        <w:rPr>
          <w:rFonts w:ascii="Times New Roman" w:eastAsia="Times New Roman" w:hAnsi="Times New Roman" w:cs="Times New Roman"/>
          <w:sz w:val="28"/>
        </w:rPr>
        <w:t>профтехобразования</w:t>
      </w:r>
      <w:proofErr w:type="spellEnd"/>
      <w:r>
        <w:rPr>
          <w:rFonts w:ascii="Times New Roman" w:eastAsia="Times New Roman" w:hAnsi="Times New Roman" w:cs="Times New Roman"/>
          <w:sz w:val="28"/>
        </w:rPr>
        <w:t xml:space="preserve"> и  НФ </w:t>
      </w:r>
      <w:proofErr w:type="spellStart"/>
      <w:r>
        <w:rPr>
          <w:rFonts w:ascii="Times New Roman" w:eastAsia="Times New Roman" w:hAnsi="Times New Roman" w:cs="Times New Roman"/>
          <w:sz w:val="28"/>
        </w:rPr>
        <w:t>МИСиС</w:t>
      </w:r>
      <w:proofErr w:type="spellEnd"/>
      <w:r>
        <w:rPr>
          <w:rFonts w:ascii="Times New Roman" w:eastAsia="Times New Roman" w:hAnsi="Times New Roman" w:cs="Times New Roman"/>
          <w:sz w:val="28"/>
        </w:rPr>
        <w:t xml:space="preserve"> в 2015г. проведены «Уроки мужества» с участием ветеранов ВОВ,   участников локальных войн;</w:t>
      </w:r>
      <w:proofErr w:type="gramEnd"/>
      <w:r>
        <w:rPr>
          <w:rFonts w:ascii="Times New Roman" w:eastAsia="Times New Roman" w:hAnsi="Times New Roman" w:cs="Times New Roman"/>
          <w:sz w:val="28"/>
        </w:rPr>
        <w:t xml:space="preserve"> спартакиада допризывной молодежи,   среди учащихся общеобразовательных школ, ПУ и техникумов,      военно-спортивные соревнования  игры «Зарница»,   конкурс   «А ну-ка, парни!»;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  приняли участие в феврале  в городской акции «Долг», посвященной 26-ой годовщине вывода советских войск из Афганистана с проведением митинга Памяти у стелы воинам-интернационалистам с возложением цветов.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Традиционно с участием молодежи  прошли в городе День защитника Отечества 23 февраля, День Победы 9 мая, День Памяти и скорби 22 июня. </w:t>
      </w:r>
      <w:proofErr w:type="gramStart"/>
      <w:r>
        <w:rPr>
          <w:rFonts w:ascii="Times New Roman" w:eastAsia="Times New Roman" w:hAnsi="Times New Roman" w:cs="Times New Roman"/>
          <w:sz w:val="28"/>
        </w:rPr>
        <w:t>В рамках празднования 70-летия День Победы в ВОВ   организованы акции «Георгиевская ленточка», «Сирень Победы», «Дорога к обелиску»;</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 В декабре проведены мероприятия в рамках «Дня Героев» (Турниры по стрельбе и волейболу, выставки и встречи в ПК «Уралец» и в учебных заведениях), организован волейбольный турнир для студенческих команд на Кубок Памяти Героя Советского Союза Зинина А.Ф.</w:t>
      </w:r>
    </w:p>
    <w:p w:rsidR="00A127E1" w:rsidRDefault="00B33304" w:rsidP="00DC1D6D">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Двадцать   пять лет поисковый отряд «Уралец» принимает участие в  экспедициях Всероссийской Вахты Памяти по поиску и захоронению останков павших защитников Отечества в годы ВОВ.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«Уралец» принял участие в двух экспедициях Всероссийской «Вахты Памяти-2015» на территории   Новгородской области.   В ходе работ </w:t>
      </w:r>
      <w:proofErr w:type="gramStart"/>
      <w:r>
        <w:rPr>
          <w:rFonts w:ascii="Times New Roman" w:eastAsia="Times New Roman" w:hAnsi="Times New Roman" w:cs="Times New Roman"/>
          <w:sz w:val="28"/>
        </w:rPr>
        <w:t>обнаружены и захоронены</w:t>
      </w:r>
      <w:proofErr w:type="gramEnd"/>
      <w:r>
        <w:rPr>
          <w:rFonts w:ascii="Times New Roman" w:eastAsia="Times New Roman" w:hAnsi="Times New Roman" w:cs="Times New Roman"/>
          <w:sz w:val="28"/>
        </w:rPr>
        <w:t xml:space="preserve"> останки 12 защитников Родины.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музее поискового клуба «Уралец»,  в 2015 году проведено  56 экскурсий. 22 июня, в День Памяти и скорби, организована выездная выставка у памятника «Вечно живым». Младшим составом «Уральца»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года оказывалась адресная помощь 8 ветеранам ВОВ.</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период летних каникул комитетом по делам молодежи,  совместно с ЦЗН,  трудоустроены 489 подростков. </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2012 г. -385чел., 2013-450 чел.2014-489),</w:t>
      </w:r>
      <w:r>
        <w:rPr>
          <w:rFonts w:ascii="Times New Roman" w:eastAsia="Times New Roman" w:hAnsi="Times New Roman" w:cs="Times New Roman"/>
          <w:sz w:val="24"/>
        </w:rPr>
        <w:t xml:space="preserve"> </w:t>
      </w:r>
      <w:r>
        <w:rPr>
          <w:rFonts w:ascii="Times New Roman" w:eastAsia="Times New Roman" w:hAnsi="Times New Roman" w:cs="Times New Roman"/>
          <w:color w:val="000000"/>
          <w:sz w:val="28"/>
        </w:rPr>
        <w:t xml:space="preserve">в летний период организованы трудовые бригада "Юность",  трудовая бригада "Молодость". Где было трудоустроено </w:t>
      </w:r>
      <w:r>
        <w:rPr>
          <w:rFonts w:ascii="Times New Roman" w:eastAsia="Times New Roman" w:hAnsi="Times New Roman" w:cs="Times New Roman"/>
          <w:b/>
          <w:color w:val="000000"/>
          <w:sz w:val="28"/>
        </w:rPr>
        <w:t>80 подростков</w:t>
      </w:r>
      <w:r>
        <w:rPr>
          <w:rFonts w:ascii="Times New Roman" w:eastAsia="Times New Roman" w:hAnsi="Times New Roman" w:cs="Times New Roman"/>
          <w:color w:val="000000"/>
          <w:sz w:val="28"/>
        </w:rPr>
        <w:t xml:space="preserve">.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Комитет по делам молодежи активно сотрудничает с общественными молодежными организациями города.  В городе организован фестиваль неформальных молодежных  организаций, в котором приняли участие 14 формирований. Традиционным в городе стал </w:t>
      </w:r>
      <w:proofErr w:type="spellStart"/>
      <w:r>
        <w:rPr>
          <w:rFonts w:ascii="Times New Roman" w:eastAsia="Times New Roman" w:hAnsi="Times New Roman" w:cs="Times New Roman"/>
          <w:sz w:val="28"/>
        </w:rPr>
        <w:t>автофестиваль</w:t>
      </w:r>
      <w:proofErr w:type="spellEnd"/>
      <w:r>
        <w:rPr>
          <w:rFonts w:ascii="Times New Roman" w:eastAsia="Times New Roman" w:hAnsi="Times New Roman" w:cs="Times New Roman"/>
          <w:sz w:val="28"/>
        </w:rPr>
        <w:t>, который проводится совместно с молодежной организацией «СМОТРА».</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ab/>
        <w:t xml:space="preserve">При комитете по делам молодежи  осуществляет свою деятельность городской </w:t>
      </w:r>
      <w:proofErr w:type="gramStart"/>
      <w:r>
        <w:rPr>
          <w:rFonts w:ascii="Times New Roman" w:eastAsia="Times New Roman" w:hAnsi="Times New Roman" w:cs="Times New Roman"/>
          <w:sz w:val="28"/>
        </w:rPr>
        <w:t>студенческий</w:t>
      </w:r>
      <w:proofErr w:type="gramEnd"/>
      <w:r>
        <w:rPr>
          <w:rFonts w:ascii="Times New Roman" w:eastAsia="Times New Roman" w:hAnsi="Times New Roman" w:cs="Times New Roman"/>
          <w:sz w:val="28"/>
        </w:rPr>
        <w:t xml:space="preserve"> совет, проведена, ставшая традиционной, встреча Главы муниципального образования со студенческой молодежью, лучшие студенты были награждены грамотами, благодарственными письмами Главы МО город Новотроицк и ценными подарками КДМ.</w:t>
      </w:r>
    </w:p>
    <w:p w:rsidR="00A127E1" w:rsidRDefault="00B33304" w:rsidP="00DC1D6D">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Студенческие коллективы Новотроицка при поддержке комитета по делам молодежи приняли участие XXVI Евразийском фестивале студенческого творчества «На Николаевской – 2015», по итогом которого студия современного танца «</w:t>
      </w:r>
      <w:proofErr w:type="spellStart"/>
      <w:r>
        <w:rPr>
          <w:rFonts w:ascii="Times New Roman" w:eastAsia="Times New Roman" w:hAnsi="Times New Roman" w:cs="Times New Roman"/>
          <w:sz w:val="28"/>
        </w:rPr>
        <w:t>Dance</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Hall</w:t>
      </w:r>
      <w:proofErr w:type="spellEnd"/>
      <w:r>
        <w:rPr>
          <w:rFonts w:ascii="Times New Roman" w:eastAsia="Times New Roman" w:hAnsi="Times New Roman" w:cs="Times New Roman"/>
          <w:sz w:val="28"/>
        </w:rPr>
        <w:t>» получила Гран-при фестиваля, команда КВН «Ребята из стали» получила диплом лауреата III степени в номинации «Оригинальный жанр».</w:t>
      </w:r>
      <w:proofErr w:type="gramEnd"/>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 инициативе КДМ в городе создан Совет работающей молодежи Новотроицка, в состав которого входят  представители 14 предприятий и организаций Новотроицка. В декабре 2015 состоялся очередной, </w:t>
      </w:r>
      <w:r>
        <w:rPr>
          <w:rFonts w:ascii="Times New Roman" w:eastAsia="Times New Roman" w:hAnsi="Times New Roman" w:cs="Times New Roman"/>
          <w:sz w:val="28"/>
        </w:rPr>
        <w:lastRenderedPageBreak/>
        <w:t xml:space="preserve">традиционный VIIII фестиваль </w:t>
      </w:r>
      <w:proofErr w:type="gramStart"/>
      <w:r>
        <w:rPr>
          <w:rFonts w:ascii="Times New Roman" w:eastAsia="Times New Roman" w:hAnsi="Times New Roman" w:cs="Times New Roman"/>
          <w:sz w:val="28"/>
        </w:rPr>
        <w:t>работающей</w:t>
      </w:r>
      <w:proofErr w:type="gramEnd"/>
      <w:r>
        <w:rPr>
          <w:rFonts w:ascii="Times New Roman" w:eastAsia="Times New Roman" w:hAnsi="Times New Roman" w:cs="Times New Roman"/>
          <w:sz w:val="28"/>
        </w:rPr>
        <w:t xml:space="preserve"> молодежи «Наш Формат». Участниками фестиваля стали команды ОАО «Уральская Сталь», ОАО «НЗХС», ООО «ЮУГПК».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Совет работающей молодежи, совместно с КДМ организовал новогодний праздник для детей Центра социальной помощи семье и детям. Приняли активное участие в городской молодежной акции «Снежный десант» по оказанию помощи ветеранам.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КДМ действует Волонтёрское движение "Горячие сердца"-  основное направление деятельности - пропаганда и формирование здорового образа жизни среди подростков и молодежи. В 2015 году Центр молодёжных инициатив вошел в состав Всероссийской Ассоциации волонтёрских центров, став единственным представителем Оренбургской области. На настоящий момент в состав Ассоциации входит 64 организации из 34 регионов России.</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молодежь города активно участвовала в областных и всероссийских молодежных форумах, таких как: всероссийский молодёжный образовательный форум «Территория смыслов на </w:t>
      </w:r>
      <w:proofErr w:type="spellStart"/>
      <w:r>
        <w:rPr>
          <w:rFonts w:ascii="Times New Roman" w:eastAsia="Times New Roman" w:hAnsi="Times New Roman" w:cs="Times New Roman"/>
          <w:sz w:val="28"/>
        </w:rPr>
        <w:t>Клязьме</w:t>
      </w:r>
      <w:proofErr w:type="spellEnd"/>
      <w:r>
        <w:rPr>
          <w:rFonts w:ascii="Times New Roman" w:eastAsia="Times New Roman" w:hAnsi="Times New Roman" w:cs="Times New Roman"/>
          <w:sz w:val="28"/>
        </w:rPr>
        <w:t>», Всероссийский фестиваль - конкурс социальных молодежных проектов «Мой выбор – жизнь и здоровье – 2015», областной образовательный молодежный форум «Рифей – 2015», областной образовательно-туристический Слет работающей молодежи.</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w:t>
      </w:r>
      <w:proofErr w:type="gramStart"/>
      <w:r>
        <w:rPr>
          <w:rFonts w:ascii="Times New Roman" w:eastAsia="Times New Roman" w:hAnsi="Times New Roman" w:cs="Times New Roman"/>
          <w:sz w:val="28"/>
        </w:rPr>
        <w:t>итогам</w:t>
      </w:r>
      <w:proofErr w:type="gramEnd"/>
      <w:r>
        <w:rPr>
          <w:rFonts w:ascii="Times New Roman" w:eastAsia="Times New Roman" w:hAnsi="Times New Roman" w:cs="Times New Roman"/>
          <w:sz w:val="28"/>
        </w:rPr>
        <w:t xml:space="preserve"> которых, два молодежных проекта стали победителями в различных номинациях и были удостоены грантов на их реализацию.</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ноябре семеро </w:t>
      </w:r>
      <w:proofErr w:type="spellStart"/>
      <w:r>
        <w:rPr>
          <w:rFonts w:ascii="Times New Roman" w:eastAsia="Times New Roman" w:hAnsi="Times New Roman" w:cs="Times New Roman"/>
          <w:sz w:val="28"/>
        </w:rPr>
        <w:t>Новотройчан</w:t>
      </w:r>
      <w:proofErr w:type="spellEnd"/>
      <w:r>
        <w:rPr>
          <w:rFonts w:ascii="Times New Roman" w:eastAsia="Times New Roman" w:hAnsi="Times New Roman" w:cs="Times New Roman"/>
          <w:sz w:val="28"/>
        </w:rPr>
        <w:t xml:space="preserve"> стали победителей в ежегодном областном конкурсе «Золотая молодежь Оренбуржья» и были удостоены памятным нагрудным знаком и соответствующим удостоверением.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декабре 2015 года подведены итоги конкурса молодежных проектов «Перспективные» социальной программы «Наши городские инициативы», реализуемой в Новотроицке при поддержке Компании «</w:t>
      </w:r>
      <w:proofErr w:type="spellStart"/>
      <w:r>
        <w:rPr>
          <w:rFonts w:ascii="Times New Roman" w:eastAsia="Times New Roman" w:hAnsi="Times New Roman" w:cs="Times New Roman"/>
          <w:sz w:val="28"/>
        </w:rPr>
        <w:t>Металлоинвест</w:t>
      </w:r>
      <w:proofErr w:type="spellEnd"/>
      <w:r>
        <w:rPr>
          <w:rFonts w:ascii="Times New Roman" w:eastAsia="Times New Roman" w:hAnsi="Times New Roman" w:cs="Times New Roman"/>
          <w:sz w:val="28"/>
        </w:rPr>
        <w:t>». В этом году на конкурс были представлены шесть социальных проектов в трех номинациях: энергосберегающие технологии, информационные технологии и электроника, производственные технологии. Авторы проектов – студенты средних и высших образовательных учреждений города. По итогам конкурса два проекта получили гранты на реализацию – в размере 150 тысяч рублей и 250 тысяч рублей.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С целью профилактики асоциальных явлений в молодежной среде </w:t>
      </w:r>
      <w:r>
        <w:rPr>
          <w:rFonts w:ascii="Times New Roman" w:eastAsia="Times New Roman" w:hAnsi="Times New Roman" w:cs="Times New Roman"/>
          <w:color w:val="000000"/>
          <w:sz w:val="28"/>
        </w:rPr>
        <w:t>в течение всего года проводились акции: «Стоп наркотики!», «Стоп алкоголь!», «</w:t>
      </w:r>
      <w:proofErr w:type="spellStart"/>
      <w:r>
        <w:rPr>
          <w:rFonts w:ascii="Times New Roman" w:eastAsia="Times New Roman" w:hAnsi="Times New Roman" w:cs="Times New Roman"/>
          <w:color w:val="000000"/>
          <w:sz w:val="28"/>
        </w:rPr>
        <w:t>АнтиСПИД</w:t>
      </w:r>
      <w:proofErr w:type="spellEnd"/>
      <w:r>
        <w:rPr>
          <w:rFonts w:ascii="Times New Roman" w:eastAsia="Times New Roman" w:hAnsi="Times New Roman" w:cs="Times New Roman"/>
          <w:color w:val="000000"/>
          <w:sz w:val="28"/>
        </w:rPr>
        <w:t>» и</w:t>
      </w:r>
      <w:proofErr w:type="gramStart"/>
      <w:r>
        <w:rPr>
          <w:rFonts w:ascii="Times New Roman" w:eastAsia="Times New Roman" w:hAnsi="Times New Roman" w:cs="Times New Roman"/>
          <w:color w:val="000000"/>
          <w:sz w:val="28"/>
        </w:rPr>
        <w:t xml:space="preserve"> ,</w:t>
      </w:r>
      <w:proofErr w:type="spellStart"/>
      <w:proofErr w:type="gramEnd"/>
      <w:r>
        <w:rPr>
          <w:rFonts w:ascii="Times New Roman" w:eastAsia="Times New Roman" w:hAnsi="Times New Roman" w:cs="Times New Roman"/>
          <w:color w:val="000000"/>
          <w:sz w:val="28"/>
        </w:rPr>
        <w:t>флэшмобы</w:t>
      </w:r>
      <w:proofErr w:type="spellEnd"/>
      <w:r>
        <w:rPr>
          <w:rFonts w:ascii="Times New Roman" w:eastAsia="Times New Roman" w:hAnsi="Times New Roman" w:cs="Times New Roman"/>
          <w:color w:val="000000"/>
          <w:sz w:val="28"/>
        </w:rPr>
        <w:t xml:space="preserve">, «Круглые столы» и др. мероприятия, направленные на профилактику асоциальных явлений, в которых приняли участие   </w:t>
      </w:r>
      <w:r>
        <w:rPr>
          <w:rFonts w:ascii="Times New Roman" w:eastAsia="Times New Roman" w:hAnsi="Times New Roman" w:cs="Times New Roman"/>
          <w:b/>
          <w:color w:val="000000"/>
          <w:sz w:val="28"/>
        </w:rPr>
        <w:t xml:space="preserve">3876  подростков. </w:t>
      </w:r>
      <w:r>
        <w:rPr>
          <w:rFonts w:ascii="Times New Roman" w:eastAsia="Times New Roman" w:hAnsi="Times New Roman" w:cs="Times New Roman"/>
          <w:color w:val="000000"/>
          <w:sz w:val="28"/>
        </w:rPr>
        <w:t xml:space="preserve">Успешно работают волонтеры по принципу «Равный обучает </w:t>
      </w:r>
      <w:proofErr w:type="gramStart"/>
      <w:r>
        <w:rPr>
          <w:rFonts w:ascii="Times New Roman" w:eastAsia="Times New Roman" w:hAnsi="Times New Roman" w:cs="Times New Roman"/>
          <w:color w:val="000000"/>
          <w:sz w:val="28"/>
        </w:rPr>
        <w:t>равного</w:t>
      </w:r>
      <w:proofErr w:type="gramEnd"/>
      <w:r>
        <w:rPr>
          <w:rFonts w:ascii="Times New Roman" w:eastAsia="Times New Roman" w:hAnsi="Times New Roman" w:cs="Times New Roman"/>
          <w:color w:val="000000"/>
          <w:sz w:val="28"/>
        </w:rPr>
        <w:t xml:space="preserve">», за 2015 год обучено </w:t>
      </w:r>
      <w:r>
        <w:rPr>
          <w:rFonts w:ascii="Times New Roman" w:eastAsia="Times New Roman" w:hAnsi="Times New Roman" w:cs="Times New Roman"/>
          <w:b/>
          <w:color w:val="000000"/>
          <w:sz w:val="28"/>
        </w:rPr>
        <w:t>28  волонтеров</w:t>
      </w:r>
      <w:r>
        <w:rPr>
          <w:rFonts w:ascii="Times New Roman" w:eastAsia="Times New Roman" w:hAnsi="Times New Roman" w:cs="Times New Roman"/>
          <w:color w:val="000000"/>
          <w:sz w:val="28"/>
        </w:rPr>
        <w:t xml:space="preserve">. В свою очередь эти подростки за 2015 год провели профилактические тренинги   с </w:t>
      </w:r>
      <w:r>
        <w:rPr>
          <w:rFonts w:ascii="Times New Roman" w:eastAsia="Times New Roman" w:hAnsi="Times New Roman" w:cs="Times New Roman"/>
          <w:b/>
          <w:color w:val="000000"/>
          <w:sz w:val="28"/>
        </w:rPr>
        <w:t>1100 сверстников.</w:t>
      </w:r>
      <w:r>
        <w:rPr>
          <w:rFonts w:ascii="Times New Roman" w:eastAsia="Times New Roman" w:hAnsi="Times New Roman" w:cs="Times New Roman"/>
          <w:sz w:val="28"/>
        </w:rPr>
        <w:t xml:space="preserve">  </w:t>
      </w:r>
    </w:p>
    <w:p w:rsidR="00A127E1" w:rsidRDefault="00B33304" w:rsidP="00DC1D6D">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2015 году Новотроицкий волонтер победил в областном конкурсе "Лучший доброволец профилактических программ-2015", проходившего в рамках фестиваля для добровольцев профилактических программ проекта "Марафон здоровья".</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За 2014год были проведены профилактические тренинги с участием 1205 подростков.</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Волонтерами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года были проведены профилактические акции: "Белый цветок жизни", посвященная Всемирному дню борьбы с туберкулезом; "Массовая зарядка" к Всемирному дню здоровья; «Подари жизнь» к Национальному дню донора; "Помнить. Знать. </w:t>
      </w:r>
      <w:proofErr w:type="gramStart"/>
      <w:r>
        <w:rPr>
          <w:rFonts w:ascii="Times New Roman" w:eastAsia="Times New Roman" w:hAnsi="Times New Roman" w:cs="Times New Roman"/>
          <w:sz w:val="28"/>
        </w:rPr>
        <w:t xml:space="preserve">Жить!", посвященная Дню памяти умерших от СПИДа; "Бросай курить!", приуроченная ко Дню борьбы с </w:t>
      </w:r>
      <w:proofErr w:type="spellStart"/>
      <w:r>
        <w:rPr>
          <w:rFonts w:ascii="Times New Roman" w:eastAsia="Times New Roman" w:hAnsi="Times New Roman" w:cs="Times New Roman"/>
          <w:sz w:val="28"/>
        </w:rPr>
        <w:t>табакокурением</w:t>
      </w:r>
      <w:proofErr w:type="spellEnd"/>
      <w:r>
        <w:rPr>
          <w:rFonts w:ascii="Times New Roman" w:eastAsia="Times New Roman" w:hAnsi="Times New Roman" w:cs="Times New Roman"/>
          <w:sz w:val="28"/>
        </w:rPr>
        <w:t>; "Партизанская реклама", приуроченная ко Дню борьбы с наркоманией и наркобизнесом; "Ромашка счастья", посвященная Дню любви, семьи и верности; "Будь собой", приуроченная ко Дню отказа от курения; "Здоровый город", приуроченный ко Дню Металлурга; "Красная ленточка", приуроченная к Всемирному дню борьбы со СПИДом;</w:t>
      </w:r>
      <w:proofErr w:type="gramEnd"/>
      <w:r>
        <w:rPr>
          <w:rFonts w:ascii="Times New Roman" w:eastAsia="Times New Roman" w:hAnsi="Times New Roman" w:cs="Times New Roman"/>
          <w:sz w:val="28"/>
        </w:rPr>
        <w:t xml:space="preserve"> "Молодежь Новотроицка против Спайса!" с участием 2194 подростков.</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Всего в 2015 году комитетом по делам молодежи, совместно с отделами и комитетами администрации, учебными заведениями и общественными организациями  проведено 117 мероприятий, в которых приняли участие более 20 000 представителей молодежи нашего города.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0"/>
        </w:rPr>
        <w:t xml:space="preserve"> </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За последние годы информационное поле по молодежной политике значительно расширилось. В местных газетах «Гвардеец труда» и «Металлург» ежемесячно выпускаются молодежные рубрики.      Комитет по делам молодежи  активно сотрудничает с </w:t>
      </w:r>
      <w:proofErr w:type="spellStart"/>
      <w:r>
        <w:rPr>
          <w:rFonts w:ascii="Times New Roman" w:eastAsia="Times New Roman" w:hAnsi="Times New Roman" w:cs="Times New Roman"/>
          <w:sz w:val="28"/>
        </w:rPr>
        <w:t>прессцентром</w:t>
      </w:r>
      <w:proofErr w:type="spellEnd"/>
      <w:r>
        <w:rPr>
          <w:rFonts w:ascii="Times New Roman" w:eastAsia="Times New Roman" w:hAnsi="Times New Roman" w:cs="Times New Roman"/>
          <w:sz w:val="28"/>
        </w:rPr>
        <w:t xml:space="preserve"> администрации, ТВ каналами НОКС ТВ и «НОСТА ТВ», областными СМИ.  </w:t>
      </w:r>
    </w:p>
    <w:p w:rsidR="00A127E1" w:rsidRDefault="00B33304" w:rsidP="00DC1D6D">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результатам </w:t>
      </w:r>
      <w:proofErr w:type="spellStart"/>
      <w:r>
        <w:rPr>
          <w:rFonts w:ascii="Times New Roman" w:eastAsia="Times New Roman" w:hAnsi="Times New Roman" w:cs="Times New Roman"/>
          <w:sz w:val="28"/>
        </w:rPr>
        <w:t>мониторнига</w:t>
      </w:r>
      <w:proofErr w:type="spellEnd"/>
      <w:r>
        <w:rPr>
          <w:rFonts w:ascii="Times New Roman" w:eastAsia="Times New Roman" w:hAnsi="Times New Roman" w:cs="Times New Roman"/>
          <w:sz w:val="28"/>
        </w:rPr>
        <w:t xml:space="preserve"> удовлетворенности населения реализацией социальной политики на территории МО </w:t>
      </w:r>
      <w:proofErr w:type="spellStart"/>
      <w:r>
        <w:rPr>
          <w:rFonts w:ascii="Times New Roman" w:eastAsia="Times New Roman" w:hAnsi="Times New Roman" w:cs="Times New Roman"/>
          <w:sz w:val="28"/>
        </w:rPr>
        <w:t>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овотроицк</w:t>
      </w:r>
      <w:proofErr w:type="spellEnd"/>
      <w:r>
        <w:rPr>
          <w:rFonts w:ascii="Times New Roman" w:eastAsia="Times New Roman" w:hAnsi="Times New Roman" w:cs="Times New Roman"/>
          <w:sz w:val="28"/>
        </w:rPr>
        <w:t xml:space="preserve"> удовлетворенность системой организации работы с молодёжью в 2015 году среди жителей составила 71% (67% в 2014 году) при уровне неудовлетворенности 29% (32% в 2014 году).</w:t>
      </w:r>
    </w:p>
    <w:p w:rsidR="00A127E1" w:rsidRDefault="00A127E1" w:rsidP="00DC1D6D">
      <w:pPr>
        <w:spacing w:after="0" w:line="240" w:lineRule="auto"/>
        <w:ind w:firstLine="710"/>
        <w:jc w:val="both"/>
        <w:rPr>
          <w:rFonts w:ascii="Times New Roman" w:eastAsia="Times New Roman" w:hAnsi="Times New Roman" w:cs="Times New Roman"/>
          <w:sz w:val="28"/>
        </w:rPr>
      </w:pP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127E1" w:rsidRDefault="00B33304" w:rsidP="00DC1D6D">
      <w:pPr>
        <w:spacing w:after="10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Социально-трудовые отношения и охрана труда.</w:t>
      </w:r>
    </w:p>
    <w:p w:rsidR="00A127E1" w:rsidRDefault="00B33304" w:rsidP="00DC1D6D">
      <w:pPr>
        <w:spacing w:after="0" w:line="240" w:lineRule="auto"/>
        <w:ind w:firstLine="708"/>
        <w:jc w:val="both"/>
        <w:rPr>
          <w:rFonts w:ascii="Times New Roman" w:eastAsia="Times New Roman" w:hAnsi="Times New Roman" w:cs="Times New Roman"/>
          <w:sz w:val="28"/>
          <w:u w:val="single"/>
        </w:rPr>
      </w:pPr>
      <w:r>
        <w:rPr>
          <w:rFonts w:ascii="Times New Roman" w:eastAsia="Times New Roman" w:hAnsi="Times New Roman" w:cs="Times New Roman"/>
          <w:sz w:val="28"/>
        </w:rPr>
        <w:t>В настоящее время социальное партнерство в муниципальном  образовании представляет собой эффективно действующую на уровне города систему взаимоотношений между представителями работников, представителями работодателей, органами местного самоуправления города Новотроицка, направленную на достижение основных целей функционирования социального партнерства на территории города Новотроицка – обеспечение сбалансированности интересов работников и работодателей, социальную защиту, поддержку населения города.</w:t>
      </w:r>
    </w:p>
    <w:p w:rsidR="00A127E1" w:rsidRDefault="00B33304" w:rsidP="00DC1D6D">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sz w:val="28"/>
        </w:rPr>
        <w:lastRenderedPageBreak/>
        <w:t>В 2015 году активно работала трехсторонняя комиссия по регулированию социально-трудовых отношений муниципального образования город Новотроицк.</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Осуществлялся контроль за своевременностью и полнотой выплаты заработной платы</w:t>
      </w:r>
      <w:r>
        <w:rPr>
          <w:rFonts w:ascii="Times New Roman" w:eastAsia="Times New Roman" w:hAnsi="Times New Roman" w:cs="Times New Roman"/>
          <w:i/>
          <w:sz w:val="28"/>
        </w:rPr>
        <w:t xml:space="preserve"> </w:t>
      </w:r>
      <w:r>
        <w:rPr>
          <w:rFonts w:ascii="Times New Roman" w:eastAsia="Times New Roman" w:hAnsi="Times New Roman" w:cs="Times New Roman"/>
          <w:sz w:val="28"/>
        </w:rPr>
        <w:t>в организациях города</w:t>
      </w:r>
      <w:proofErr w:type="gramStart"/>
      <w:r>
        <w:rPr>
          <w:rFonts w:ascii="Times New Roman" w:eastAsia="Times New Roman" w:hAnsi="Times New Roman" w:cs="Times New Roman"/>
          <w:sz w:val="28"/>
        </w:rPr>
        <w:t xml:space="preserve">.. </w:t>
      </w:r>
      <w:proofErr w:type="gramEnd"/>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пределах имеющихся полномочий предпринимались меры по возврату сумм просроченной задолженности по заработной плате работников субъектов малого предпринимательства. Так межведомственной комиссией по проблемам оплаты труда муниципального образования город Новотроицк проводился еженедельный мониторинг состояния задолженности по оплате труда работников ЗАО «Птицефабрика Восточная». Отчеты руководителей о работе по обеспечению своевременной выплаты заработной платы работникам и принятию мер по возврату сумм просроченной задолженности многократно заслушивались на заседаниях комиссии. По итогам 2015 года ЗАО «Птицефабрика Восточная» задолженность по заработной плате перед работниками погашена полностью.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январь-декабрь 2015 года проведено 6 заседаний межведомственной комиссии по проблемам оплаты труда муниципального образования,  на которых рассматривались вопросы исполнения работодателями требований законодательства в части повышения уровня, своевременности и полноты выплаты заработной платы, уплаты налогов и страховых взносов, а также финансово-экономического оздоровления предприятий муниципального образования.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заседаниях комиссии за отчетный период заслушаны 82  работодателя (41 организация).</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результате работы  комиссии в 2015 году в бюджеты всех уровней возвращены 11,0 млн. рублей, во внебюджетные фонды – 18,9 млн. руб. </w:t>
      </w:r>
    </w:p>
    <w:p w:rsidR="00A127E1" w:rsidRDefault="00A127E1" w:rsidP="00DC1D6D">
      <w:pPr>
        <w:spacing w:after="0" w:line="240" w:lineRule="auto"/>
        <w:ind w:firstLine="708"/>
        <w:jc w:val="both"/>
        <w:rPr>
          <w:rFonts w:ascii="Times New Roman" w:eastAsia="Times New Roman" w:hAnsi="Times New Roman" w:cs="Times New Roman"/>
          <w:sz w:val="28"/>
        </w:rPr>
      </w:pPr>
    </w:p>
    <w:p w:rsidR="00A127E1" w:rsidRDefault="00B33304" w:rsidP="00DC1D6D">
      <w:pPr>
        <w:tabs>
          <w:tab w:val="left" w:pos="1260"/>
        </w:tabs>
        <w:spacing w:after="0" w:line="240" w:lineRule="auto"/>
        <w:ind w:firstLine="540"/>
        <w:jc w:val="center"/>
        <w:rPr>
          <w:rFonts w:ascii="Times New Roman" w:eastAsia="Times New Roman" w:hAnsi="Times New Roman" w:cs="Times New Roman"/>
          <w:b/>
          <w:sz w:val="28"/>
        </w:rPr>
      </w:pPr>
      <w:r>
        <w:rPr>
          <w:rFonts w:ascii="Calibri" w:eastAsia="Calibri" w:hAnsi="Calibri" w:cs="Calibri"/>
          <w:b/>
          <w:sz w:val="28"/>
        </w:rPr>
        <w:t>Итоги</w:t>
      </w:r>
      <w:r>
        <w:rPr>
          <w:rFonts w:ascii="Calibry" w:eastAsia="Calibry" w:hAnsi="Calibry" w:cs="Calibry"/>
          <w:b/>
          <w:sz w:val="28"/>
        </w:rPr>
        <w:t xml:space="preserve"> </w:t>
      </w:r>
      <w:r>
        <w:rPr>
          <w:rFonts w:ascii="Calibri" w:eastAsia="Calibri" w:hAnsi="Calibri" w:cs="Calibri"/>
          <w:b/>
          <w:sz w:val="28"/>
        </w:rPr>
        <w:t>работы</w:t>
      </w:r>
      <w:r>
        <w:rPr>
          <w:rFonts w:ascii="Calibry" w:eastAsia="Calibry" w:hAnsi="Calibry" w:cs="Calibry"/>
          <w:b/>
          <w:sz w:val="28"/>
        </w:rPr>
        <w:t xml:space="preserve"> </w:t>
      </w:r>
      <w:r>
        <w:rPr>
          <w:rFonts w:ascii="Calibri" w:eastAsia="Calibri" w:hAnsi="Calibri" w:cs="Calibri"/>
          <w:b/>
          <w:sz w:val="28"/>
        </w:rPr>
        <w:t>межведомственной</w:t>
      </w:r>
      <w:r>
        <w:rPr>
          <w:rFonts w:ascii="Calibry" w:eastAsia="Calibry" w:hAnsi="Calibry" w:cs="Calibry"/>
          <w:b/>
          <w:sz w:val="28"/>
        </w:rPr>
        <w:t xml:space="preserve"> </w:t>
      </w:r>
      <w:r>
        <w:rPr>
          <w:rFonts w:ascii="Calibri" w:eastAsia="Calibri" w:hAnsi="Calibri" w:cs="Calibri"/>
          <w:b/>
          <w:sz w:val="28"/>
        </w:rPr>
        <w:t>комиссии</w:t>
      </w:r>
      <w:r>
        <w:rPr>
          <w:rFonts w:ascii="Calibry" w:eastAsia="Calibry" w:hAnsi="Calibry" w:cs="Calibry"/>
          <w:b/>
          <w:sz w:val="28"/>
        </w:rPr>
        <w:t xml:space="preserve"> </w:t>
      </w:r>
      <w:r>
        <w:rPr>
          <w:rFonts w:ascii="Calibri" w:eastAsia="Calibri" w:hAnsi="Calibri" w:cs="Calibri"/>
          <w:b/>
          <w:sz w:val="28"/>
        </w:rPr>
        <w:t>по</w:t>
      </w:r>
      <w:r>
        <w:rPr>
          <w:rFonts w:ascii="Calibry" w:eastAsia="Calibry" w:hAnsi="Calibry" w:cs="Calibry"/>
          <w:b/>
          <w:sz w:val="28"/>
        </w:rPr>
        <w:t xml:space="preserve"> </w:t>
      </w:r>
      <w:r>
        <w:rPr>
          <w:rFonts w:ascii="Calibri" w:eastAsia="Calibri" w:hAnsi="Calibri" w:cs="Calibri"/>
          <w:b/>
          <w:sz w:val="28"/>
        </w:rPr>
        <w:t>проблемам</w:t>
      </w:r>
      <w:r>
        <w:rPr>
          <w:rFonts w:ascii="Calibry" w:eastAsia="Calibry" w:hAnsi="Calibry" w:cs="Calibry"/>
          <w:b/>
          <w:sz w:val="28"/>
        </w:rPr>
        <w:t xml:space="preserve"> </w:t>
      </w:r>
      <w:r>
        <w:rPr>
          <w:rFonts w:ascii="Calibri" w:eastAsia="Calibri" w:hAnsi="Calibri" w:cs="Calibri"/>
          <w:b/>
          <w:sz w:val="28"/>
        </w:rPr>
        <w:t>оплаты</w:t>
      </w:r>
      <w:r>
        <w:rPr>
          <w:rFonts w:ascii="Calibry" w:eastAsia="Calibry" w:hAnsi="Calibry" w:cs="Calibry"/>
          <w:b/>
          <w:sz w:val="28"/>
        </w:rPr>
        <w:t xml:space="preserve"> </w:t>
      </w:r>
      <w:r>
        <w:rPr>
          <w:rFonts w:ascii="Calibri" w:eastAsia="Calibri" w:hAnsi="Calibri" w:cs="Calibri"/>
          <w:b/>
          <w:sz w:val="28"/>
        </w:rPr>
        <w:t>труда</w:t>
      </w:r>
      <w:r>
        <w:rPr>
          <w:rFonts w:ascii="Times New Roman" w:eastAsia="Times New Roman" w:hAnsi="Times New Roman" w:cs="Times New Roman"/>
          <w:b/>
          <w:sz w:val="28"/>
        </w:rPr>
        <w:t xml:space="preserve"> муниципального образования город Новотроицк</w:t>
      </w:r>
    </w:p>
    <w:p w:rsidR="00A127E1" w:rsidRDefault="00B33304" w:rsidP="00DC1D6D">
      <w:pPr>
        <w:tabs>
          <w:tab w:val="left" w:pos="1260"/>
        </w:tabs>
        <w:spacing w:after="0" w:line="240" w:lineRule="auto"/>
        <w:ind w:firstLine="540"/>
        <w:jc w:val="center"/>
        <w:rPr>
          <w:rFonts w:ascii="Calibry" w:eastAsia="Calibry" w:hAnsi="Calibry" w:cs="Calibry"/>
          <w:b/>
          <w:sz w:val="28"/>
        </w:rPr>
      </w:pPr>
      <w:r>
        <w:rPr>
          <w:rFonts w:ascii="Calibri" w:eastAsia="Calibri" w:hAnsi="Calibri" w:cs="Calibri"/>
          <w:b/>
          <w:sz w:val="28"/>
        </w:rPr>
        <w:t>за</w:t>
      </w:r>
      <w:r>
        <w:rPr>
          <w:rFonts w:ascii="Calibry" w:eastAsia="Calibry" w:hAnsi="Calibry" w:cs="Calibry"/>
          <w:b/>
          <w:sz w:val="28"/>
        </w:rPr>
        <w:t xml:space="preserve"> 201</w:t>
      </w:r>
      <w:r>
        <w:rPr>
          <w:rFonts w:ascii="Times New Roman" w:eastAsia="Times New Roman" w:hAnsi="Times New Roman" w:cs="Times New Roman"/>
          <w:b/>
          <w:sz w:val="28"/>
        </w:rPr>
        <w:t>5</w:t>
      </w:r>
      <w:r>
        <w:rPr>
          <w:rFonts w:ascii="Calibry" w:eastAsia="Calibry" w:hAnsi="Calibry" w:cs="Calibry"/>
          <w:b/>
          <w:sz w:val="28"/>
        </w:rPr>
        <w:t xml:space="preserve"> </w:t>
      </w:r>
      <w:r>
        <w:rPr>
          <w:rFonts w:ascii="Times New Roman" w:eastAsia="Times New Roman" w:hAnsi="Times New Roman" w:cs="Times New Roman"/>
          <w:b/>
          <w:sz w:val="28"/>
        </w:rPr>
        <w:t>год</w:t>
      </w:r>
    </w:p>
    <w:tbl>
      <w:tblPr>
        <w:tblW w:w="0" w:type="auto"/>
        <w:tblInd w:w="-2" w:type="dxa"/>
        <w:tblCellMar>
          <w:left w:w="10" w:type="dxa"/>
          <w:right w:w="10" w:type="dxa"/>
        </w:tblCellMar>
        <w:tblLook w:val="0000" w:firstRow="0" w:lastRow="0" w:firstColumn="0" w:lastColumn="0" w:noHBand="0" w:noVBand="0"/>
      </w:tblPr>
      <w:tblGrid>
        <w:gridCol w:w="3187"/>
        <w:gridCol w:w="1793"/>
        <w:gridCol w:w="1788"/>
        <w:gridCol w:w="1728"/>
        <w:gridCol w:w="877"/>
      </w:tblGrid>
      <w:tr w:rsidR="00A127E1">
        <w:tblPrEx>
          <w:tblCellMar>
            <w:top w:w="0" w:type="dxa"/>
            <w:bottom w:w="0" w:type="dxa"/>
          </w:tblCellMar>
        </w:tblPrEx>
        <w:tc>
          <w:tcPr>
            <w:tcW w:w="3255" w:type="dxa"/>
            <w:tcBorders>
              <w:top w:val="single" w:sz="6" w:space="0" w:color="FFFFFF"/>
              <w:left w:val="single" w:sz="6" w:space="0" w:color="FFFFFF"/>
              <w:bottom w:val="single" w:sz="18" w:space="0" w:color="FFFFFF"/>
              <w:right w:val="single" w:sz="6" w:space="0" w:color="FFFFFF"/>
            </w:tcBorders>
            <w:shd w:val="clear" w:color="auto" w:fill="4F81BD"/>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b/>
                <w:sz w:val="24"/>
              </w:rPr>
              <w:t>Показатель</w:t>
            </w:r>
          </w:p>
        </w:tc>
        <w:tc>
          <w:tcPr>
            <w:tcW w:w="1800" w:type="dxa"/>
            <w:tcBorders>
              <w:top w:val="single" w:sz="6" w:space="0" w:color="FFFFFF"/>
              <w:left w:val="single" w:sz="6" w:space="0" w:color="FFFFFF"/>
              <w:bottom w:val="single" w:sz="18" w:space="0" w:color="FFFFFF"/>
              <w:right w:val="single" w:sz="6" w:space="0" w:color="FFFFFF"/>
            </w:tcBorders>
            <w:shd w:val="clear" w:color="auto" w:fill="4F81BD"/>
            <w:tcMar>
              <w:left w:w="0" w:type="dxa"/>
              <w:right w:w="0" w:type="dxa"/>
            </w:tcMar>
          </w:tcPr>
          <w:p w:rsidR="00A127E1" w:rsidRDefault="00B33304" w:rsidP="00DC1D6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Количество работодателей,</w:t>
            </w:r>
          </w:p>
          <w:p w:rsidR="00A127E1" w:rsidRDefault="00B33304" w:rsidP="00DC1D6D">
            <w:pPr>
              <w:spacing w:after="0" w:line="240" w:lineRule="auto"/>
              <w:jc w:val="center"/>
            </w:pPr>
            <w:proofErr w:type="gramStart"/>
            <w:r>
              <w:rPr>
                <w:rFonts w:ascii="Times New Roman" w:eastAsia="Times New Roman" w:hAnsi="Times New Roman" w:cs="Times New Roman"/>
                <w:b/>
                <w:sz w:val="24"/>
              </w:rPr>
              <w:t>заслушанных на заседаниях комиссии</w:t>
            </w:r>
            <w:proofErr w:type="gramEnd"/>
          </w:p>
        </w:tc>
        <w:tc>
          <w:tcPr>
            <w:tcW w:w="1795" w:type="dxa"/>
            <w:tcBorders>
              <w:top w:val="single" w:sz="6" w:space="0" w:color="FFFFFF"/>
              <w:left w:val="single" w:sz="6" w:space="0" w:color="FFFFFF"/>
              <w:bottom w:val="single" w:sz="18" w:space="0" w:color="FFFFFF"/>
              <w:right w:val="single" w:sz="6" w:space="0" w:color="FFFFFF"/>
            </w:tcBorders>
            <w:shd w:val="clear" w:color="auto" w:fill="4F81BD"/>
            <w:tcMar>
              <w:left w:w="0" w:type="dxa"/>
              <w:right w:w="0" w:type="dxa"/>
            </w:tcMar>
          </w:tcPr>
          <w:p w:rsidR="00A127E1" w:rsidRDefault="00B33304" w:rsidP="00DC1D6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Сумма задолженности </w:t>
            </w:r>
          </w:p>
          <w:p w:rsidR="00A127E1" w:rsidRDefault="00B33304" w:rsidP="00DC1D6D">
            <w:pPr>
              <w:spacing w:after="0" w:line="240" w:lineRule="auto"/>
              <w:jc w:val="center"/>
            </w:pPr>
            <w:r>
              <w:rPr>
                <w:rFonts w:ascii="Times New Roman" w:eastAsia="Times New Roman" w:hAnsi="Times New Roman" w:cs="Times New Roman"/>
                <w:b/>
                <w:sz w:val="24"/>
              </w:rPr>
              <w:t>(тыс. руб.)</w:t>
            </w:r>
          </w:p>
        </w:tc>
        <w:tc>
          <w:tcPr>
            <w:tcW w:w="1732" w:type="dxa"/>
            <w:tcBorders>
              <w:top w:val="single" w:sz="6" w:space="0" w:color="FFFFFF"/>
              <w:left w:val="single" w:sz="6" w:space="0" w:color="FFFFFF"/>
              <w:bottom w:val="single" w:sz="18" w:space="0" w:color="FFFFFF"/>
              <w:right w:val="single" w:sz="6" w:space="0" w:color="FFFFFF"/>
            </w:tcBorders>
            <w:shd w:val="clear" w:color="auto" w:fill="4F81BD"/>
            <w:tcMar>
              <w:left w:w="0" w:type="dxa"/>
              <w:right w:w="0" w:type="dxa"/>
            </w:tcMar>
          </w:tcPr>
          <w:p w:rsidR="00A127E1" w:rsidRDefault="00B33304" w:rsidP="00DC1D6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Сумма погашенной задолженности по результатам заседания комиссии</w:t>
            </w:r>
          </w:p>
          <w:p w:rsidR="00A127E1" w:rsidRDefault="00B33304" w:rsidP="00DC1D6D">
            <w:pPr>
              <w:spacing w:after="0" w:line="240" w:lineRule="auto"/>
              <w:jc w:val="center"/>
            </w:pPr>
            <w:r>
              <w:rPr>
                <w:rFonts w:ascii="Times New Roman" w:eastAsia="Times New Roman" w:hAnsi="Times New Roman" w:cs="Times New Roman"/>
                <w:b/>
                <w:sz w:val="24"/>
              </w:rPr>
              <w:t>(тыс. руб.)</w:t>
            </w:r>
          </w:p>
        </w:tc>
        <w:tc>
          <w:tcPr>
            <w:tcW w:w="903" w:type="dxa"/>
            <w:tcBorders>
              <w:top w:val="single" w:sz="6" w:space="0" w:color="FFFFFF"/>
              <w:left w:val="single" w:sz="6" w:space="0" w:color="FFFFFF"/>
              <w:bottom w:val="single" w:sz="18" w:space="0" w:color="FFFFFF"/>
              <w:right w:val="single" w:sz="6" w:space="0" w:color="FFFFFF"/>
            </w:tcBorders>
            <w:shd w:val="clear" w:color="auto" w:fill="4F81BD"/>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b/>
                <w:sz w:val="24"/>
              </w:rPr>
              <w:t>%</w:t>
            </w:r>
          </w:p>
        </w:tc>
      </w:tr>
      <w:tr w:rsidR="00A127E1">
        <w:tblPrEx>
          <w:tblCellMar>
            <w:top w:w="0" w:type="dxa"/>
            <w:bottom w:w="0" w:type="dxa"/>
          </w:tblCellMar>
        </w:tblPrEx>
        <w:tc>
          <w:tcPr>
            <w:tcW w:w="3255" w:type="dxa"/>
            <w:tcBorders>
              <w:top w:val="single" w:sz="18"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По вопросу </w:t>
            </w:r>
            <w:proofErr w:type="gramStart"/>
            <w:r>
              <w:rPr>
                <w:rFonts w:ascii="Times New Roman" w:eastAsia="Times New Roman" w:hAnsi="Times New Roman" w:cs="Times New Roman"/>
                <w:sz w:val="24"/>
              </w:rPr>
              <w:t>несвоевременной</w:t>
            </w:r>
            <w:proofErr w:type="gramEnd"/>
            <w:r>
              <w:rPr>
                <w:rFonts w:ascii="Times New Roman" w:eastAsia="Times New Roman" w:hAnsi="Times New Roman" w:cs="Times New Roman"/>
                <w:sz w:val="24"/>
              </w:rPr>
              <w:t xml:space="preserve">, </w:t>
            </w:r>
          </w:p>
          <w:p w:rsidR="00A127E1" w:rsidRDefault="00B33304" w:rsidP="00DC1D6D">
            <w:pPr>
              <w:spacing w:after="0" w:line="240" w:lineRule="auto"/>
            </w:pPr>
            <w:r>
              <w:rPr>
                <w:rFonts w:ascii="Times New Roman" w:eastAsia="Times New Roman" w:hAnsi="Times New Roman" w:cs="Times New Roman"/>
                <w:sz w:val="24"/>
              </w:rPr>
              <w:t>не в полном объеме выплаты заработной платы</w:t>
            </w:r>
          </w:p>
        </w:tc>
        <w:tc>
          <w:tcPr>
            <w:tcW w:w="1800" w:type="dxa"/>
            <w:tcBorders>
              <w:top w:val="single" w:sz="18"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4"/>
              </w:rPr>
              <w:t xml:space="preserve">                     3</w:t>
            </w:r>
          </w:p>
        </w:tc>
        <w:tc>
          <w:tcPr>
            <w:tcW w:w="1795" w:type="dxa"/>
            <w:tcBorders>
              <w:top w:val="single" w:sz="18"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2095,0</w:t>
            </w:r>
          </w:p>
        </w:tc>
        <w:tc>
          <w:tcPr>
            <w:tcW w:w="1732" w:type="dxa"/>
            <w:tcBorders>
              <w:top w:val="single" w:sz="18"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2095,0</w:t>
            </w:r>
          </w:p>
        </w:tc>
        <w:tc>
          <w:tcPr>
            <w:tcW w:w="903" w:type="dxa"/>
            <w:tcBorders>
              <w:top w:val="single" w:sz="18"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4"/>
              </w:rPr>
              <w:t>100</w:t>
            </w:r>
          </w:p>
        </w:tc>
      </w:tr>
      <w:tr w:rsidR="00A127E1">
        <w:tblPrEx>
          <w:tblCellMar>
            <w:top w:w="0" w:type="dxa"/>
            <w:bottom w:w="0" w:type="dxa"/>
          </w:tblCellMar>
        </w:tblPrEx>
        <w:tc>
          <w:tcPr>
            <w:tcW w:w="3255" w:type="dxa"/>
            <w:tcBorders>
              <w:top w:val="single" w:sz="6" w:space="0" w:color="FFFFFF"/>
              <w:left w:val="single" w:sz="6" w:space="0" w:color="FFFFFF"/>
              <w:bottom w:val="single" w:sz="6" w:space="0" w:color="FFFFFF"/>
              <w:right w:val="single" w:sz="6" w:space="0" w:color="FFFFFF"/>
            </w:tcBorders>
            <w:shd w:val="clear" w:color="auto" w:fill="E9EDF4"/>
            <w:tcMar>
              <w:left w:w="0" w:type="dxa"/>
              <w:right w:w="0" w:type="dxa"/>
            </w:tcMar>
          </w:tcPr>
          <w:p w:rsidR="00A127E1" w:rsidRDefault="00B33304" w:rsidP="00DC1D6D">
            <w:pPr>
              <w:spacing w:after="0" w:line="240" w:lineRule="auto"/>
            </w:pPr>
            <w:r>
              <w:rPr>
                <w:rFonts w:ascii="Times New Roman" w:eastAsia="Times New Roman" w:hAnsi="Times New Roman" w:cs="Times New Roman"/>
                <w:sz w:val="24"/>
              </w:rPr>
              <w:t xml:space="preserve">По погашению задолженности по налогам </w:t>
            </w:r>
          </w:p>
        </w:tc>
        <w:tc>
          <w:tcPr>
            <w:tcW w:w="1800" w:type="dxa"/>
            <w:tcBorders>
              <w:top w:val="single" w:sz="6" w:space="0" w:color="FFFFFF"/>
              <w:left w:val="single" w:sz="6" w:space="0" w:color="FFFFFF"/>
              <w:bottom w:val="single" w:sz="6" w:space="0" w:color="FFFFFF"/>
              <w:right w:val="single" w:sz="6" w:space="0" w:color="FFFFFF"/>
            </w:tcBorders>
            <w:shd w:val="clear" w:color="auto" w:fill="E9EDF4"/>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82</w:t>
            </w:r>
          </w:p>
        </w:tc>
        <w:tc>
          <w:tcPr>
            <w:tcW w:w="1795" w:type="dxa"/>
            <w:tcBorders>
              <w:top w:val="single" w:sz="6" w:space="0" w:color="FFFFFF"/>
              <w:left w:val="single" w:sz="6" w:space="0" w:color="FFFFFF"/>
              <w:bottom w:val="single" w:sz="6" w:space="0" w:color="FFFFFF"/>
              <w:right w:val="single" w:sz="6" w:space="0" w:color="FFFFFF"/>
            </w:tcBorders>
            <w:shd w:val="clear" w:color="auto" w:fill="E9EDF4"/>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13241,0</w:t>
            </w:r>
          </w:p>
        </w:tc>
        <w:tc>
          <w:tcPr>
            <w:tcW w:w="1732" w:type="dxa"/>
            <w:tcBorders>
              <w:top w:val="single" w:sz="6" w:space="0" w:color="FFFFFF"/>
              <w:left w:val="single" w:sz="6" w:space="0" w:color="FFFFFF"/>
              <w:bottom w:val="single" w:sz="6" w:space="0" w:color="FFFFFF"/>
              <w:right w:val="single" w:sz="6" w:space="0" w:color="FFFFFF"/>
            </w:tcBorders>
            <w:shd w:val="clear" w:color="auto" w:fill="E9EDF4"/>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11008,0</w:t>
            </w:r>
          </w:p>
        </w:tc>
        <w:tc>
          <w:tcPr>
            <w:tcW w:w="903" w:type="dxa"/>
            <w:tcBorders>
              <w:top w:val="single" w:sz="6" w:space="0" w:color="FFFFFF"/>
              <w:left w:val="single" w:sz="6" w:space="0" w:color="FFFFFF"/>
              <w:bottom w:val="single" w:sz="6" w:space="0" w:color="FFFFFF"/>
              <w:right w:val="single" w:sz="6" w:space="0" w:color="FFFFFF"/>
            </w:tcBorders>
            <w:shd w:val="clear" w:color="auto" w:fill="E9EDF4"/>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4"/>
              </w:rPr>
              <w:t>90</w:t>
            </w:r>
          </w:p>
        </w:tc>
      </w:tr>
      <w:tr w:rsidR="00A127E1">
        <w:tblPrEx>
          <w:tblCellMar>
            <w:top w:w="0" w:type="dxa"/>
            <w:bottom w:w="0" w:type="dxa"/>
          </w:tblCellMar>
        </w:tblPrEx>
        <w:tc>
          <w:tcPr>
            <w:tcW w:w="3255" w:type="dxa"/>
            <w:tcBorders>
              <w:top w:val="single" w:sz="6"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pPr>
            <w:r>
              <w:rPr>
                <w:rFonts w:ascii="Times New Roman" w:eastAsia="Times New Roman" w:hAnsi="Times New Roman" w:cs="Times New Roman"/>
                <w:sz w:val="24"/>
              </w:rPr>
              <w:t>По погашению задолженности во внебюджетные фонды</w:t>
            </w:r>
          </w:p>
        </w:tc>
        <w:tc>
          <w:tcPr>
            <w:tcW w:w="1800" w:type="dxa"/>
            <w:tcBorders>
              <w:top w:val="single" w:sz="6"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18</w:t>
            </w:r>
          </w:p>
        </w:tc>
        <w:tc>
          <w:tcPr>
            <w:tcW w:w="1795" w:type="dxa"/>
            <w:tcBorders>
              <w:top w:val="single" w:sz="6"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19108,1</w:t>
            </w:r>
          </w:p>
        </w:tc>
        <w:tc>
          <w:tcPr>
            <w:tcW w:w="1732" w:type="dxa"/>
            <w:tcBorders>
              <w:top w:val="single" w:sz="6"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right"/>
            </w:pPr>
            <w:r>
              <w:rPr>
                <w:rFonts w:ascii="Times New Roman" w:eastAsia="Times New Roman" w:hAnsi="Times New Roman" w:cs="Times New Roman"/>
                <w:sz w:val="24"/>
              </w:rPr>
              <w:t>18907,2</w:t>
            </w:r>
          </w:p>
        </w:tc>
        <w:tc>
          <w:tcPr>
            <w:tcW w:w="903" w:type="dxa"/>
            <w:tcBorders>
              <w:top w:val="single" w:sz="6" w:space="0" w:color="FFFFFF"/>
              <w:left w:val="single" w:sz="6" w:space="0" w:color="FFFFFF"/>
              <w:bottom w:val="single" w:sz="6" w:space="0" w:color="FFFFFF"/>
              <w:right w:val="single" w:sz="6" w:space="0" w:color="FFFFFF"/>
            </w:tcBorders>
            <w:shd w:val="clear" w:color="auto" w:fill="D0D8E8"/>
            <w:tcMar>
              <w:left w:w="0" w:type="dxa"/>
              <w:right w:w="0" w:type="dxa"/>
            </w:tcMar>
          </w:tcPr>
          <w:p w:rsidR="00A127E1" w:rsidRDefault="00B33304" w:rsidP="00DC1D6D">
            <w:pPr>
              <w:spacing w:after="0" w:line="240" w:lineRule="auto"/>
              <w:jc w:val="center"/>
            </w:pPr>
            <w:r>
              <w:rPr>
                <w:rFonts w:ascii="Times New Roman" w:eastAsia="Times New Roman" w:hAnsi="Times New Roman" w:cs="Times New Roman"/>
                <w:sz w:val="24"/>
              </w:rPr>
              <w:t>95</w:t>
            </w:r>
          </w:p>
        </w:tc>
      </w:tr>
    </w:tbl>
    <w:p w:rsidR="00A127E1" w:rsidRDefault="00B33304" w:rsidP="00DC1D6D">
      <w:pPr>
        <w:spacing w:after="0" w:line="240" w:lineRule="auto"/>
        <w:ind w:right="-6" w:firstLine="53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 2015 году была организована временная занятость несовершеннолетних на период летних каникул. </w:t>
      </w:r>
      <w:r>
        <w:rPr>
          <w:rFonts w:ascii="Times New Roman" w:eastAsia="Times New Roman" w:hAnsi="Times New Roman" w:cs="Times New Roman"/>
          <w:color w:val="000000"/>
          <w:sz w:val="28"/>
        </w:rPr>
        <w:t xml:space="preserve">Выделенные из бюджета муниципального образования город Новотроицк средства позволили трудоустроить </w:t>
      </w:r>
      <w:r>
        <w:rPr>
          <w:rFonts w:ascii="Times New Roman" w:eastAsia="Times New Roman" w:hAnsi="Times New Roman" w:cs="Times New Roman"/>
          <w:sz w:val="28"/>
        </w:rPr>
        <w:t>в муниципальные бюджетные учреждения</w:t>
      </w:r>
      <w:r>
        <w:rPr>
          <w:rFonts w:ascii="Times New Roman" w:eastAsia="Times New Roman" w:hAnsi="Times New Roman" w:cs="Times New Roman"/>
          <w:color w:val="000000"/>
          <w:sz w:val="28"/>
        </w:rPr>
        <w:t xml:space="preserve"> 416 подростков</w:t>
      </w:r>
      <w:r>
        <w:rPr>
          <w:rFonts w:ascii="Times New Roman" w:eastAsia="Times New Roman" w:hAnsi="Times New Roman" w:cs="Times New Roman"/>
          <w:sz w:val="28"/>
        </w:rPr>
        <w:t xml:space="preserve"> в возрасте от 14 до 18 лет (в 2014 году – </w:t>
      </w:r>
      <w:r>
        <w:rPr>
          <w:rFonts w:ascii="Times New Roman" w:eastAsia="Times New Roman" w:hAnsi="Times New Roman" w:cs="Times New Roman"/>
          <w:color w:val="000000"/>
          <w:sz w:val="28"/>
        </w:rPr>
        <w:t>305)</w:t>
      </w:r>
      <w:r>
        <w:rPr>
          <w:rFonts w:ascii="Times New Roman" w:eastAsia="Times New Roman" w:hAnsi="Times New Roman" w:cs="Times New Roman"/>
          <w:sz w:val="28"/>
        </w:rPr>
        <w:t>.</w:t>
      </w:r>
    </w:p>
    <w:p w:rsidR="00A127E1" w:rsidRDefault="00B33304" w:rsidP="00DC1D6D">
      <w:pPr>
        <w:spacing w:after="0" w:line="240" w:lineRule="auto"/>
        <w:ind w:right="-1"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12 месяцев 2015 года на производстве произошло 11 несчастных случаев. В них пострадало  15 человек, 7 человек получили тяжелой степени травмы, 4 человека легкой степени Обстоятельства и причины несчастных случаев рассматривались на заседаниях межведомственной комиссии по охране труда муниципального образования город Новотроицк. </w:t>
      </w:r>
    </w:p>
    <w:p w:rsidR="00A127E1" w:rsidRDefault="00B33304" w:rsidP="00DC1D6D">
      <w:pPr>
        <w:spacing w:after="0" w:line="240" w:lineRule="auto"/>
        <w:ind w:right="-1" w:firstLine="540"/>
        <w:jc w:val="both"/>
        <w:rPr>
          <w:rFonts w:ascii="Times New Roman" w:eastAsia="Times New Roman" w:hAnsi="Times New Roman" w:cs="Times New Roman"/>
          <w:sz w:val="28"/>
        </w:rPr>
      </w:pPr>
      <w:r>
        <w:rPr>
          <w:rFonts w:ascii="Times New Roman" w:eastAsia="Times New Roman" w:hAnsi="Times New Roman" w:cs="Times New Roman"/>
          <w:sz w:val="28"/>
        </w:rPr>
        <w:t>За 2015 год специальную оценку условий труда (СОУТ) провели 15 организаций муниципального образования на 2049 рабочих местах.</w:t>
      </w:r>
      <w:r>
        <w:rPr>
          <w:rFonts w:ascii="Times New Roman" w:eastAsia="Times New Roman" w:hAnsi="Times New Roman" w:cs="Times New Roman"/>
          <w:sz w:val="24"/>
        </w:rPr>
        <w:t xml:space="preserve"> </w:t>
      </w:r>
      <w:r>
        <w:rPr>
          <w:rFonts w:ascii="Times New Roman" w:eastAsia="Times New Roman" w:hAnsi="Times New Roman" w:cs="Times New Roman"/>
          <w:sz w:val="28"/>
        </w:rPr>
        <w:t xml:space="preserve">По состоянию на 01.01.2016 СОУТ </w:t>
      </w:r>
      <w:proofErr w:type="gramStart"/>
      <w:r>
        <w:rPr>
          <w:rFonts w:ascii="Times New Roman" w:eastAsia="Times New Roman" w:hAnsi="Times New Roman" w:cs="Times New Roman"/>
          <w:sz w:val="28"/>
        </w:rPr>
        <w:t>действительна</w:t>
      </w:r>
      <w:proofErr w:type="gramEnd"/>
      <w:r>
        <w:rPr>
          <w:rFonts w:ascii="Times New Roman" w:eastAsia="Times New Roman" w:hAnsi="Times New Roman" w:cs="Times New Roman"/>
          <w:sz w:val="28"/>
        </w:rPr>
        <w:t xml:space="preserve"> на 19232 рабочих местах в 1176 организациях. Сокращение связано с перепрофилированием или реорганизацией производства.</w:t>
      </w:r>
    </w:p>
    <w:p w:rsidR="00A127E1" w:rsidRDefault="00B33304" w:rsidP="00DC1D6D">
      <w:pPr>
        <w:spacing w:after="0" w:line="240" w:lineRule="auto"/>
        <w:ind w:firstLine="539"/>
        <w:jc w:val="both"/>
        <w:rPr>
          <w:rFonts w:ascii="Times New Roman" w:eastAsia="Times New Roman" w:hAnsi="Times New Roman" w:cs="Times New Roman"/>
          <w:sz w:val="28"/>
        </w:rPr>
      </w:pPr>
      <w:r>
        <w:rPr>
          <w:rFonts w:ascii="Times New Roman" w:eastAsia="Times New Roman" w:hAnsi="Times New Roman" w:cs="Times New Roman"/>
          <w:sz w:val="28"/>
        </w:rPr>
        <w:t xml:space="preserve">Осуществлял работу </w:t>
      </w:r>
      <w:proofErr w:type="gramStart"/>
      <w:r>
        <w:rPr>
          <w:rFonts w:ascii="Times New Roman" w:eastAsia="Times New Roman" w:hAnsi="Times New Roman" w:cs="Times New Roman"/>
          <w:sz w:val="28"/>
        </w:rPr>
        <w:t>наблюдательный</w:t>
      </w:r>
      <w:proofErr w:type="gramEnd"/>
      <w:r>
        <w:rPr>
          <w:rFonts w:ascii="Times New Roman" w:eastAsia="Times New Roman" w:hAnsi="Times New Roman" w:cs="Times New Roman"/>
          <w:sz w:val="28"/>
        </w:rPr>
        <w:t xml:space="preserve"> совет по социальной адаптации лиц, освобожденных из мест лишения свободы. </w:t>
      </w:r>
    </w:p>
    <w:p w:rsidR="00A127E1" w:rsidRDefault="00B33304" w:rsidP="00DC1D6D">
      <w:pPr>
        <w:spacing w:after="0" w:line="240" w:lineRule="auto"/>
        <w:ind w:firstLine="53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 2015 год  из 11 исправительных учреждений </w:t>
      </w:r>
      <w:proofErr w:type="gramStart"/>
      <w:r>
        <w:rPr>
          <w:rFonts w:ascii="Times New Roman" w:eastAsia="Times New Roman" w:hAnsi="Times New Roman" w:cs="Times New Roman"/>
          <w:sz w:val="28"/>
        </w:rPr>
        <w:t>управления федеральной службы исполнения наказаний России</w:t>
      </w:r>
      <w:proofErr w:type="gramEnd"/>
      <w:r>
        <w:rPr>
          <w:rFonts w:ascii="Times New Roman" w:eastAsia="Times New Roman" w:hAnsi="Times New Roman" w:cs="Times New Roman"/>
          <w:sz w:val="28"/>
        </w:rPr>
        <w:t xml:space="preserve"> получено 301 уведомление о предстоящем высвобождении лиц, зарегистрированных на территории муниципального образования. </w:t>
      </w:r>
    </w:p>
    <w:p w:rsidR="00A127E1" w:rsidRDefault="00A127E1" w:rsidP="00DC1D6D">
      <w:pPr>
        <w:spacing w:after="0" w:line="240" w:lineRule="auto"/>
        <w:jc w:val="center"/>
        <w:rPr>
          <w:rFonts w:ascii="Times New Roman" w:eastAsia="Times New Roman" w:hAnsi="Times New Roman" w:cs="Times New Roman"/>
          <w:b/>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Сфера потребительского рынка.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целях реализации задач, вытекающих из перечня вопросов местного значения, в течение 2015 года в городе создавались условия для развития сферы торговли и услуг.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течение года проведена  121 ярмарка «выходного дня» с привлечением производителей не только города, но и близлежащих районов. Примерный оборот этих мероприятий 3448.03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ублей</w:t>
      </w:r>
      <w:proofErr w:type="spellEnd"/>
      <w:r>
        <w:rPr>
          <w:rFonts w:ascii="Times New Roman" w:eastAsia="Times New Roman" w:hAnsi="Times New Roman" w:cs="Times New Roman"/>
          <w:sz w:val="28"/>
        </w:rPr>
        <w:t xml:space="preserve">.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Также были проведены 3 выставки - ярмарки, участниками которых стали более 200 предпринимателей и товаропроизводителей районов и городов Оренбургской области.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По результатам торгов организованных и проведённых специалистами </w:t>
      </w:r>
      <w:proofErr w:type="spellStart"/>
      <w:r>
        <w:rPr>
          <w:rFonts w:ascii="Times New Roman" w:eastAsia="Times New Roman" w:hAnsi="Times New Roman" w:cs="Times New Roman"/>
          <w:sz w:val="28"/>
        </w:rPr>
        <w:t>ОПРиУ</w:t>
      </w:r>
      <w:proofErr w:type="spellEnd"/>
      <w:r>
        <w:rPr>
          <w:rFonts w:ascii="Times New Roman" w:eastAsia="Times New Roman" w:hAnsi="Times New Roman" w:cs="Times New Roman"/>
          <w:sz w:val="28"/>
        </w:rPr>
        <w:t xml:space="preserve"> дополнительно размещено 38 объектов торговли и услуг, в бюджет города поступило 745.6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Отработано 32 письменных обращения и жалобы граждан, поступивших на имя главы и заместителей главы города. По существу жалоб и обращений предприняты меры по устранению фактов и нарушений, изложенных в жалобах.</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На официальный сайт администрации города подготовлены ответы на 9 обращений граждан.</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В рамках исполнения государственных полномочий Правительства Оренбургской области по ведению торгового реестра специалистами </w:t>
      </w:r>
      <w:proofErr w:type="spellStart"/>
      <w:r>
        <w:rPr>
          <w:rFonts w:ascii="Times New Roman" w:eastAsia="Times New Roman" w:hAnsi="Times New Roman" w:cs="Times New Roman"/>
          <w:sz w:val="28"/>
        </w:rPr>
        <w:t>ОПРиУ</w:t>
      </w:r>
      <w:proofErr w:type="spellEnd"/>
      <w:r>
        <w:rPr>
          <w:rFonts w:ascii="Times New Roman" w:eastAsia="Times New Roman" w:hAnsi="Times New Roman" w:cs="Times New Roman"/>
          <w:sz w:val="28"/>
        </w:rPr>
        <w:t xml:space="preserve"> собрана, </w:t>
      </w:r>
      <w:proofErr w:type="gramStart"/>
      <w:r>
        <w:rPr>
          <w:rFonts w:ascii="Times New Roman" w:eastAsia="Times New Roman" w:hAnsi="Times New Roman" w:cs="Times New Roman"/>
          <w:sz w:val="28"/>
        </w:rPr>
        <w:t>обработана и внесена</w:t>
      </w:r>
      <w:proofErr w:type="gramEnd"/>
      <w:r>
        <w:rPr>
          <w:rFonts w:ascii="Times New Roman" w:eastAsia="Times New Roman" w:hAnsi="Times New Roman" w:cs="Times New Roman"/>
          <w:sz w:val="28"/>
        </w:rPr>
        <w:t xml:space="preserve"> в торговый реестр города информация о 207 предприятиях торговли.</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В целях повышения качества жизни населения специалистами </w:t>
      </w:r>
      <w:proofErr w:type="spellStart"/>
      <w:r>
        <w:rPr>
          <w:rFonts w:ascii="Times New Roman" w:eastAsia="Times New Roman" w:hAnsi="Times New Roman" w:cs="Times New Roman"/>
          <w:sz w:val="28"/>
        </w:rPr>
        <w:t>ОПРиУ</w:t>
      </w:r>
      <w:proofErr w:type="spellEnd"/>
      <w:r>
        <w:rPr>
          <w:rFonts w:ascii="Times New Roman" w:eastAsia="Times New Roman" w:hAnsi="Times New Roman" w:cs="Times New Roman"/>
          <w:sz w:val="28"/>
        </w:rPr>
        <w:t xml:space="preserve"> по вопросам защиты прав проконсультировано 513 потребителей, составлено 93 претензии.  В добровольном порядке возмещен материальный ущерб за некачественный товар на сумму 601,2 </w:t>
      </w:r>
      <w:proofErr w:type="spellStart"/>
      <w:r>
        <w:rPr>
          <w:rFonts w:ascii="Times New Roman" w:eastAsia="Times New Roman" w:hAnsi="Times New Roman" w:cs="Times New Roman"/>
          <w:sz w:val="28"/>
        </w:rPr>
        <w:t>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уб</w:t>
      </w:r>
      <w:proofErr w:type="spellEnd"/>
      <w:r>
        <w:rPr>
          <w:rFonts w:ascii="Times New Roman" w:eastAsia="Times New Roman" w:hAnsi="Times New Roman" w:cs="Times New Roman"/>
          <w:sz w:val="28"/>
        </w:rPr>
        <w:t>.</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Специалистами </w:t>
      </w:r>
      <w:proofErr w:type="spellStart"/>
      <w:r>
        <w:rPr>
          <w:rFonts w:ascii="Times New Roman" w:eastAsia="Times New Roman" w:hAnsi="Times New Roman" w:cs="Times New Roman"/>
          <w:sz w:val="28"/>
        </w:rPr>
        <w:t>ОПРиУ</w:t>
      </w:r>
      <w:proofErr w:type="spellEnd"/>
      <w:r>
        <w:rPr>
          <w:rFonts w:ascii="Times New Roman" w:eastAsia="Times New Roman" w:hAnsi="Times New Roman" w:cs="Times New Roman"/>
          <w:sz w:val="28"/>
        </w:rPr>
        <w:t xml:space="preserve"> совместно с контролирующими органами, и в рамках имеющихся полномочий </w:t>
      </w:r>
      <w:proofErr w:type="gramStart"/>
      <w:r>
        <w:rPr>
          <w:rFonts w:ascii="Times New Roman" w:eastAsia="Times New Roman" w:hAnsi="Times New Roman" w:cs="Times New Roman"/>
          <w:sz w:val="28"/>
        </w:rPr>
        <w:t>организовано и проведено</w:t>
      </w:r>
      <w:proofErr w:type="gramEnd"/>
      <w:r>
        <w:rPr>
          <w:rFonts w:ascii="Times New Roman" w:eastAsia="Times New Roman" w:hAnsi="Times New Roman" w:cs="Times New Roman"/>
          <w:sz w:val="28"/>
        </w:rPr>
        <w:t xml:space="preserve"> 24 рейда, 9 мониторингов, в ходе которых обследовано 42 объекта торговли.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С января по август 2015 года специалистами отдела осуществлялся ежедневный мониторинг цен на социально-значимые продукты питания  в 12 предприятиях торговли различного формата деятельности по 40 товарным группам, информация оперативно направлялась в Министерство экономического развития, промышленной политики и торговли Оренбургской области.</w:t>
      </w:r>
    </w:p>
    <w:p w:rsidR="00A127E1" w:rsidRDefault="00B33304" w:rsidP="00DC1D6D">
      <w:pPr>
        <w:spacing w:after="0" w:line="240" w:lineRule="auto"/>
        <w:ind w:firstLine="38"/>
        <w:jc w:val="both"/>
        <w:rPr>
          <w:rFonts w:ascii="Times New Roman" w:eastAsia="Times New Roman" w:hAnsi="Times New Roman" w:cs="Times New Roman"/>
          <w:sz w:val="28"/>
        </w:rPr>
      </w:pPr>
      <w:r>
        <w:rPr>
          <w:rFonts w:ascii="Times New Roman" w:eastAsia="Times New Roman" w:hAnsi="Times New Roman" w:cs="Times New Roman"/>
          <w:sz w:val="28"/>
        </w:rPr>
        <w:tab/>
        <w:t>В целях совершенствования нормативно-правового обеспечения деятельности администрации города, специалистами отдела подготовлено 22 проекта постановлений администрации муниципального образования город Новотроицк касающихся сферы потребительского рынка.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По вопросам, касающимся работы отдела,  в СМИ подготовлено 7 статей, 1 телевизионный репортаж. В целях доведения информации до заинтересованных лиц,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года  на официальном сайте администрации </w:t>
      </w:r>
      <w:proofErr w:type="spellStart"/>
      <w:r>
        <w:rPr>
          <w:rFonts w:ascii="Times New Roman" w:eastAsia="Times New Roman" w:hAnsi="Times New Roman" w:cs="Times New Roman"/>
          <w:sz w:val="28"/>
        </w:rPr>
        <w:t>м.о.г</w:t>
      </w:r>
      <w:proofErr w:type="spellEnd"/>
      <w:r>
        <w:rPr>
          <w:rFonts w:ascii="Times New Roman" w:eastAsia="Times New Roman" w:hAnsi="Times New Roman" w:cs="Times New Roman"/>
          <w:sz w:val="28"/>
        </w:rPr>
        <w:t xml:space="preserve">. Новотроицк  размещено 23 статьи. </w:t>
      </w:r>
    </w:p>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Связь со СМИ </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b/>
          <w:sz w:val="28"/>
        </w:rPr>
        <w:tab/>
      </w:r>
      <w:r>
        <w:rPr>
          <w:rFonts w:ascii="Times New Roman" w:eastAsia="Times New Roman" w:hAnsi="Times New Roman" w:cs="Times New Roman"/>
          <w:color w:val="000000"/>
          <w:sz w:val="28"/>
        </w:rPr>
        <w:t>Цель деятельности:  Своевременное и объективное освещение в СМИ города, региона и области городской политики, работы городского Совета, общественных организаций.</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rPr>
        <w:t xml:space="preserve">Выработана система взаимодействия со СМИ города, области и восточного региона. По возникающим  проблемам для СМИ города и региона готовятся интервью со специалистами, пресс-конференции, </w:t>
      </w:r>
      <w:proofErr w:type="gramStart"/>
      <w:r>
        <w:rPr>
          <w:rFonts w:ascii="Times New Roman" w:eastAsia="Times New Roman" w:hAnsi="Times New Roman" w:cs="Times New Roman"/>
          <w:color w:val="000000"/>
          <w:sz w:val="28"/>
        </w:rPr>
        <w:t>комментарии главы</w:t>
      </w:r>
      <w:proofErr w:type="gramEnd"/>
      <w:r>
        <w:rPr>
          <w:rFonts w:ascii="Times New Roman" w:eastAsia="Times New Roman" w:hAnsi="Times New Roman" w:cs="Times New Roman"/>
          <w:color w:val="000000"/>
          <w:sz w:val="28"/>
        </w:rPr>
        <w:t xml:space="preserve"> и  заместителей главы, регулярно готовятся публикации на актуальные темы.</w:t>
      </w:r>
    </w:p>
    <w:p w:rsidR="00A127E1" w:rsidRDefault="00B33304" w:rsidP="00DC1D6D">
      <w:pPr>
        <w:tabs>
          <w:tab w:val="left" w:pos="851"/>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rPr>
        <w:t xml:space="preserve">Еженедельно глава муниципального образования город Новотроицк отчитывался перед населением города в городской газете «Гвардеец труда» </w:t>
      </w:r>
      <w:proofErr w:type="gramStart"/>
      <w:r>
        <w:rPr>
          <w:rFonts w:ascii="Times New Roman" w:eastAsia="Times New Roman" w:hAnsi="Times New Roman" w:cs="Times New Roman"/>
          <w:color w:val="000000"/>
          <w:sz w:val="28"/>
        </w:rPr>
        <w:t>о</w:t>
      </w:r>
      <w:proofErr w:type="gramEnd"/>
      <w:r>
        <w:rPr>
          <w:rFonts w:ascii="Times New Roman" w:eastAsia="Times New Roman" w:hAnsi="Times New Roman" w:cs="Times New Roman"/>
          <w:color w:val="000000"/>
          <w:sz w:val="28"/>
        </w:rPr>
        <w:t xml:space="preserve"> проделанной за неделю работе. Здесь же обсуждаются наиболее проблемные и актуальные для населения вопросы.</w:t>
      </w:r>
    </w:p>
    <w:p w:rsidR="00A127E1" w:rsidRDefault="00B33304" w:rsidP="00DC1D6D">
      <w:pPr>
        <w:tabs>
          <w:tab w:val="left" w:pos="851"/>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rPr>
        <w:t>По наиболее важным вопросам городской жизни, содержанию визитов губернатора области, председателя    Законодательного Собрания области, министров подготовлены пресс-релизы для  местных и региональных средств массовой информации. Они касались вопросов развитие городской промышленной политики, формирования бюджета, реализации реформы образования и здравоохранения, антинаркотической программы, малого бизнеса, тарифов на коммунальные услуги, ремонта медицинских учреждений, школ и дошкольных учреждений, охраны труда и т.д.</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ab/>
        <w:t>Отработаны со специалистами администрации и заместителями главы 125 запросов от СМИ, им предоставлена объективная официальная информация (для газет) и организованы выступления руководителей и специалистов администрации в ТВ сюжетах.</w:t>
      </w:r>
    </w:p>
    <w:p w:rsidR="00A127E1" w:rsidRDefault="00B33304" w:rsidP="00DC1D6D">
      <w:pPr>
        <w:tabs>
          <w:tab w:val="left" w:pos="851"/>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ab/>
        <w:t>Освещались выездные совещания, проводимые представителями областной администрации, первомайская демонстрация, митинг в День Победы, митинг к годовщине вывода войск из Афганистана, встречи главы с жителями города и трудовыми коллективами, торжественные мероприятия, посвященные календарным поводам, профессиональным праздникам.</w:t>
      </w:r>
    </w:p>
    <w:p w:rsidR="00A127E1" w:rsidRDefault="00B33304" w:rsidP="00DC1D6D">
      <w:pPr>
        <w:tabs>
          <w:tab w:val="left" w:pos="851"/>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t>Обратная связь «Власть-народ-власть».</w:t>
      </w:r>
    </w:p>
    <w:p w:rsidR="00A127E1" w:rsidRDefault="00B33304" w:rsidP="00DC1D6D">
      <w:pPr>
        <w:tabs>
          <w:tab w:val="left" w:pos="851"/>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ab/>
      </w:r>
      <w:r>
        <w:rPr>
          <w:rFonts w:ascii="Times New Roman" w:eastAsia="Times New Roman" w:hAnsi="Times New Roman" w:cs="Times New Roman"/>
          <w:color w:val="000000"/>
          <w:sz w:val="28"/>
        </w:rPr>
        <w:t xml:space="preserve">Проведены социологические опросы совместно с заместителем главы по социальным вопросам, федеральной службой по охране высших должностных лиц. На основании этого исследования составлены мероприятия по информированию населения по наиболее актуальным и значимым мероприятиям. (Здравоохранение, образование, молодежная политика, досуг и развлечения, жилищно-коммунальные вопросы, строительство, социальное самочувствие население, работа служб по социальной защите населения и т.д.) Анализируя работу Городского Совета через  выступления в СМИ, регулярности проведения приемов, участии в общегородских мероприятиях пришли к выводу, что наиболее часто в СМИ встречаются фамилии депутатов, которые обладают активной общественной позицией и принимающих участие в городской жизни. </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Регулярно </w:t>
      </w:r>
      <w:proofErr w:type="gramStart"/>
      <w:r>
        <w:rPr>
          <w:rFonts w:ascii="Times New Roman" w:eastAsia="Times New Roman" w:hAnsi="Times New Roman" w:cs="Times New Roman"/>
          <w:color w:val="000000"/>
          <w:sz w:val="28"/>
        </w:rPr>
        <w:t>поддерживался и обновлялся</w:t>
      </w:r>
      <w:proofErr w:type="gramEnd"/>
      <w:r>
        <w:rPr>
          <w:rFonts w:ascii="Times New Roman" w:eastAsia="Times New Roman" w:hAnsi="Times New Roman" w:cs="Times New Roman"/>
          <w:color w:val="000000"/>
          <w:sz w:val="28"/>
        </w:rPr>
        <w:t xml:space="preserve"> официальный сайт администрации города novotroitsk.org.ru. Постоянно контролировались обращения жителей в он-</w:t>
      </w:r>
      <w:proofErr w:type="spellStart"/>
      <w:r>
        <w:rPr>
          <w:rFonts w:ascii="Times New Roman" w:eastAsia="Times New Roman" w:hAnsi="Times New Roman" w:cs="Times New Roman"/>
          <w:color w:val="000000"/>
          <w:sz w:val="28"/>
        </w:rPr>
        <w:t>лайн</w:t>
      </w:r>
      <w:proofErr w:type="spellEnd"/>
      <w:r>
        <w:rPr>
          <w:rFonts w:ascii="Times New Roman" w:eastAsia="Times New Roman" w:hAnsi="Times New Roman" w:cs="Times New Roman"/>
          <w:color w:val="000000"/>
          <w:sz w:val="28"/>
        </w:rPr>
        <w:t xml:space="preserve"> приемную, на официальный сайт администрации города и блог губернатора, а также  обеспечение ответов по обращениям.</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Официальный сайт администрации МО </w:t>
      </w:r>
      <w:proofErr w:type="spellStart"/>
      <w:r>
        <w:rPr>
          <w:rFonts w:ascii="Times New Roman" w:eastAsia="Times New Roman" w:hAnsi="Times New Roman" w:cs="Times New Roman"/>
          <w:color w:val="000000"/>
          <w:sz w:val="28"/>
        </w:rPr>
        <w:t>г</w:t>
      </w:r>
      <w:proofErr w:type="gramStart"/>
      <w:r>
        <w:rPr>
          <w:rFonts w:ascii="Times New Roman" w:eastAsia="Times New Roman" w:hAnsi="Times New Roman" w:cs="Times New Roman"/>
          <w:color w:val="000000"/>
          <w:sz w:val="28"/>
        </w:rPr>
        <w:t>.Н</w:t>
      </w:r>
      <w:proofErr w:type="gramEnd"/>
      <w:r>
        <w:rPr>
          <w:rFonts w:ascii="Times New Roman" w:eastAsia="Times New Roman" w:hAnsi="Times New Roman" w:cs="Times New Roman"/>
          <w:color w:val="000000"/>
          <w:sz w:val="28"/>
        </w:rPr>
        <w:t>овотроицк</w:t>
      </w:r>
      <w:proofErr w:type="spellEnd"/>
      <w:r>
        <w:rPr>
          <w:rFonts w:ascii="Times New Roman" w:eastAsia="Times New Roman" w:hAnsi="Times New Roman" w:cs="Times New Roman"/>
          <w:color w:val="000000"/>
          <w:sz w:val="28"/>
        </w:rPr>
        <w:t xml:space="preserve">  содержит структурированную информацию об отделах, управлениях и комитетах администрации, городского совета депутатов,  ежемесячных планах их работы, проведенных мероприятиях.</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По существующему законодательству в установленные сроки на сайте размещаются постановления главы МО г. Новотроицк и решения городского Совета. С 2010 года ведется электронный учет документов, требующих официального опубликования в печатных и электронных СМИ. </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r>
      <w:proofErr w:type="gramStart"/>
      <w:r>
        <w:rPr>
          <w:rFonts w:ascii="Times New Roman" w:eastAsia="Times New Roman" w:hAnsi="Times New Roman" w:cs="Times New Roman"/>
          <w:color w:val="000000"/>
          <w:sz w:val="28"/>
        </w:rPr>
        <w:t>Разработана и постоянно поддерживается</w:t>
      </w:r>
      <w:proofErr w:type="gramEnd"/>
      <w:r>
        <w:rPr>
          <w:rFonts w:ascii="Times New Roman" w:eastAsia="Times New Roman" w:hAnsi="Times New Roman" w:cs="Times New Roman"/>
          <w:color w:val="000000"/>
          <w:sz w:val="28"/>
        </w:rPr>
        <w:t xml:space="preserve"> основная концепция сайта, учтены предложения по доработке содержания сайта, по введению нового сервиса для посетителей сайта. В 2013 году на основании постановления Правительства РФ № 583 Об обеспечении доступа к общедоступной информации о деятельности государственных органов и органов местного самоуправления в информационно-телекоммуникационной сети "Интернет" в форме открытых данных" на официальном сайте администрации МО </w:t>
      </w:r>
      <w:proofErr w:type="spellStart"/>
      <w:r>
        <w:rPr>
          <w:rFonts w:ascii="Times New Roman" w:eastAsia="Times New Roman" w:hAnsi="Times New Roman" w:cs="Times New Roman"/>
          <w:color w:val="000000"/>
          <w:sz w:val="28"/>
        </w:rPr>
        <w:t>г</w:t>
      </w:r>
      <w:proofErr w:type="gramStart"/>
      <w:r>
        <w:rPr>
          <w:rFonts w:ascii="Times New Roman" w:eastAsia="Times New Roman" w:hAnsi="Times New Roman" w:cs="Times New Roman"/>
          <w:color w:val="000000"/>
          <w:sz w:val="28"/>
        </w:rPr>
        <w:t>.Н</w:t>
      </w:r>
      <w:proofErr w:type="gramEnd"/>
      <w:r>
        <w:rPr>
          <w:rFonts w:ascii="Times New Roman" w:eastAsia="Times New Roman" w:hAnsi="Times New Roman" w:cs="Times New Roman"/>
          <w:color w:val="000000"/>
          <w:sz w:val="28"/>
        </w:rPr>
        <w:t>овотроицк</w:t>
      </w:r>
      <w:proofErr w:type="spellEnd"/>
      <w:r>
        <w:rPr>
          <w:rFonts w:ascii="Times New Roman" w:eastAsia="Times New Roman" w:hAnsi="Times New Roman" w:cs="Times New Roman"/>
          <w:color w:val="000000"/>
          <w:sz w:val="28"/>
        </w:rPr>
        <w:t xml:space="preserve"> введена новая рубрика «Открытые данные».</w:t>
      </w:r>
    </w:p>
    <w:p w:rsidR="00A127E1" w:rsidRDefault="00B33304" w:rsidP="00DC1D6D">
      <w:pPr>
        <w:tabs>
          <w:tab w:val="left" w:pos="851"/>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ab/>
        <w:t xml:space="preserve">Анализировалась информация, полученная от посетителей сайта.  С учетом технических возможностей и на основе   полученной информации    </w:t>
      </w:r>
      <w:proofErr w:type="gramStart"/>
      <w:r>
        <w:rPr>
          <w:rFonts w:ascii="Times New Roman" w:eastAsia="Times New Roman" w:hAnsi="Times New Roman" w:cs="Times New Roman"/>
          <w:color w:val="000000"/>
          <w:sz w:val="28"/>
        </w:rPr>
        <w:t>разработаны и   внедрены</w:t>
      </w:r>
      <w:proofErr w:type="gramEnd"/>
      <w:r>
        <w:rPr>
          <w:rFonts w:ascii="Times New Roman" w:eastAsia="Times New Roman" w:hAnsi="Times New Roman" w:cs="Times New Roman"/>
          <w:color w:val="000000"/>
          <w:sz w:val="28"/>
        </w:rPr>
        <w:t xml:space="preserve"> новые сервисы, повышающие эффективность использования сайта потребителями. Так появились новые директории сайта – по службам управления здравоохранения города, отдела внутренних дел, комитета по делам молодежи, избирательной комиссии муниципального образования, управления социальной защиты населения, открыта электронная почта для обращений по антикоррупционной деятельности. В феврале 2013 года сайт был переведён на новое доменное имя: вместо novotroitsk.org  новое имя сайта стало novotroitsk.org.ru.</w:t>
      </w:r>
    </w:p>
    <w:p w:rsidR="00A127E1" w:rsidRDefault="00A127E1" w:rsidP="00DC1D6D">
      <w:pPr>
        <w:spacing w:after="0" w:line="240" w:lineRule="auto"/>
        <w:ind w:firstLine="540"/>
        <w:rPr>
          <w:rFonts w:ascii="Times New Roman" w:eastAsia="Times New Roman" w:hAnsi="Times New Roman" w:cs="Times New Roman"/>
          <w:b/>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Оказание  </w:t>
      </w:r>
      <w:proofErr w:type="gramStart"/>
      <w:r>
        <w:rPr>
          <w:rFonts w:ascii="Times New Roman" w:eastAsia="Times New Roman" w:hAnsi="Times New Roman" w:cs="Times New Roman"/>
          <w:b/>
          <w:sz w:val="28"/>
        </w:rPr>
        <w:t>методической</w:t>
      </w:r>
      <w:proofErr w:type="gramEnd"/>
      <w:r>
        <w:rPr>
          <w:rFonts w:ascii="Times New Roman" w:eastAsia="Times New Roman" w:hAnsi="Times New Roman" w:cs="Times New Roman"/>
          <w:b/>
          <w:sz w:val="28"/>
        </w:rPr>
        <w:t>, консультативной и практической</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помощи  структурным подразделениям администрации муниципального образования, а также предприятиям города по вопросам  </w:t>
      </w:r>
      <w:proofErr w:type="gramStart"/>
      <w:r>
        <w:rPr>
          <w:rFonts w:ascii="Times New Roman" w:eastAsia="Times New Roman" w:hAnsi="Times New Roman" w:cs="Times New Roman"/>
          <w:b/>
          <w:sz w:val="28"/>
        </w:rPr>
        <w:t>касающихся</w:t>
      </w:r>
      <w:proofErr w:type="gramEnd"/>
      <w:r>
        <w:rPr>
          <w:rFonts w:ascii="Times New Roman" w:eastAsia="Times New Roman" w:hAnsi="Times New Roman" w:cs="Times New Roman"/>
          <w:b/>
          <w:sz w:val="28"/>
        </w:rPr>
        <w:t xml:space="preserve">  компетенции отдела  муниципальной службы  и  кадровой работы.</w:t>
      </w:r>
    </w:p>
    <w:p w:rsidR="00A127E1" w:rsidRDefault="00B33304" w:rsidP="00DC1D6D">
      <w:pPr>
        <w:tabs>
          <w:tab w:val="left" w:pos="72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 xml:space="preserve"> Решением  городского  Совета  депутатов  муниципального образования  город Новотроицк  Оренбургской области (пятого созыва) от 25 ноября 2015 № 35 «Об утверждении структуры администрации муниципального образования город Новотроицк» отдел  учета и подготовки кадров администрации муниципального образования город Новотроицк </w:t>
      </w:r>
      <w:proofErr w:type="gramStart"/>
      <w:r>
        <w:rPr>
          <w:rFonts w:ascii="Times New Roman" w:eastAsia="Times New Roman" w:hAnsi="Times New Roman" w:cs="Times New Roman"/>
          <w:sz w:val="28"/>
        </w:rPr>
        <w:t>переименован</w:t>
      </w:r>
      <w:proofErr w:type="gramEnd"/>
      <w:r>
        <w:rPr>
          <w:rFonts w:ascii="Times New Roman" w:eastAsia="Times New Roman" w:hAnsi="Times New Roman" w:cs="Times New Roman"/>
          <w:sz w:val="28"/>
        </w:rPr>
        <w:t xml:space="preserve"> в  отдел муниципальной службы  и  кадровой работы.</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 Основными  задачами  в работе  отдела муниципальной службы   и кадровой работы администрации муниципального образования город Новотроицк  в  2015  году являлись:</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организация учета личного состава муниципальных служащих  и лиц, исполняющих обязанности по техническому обеспечению деятельности администрации муниципального образования, повышения их профессионального уровня;</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противодействие  коррупции на муниципальной службе в администрации муниципального образования город Новотроицк;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оказание  методической,  консультативной  и   практической помощи  структурным подразделениям администрации муниципального образования, а также предприятиям города по вопросам,  </w:t>
      </w:r>
      <w:proofErr w:type="gramStart"/>
      <w:r>
        <w:rPr>
          <w:rFonts w:ascii="Times New Roman" w:eastAsia="Times New Roman" w:hAnsi="Times New Roman" w:cs="Times New Roman"/>
          <w:sz w:val="28"/>
        </w:rPr>
        <w:t>касающихся</w:t>
      </w:r>
      <w:proofErr w:type="gramEnd"/>
      <w:r>
        <w:rPr>
          <w:rFonts w:ascii="Times New Roman" w:eastAsia="Times New Roman" w:hAnsi="Times New Roman" w:cs="Times New Roman"/>
          <w:sz w:val="28"/>
        </w:rPr>
        <w:t xml:space="preserve">  компетенции отдела муниципальной службы и кадровой работы.</w:t>
      </w:r>
    </w:p>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Pr>
          <w:rFonts w:ascii="Times New Roman" w:eastAsia="Times New Roman" w:hAnsi="Times New Roman" w:cs="Times New Roman"/>
          <w:b/>
          <w:sz w:val="28"/>
        </w:rPr>
        <w:tab/>
      </w:r>
      <w:r>
        <w:rPr>
          <w:rFonts w:ascii="Times New Roman" w:eastAsia="Times New Roman" w:hAnsi="Times New Roman" w:cs="Times New Roman"/>
          <w:sz w:val="28"/>
        </w:rPr>
        <w:t>Фактическая численность   в  администрации муниципального образования  город Новотроицк:</w:t>
      </w:r>
    </w:p>
    <w:p w:rsidR="00A127E1" w:rsidRDefault="00A127E1" w:rsidP="00DC1D6D">
      <w:pPr>
        <w:tabs>
          <w:tab w:val="left" w:pos="8385"/>
        </w:tabs>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647"/>
        <w:gridCol w:w="4456"/>
        <w:gridCol w:w="4370"/>
      </w:tblGrid>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 № п\</w:t>
            </w:r>
            <w:proofErr w:type="gramStart"/>
            <w:r>
              <w:rPr>
                <w:rFonts w:ascii="Times New Roman" w:eastAsia="Times New Roman" w:hAnsi="Times New Roman" w:cs="Times New Roman"/>
                <w:sz w:val="28"/>
              </w:rPr>
              <w:t>п</w:t>
            </w:r>
            <w:proofErr w:type="gramEnd"/>
          </w:p>
        </w:tc>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Перечень замещаемых должностей</w:t>
            </w:r>
          </w:p>
        </w:tc>
        <w:tc>
          <w:tcPr>
            <w:tcW w:w="4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Количество человек</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8385"/>
              </w:tabs>
              <w:spacing w:after="0" w:line="240" w:lineRule="auto"/>
              <w:jc w:val="both"/>
            </w:pPr>
            <w:r>
              <w:rPr>
                <w:rFonts w:ascii="Times New Roman" w:eastAsia="Times New Roman" w:hAnsi="Times New Roman" w:cs="Times New Roman"/>
                <w:sz w:val="28"/>
              </w:rPr>
              <w:t xml:space="preserve">Муниципальные должности  </w:t>
            </w:r>
          </w:p>
        </w:tc>
        <w:tc>
          <w:tcPr>
            <w:tcW w:w="4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 xml:space="preserve">  1 </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8385"/>
              </w:tabs>
              <w:spacing w:after="0" w:line="240" w:lineRule="auto"/>
              <w:jc w:val="both"/>
            </w:pPr>
            <w:r>
              <w:rPr>
                <w:rFonts w:ascii="Times New Roman" w:eastAsia="Times New Roman" w:hAnsi="Times New Roman" w:cs="Times New Roman"/>
                <w:sz w:val="28"/>
              </w:rPr>
              <w:t xml:space="preserve">Должности муниципальной службы  </w:t>
            </w:r>
          </w:p>
        </w:tc>
        <w:tc>
          <w:tcPr>
            <w:tcW w:w="4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105</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8385"/>
              </w:tabs>
              <w:spacing w:after="0" w:line="240" w:lineRule="auto"/>
              <w:jc w:val="both"/>
            </w:pPr>
            <w:r>
              <w:rPr>
                <w:rFonts w:ascii="Times New Roman" w:eastAsia="Times New Roman" w:hAnsi="Times New Roman" w:cs="Times New Roman"/>
                <w:b/>
                <w:sz w:val="28"/>
              </w:rPr>
              <w:t xml:space="preserve">Итого: </w:t>
            </w:r>
          </w:p>
        </w:tc>
        <w:tc>
          <w:tcPr>
            <w:tcW w:w="4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b/>
                <w:sz w:val="28"/>
              </w:rPr>
              <w:t>106</w:t>
            </w:r>
          </w:p>
        </w:tc>
      </w:tr>
    </w:tbl>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tabs>
          <w:tab w:val="left" w:pos="8385"/>
        </w:tabs>
        <w:spacing w:after="0" w:line="240" w:lineRule="auto"/>
        <w:rPr>
          <w:rFonts w:ascii="Times New Roman" w:eastAsia="Times New Roman" w:hAnsi="Times New Roman" w:cs="Times New Roman"/>
          <w:b/>
          <w:color w:val="000000"/>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В 2015 году </w:t>
      </w:r>
      <w:proofErr w:type="gramStart"/>
      <w:r>
        <w:rPr>
          <w:rFonts w:ascii="Times New Roman" w:eastAsia="Times New Roman" w:hAnsi="Times New Roman" w:cs="Times New Roman"/>
          <w:sz w:val="28"/>
        </w:rPr>
        <w:t>подготовлены  и согласованы</w:t>
      </w:r>
      <w:proofErr w:type="gramEnd"/>
      <w:r>
        <w:rPr>
          <w:rFonts w:ascii="Times New Roman" w:eastAsia="Times New Roman" w:hAnsi="Times New Roman" w:cs="Times New Roman"/>
          <w:sz w:val="28"/>
        </w:rPr>
        <w:t xml:space="preserve"> проекты распоряжений:</w:t>
      </w:r>
    </w:p>
    <w:p w:rsidR="00A127E1" w:rsidRDefault="00B33304" w:rsidP="00DC1D6D">
      <w:pPr>
        <w:tabs>
          <w:tab w:val="left" w:pos="5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p>
    <w:tbl>
      <w:tblPr>
        <w:tblW w:w="0" w:type="auto"/>
        <w:tblInd w:w="98" w:type="dxa"/>
        <w:tblCellMar>
          <w:left w:w="10" w:type="dxa"/>
          <w:right w:w="10" w:type="dxa"/>
        </w:tblCellMar>
        <w:tblLook w:val="0000" w:firstRow="0" w:lastRow="0" w:firstColumn="0" w:lastColumn="0" w:noHBand="0" w:noVBand="0"/>
      </w:tblPr>
      <w:tblGrid>
        <w:gridCol w:w="617"/>
        <w:gridCol w:w="5679"/>
        <w:gridCol w:w="3177"/>
      </w:tblGrid>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pPr>
            <w:r>
              <w:rPr>
                <w:rFonts w:ascii="Times New Roman" w:eastAsia="Times New Roman" w:hAnsi="Times New Roman" w:cs="Times New Roman"/>
                <w:b/>
                <w:sz w:val="28"/>
              </w:rPr>
              <w:t xml:space="preserve"> № п\</w:t>
            </w:r>
            <w:proofErr w:type="gramStart"/>
            <w:r>
              <w:rPr>
                <w:rFonts w:ascii="Times New Roman" w:eastAsia="Times New Roman" w:hAnsi="Times New Roman" w:cs="Times New Roman"/>
                <w:b/>
                <w:sz w:val="28"/>
              </w:rPr>
              <w:t>п</w:t>
            </w:r>
            <w:proofErr w:type="gramEnd"/>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b/>
                <w:sz w:val="28"/>
              </w:rPr>
              <w:t>Перечень распоряжений</w:t>
            </w: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b/>
                <w:sz w:val="28"/>
              </w:rPr>
              <w:t>Кол-во</w:t>
            </w: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pPr>
            <w:r>
              <w:rPr>
                <w:rFonts w:ascii="Times New Roman" w:eastAsia="Times New Roman" w:hAnsi="Times New Roman" w:cs="Times New Roman"/>
                <w:sz w:val="28"/>
              </w:rPr>
              <w:t>1</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2</w:t>
            </w: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1.</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 приеме, переводе, совмещении, премировании,  об увольнении,  материальной помощи</w:t>
            </w:r>
          </w:p>
          <w:p w:rsidR="00A127E1" w:rsidRDefault="00A127E1" w:rsidP="00DC1D6D">
            <w:pPr>
              <w:tabs>
                <w:tab w:val="left" w:pos="540"/>
              </w:tabs>
              <w:spacing w:after="0" w:line="240" w:lineRule="auto"/>
              <w:jc w:val="both"/>
            </w:pP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335</w:t>
            </w: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2.</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 командировках, ежегодных, ученических отпусках,  отпусках по беременности и родам,   по уходу за ребенком  муниципальным служащим  и работников</w:t>
            </w:r>
          </w:p>
          <w:p w:rsidR="00A127E1" w:rsidRDefault="00A127E1" w:rsidP="00DC1D6D">
            <w:pPr>
              <w:tabs>
                <w:tab w:val="left" w:pos="540"/>
              </w:tabs>
              <w:spacing w:after="0" w:line="240" w:lineRule="auto"/>
              <w:jc w:val="both"/>
            </w:pP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386</w:t>
            </w: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3.</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rPr>
                <w:rFonts w:ascii="Times New Roman" w:eastAsia="Times New Roman" w:hAnsi="Times New Roman" w:cs="Times New Roman"/>
                <w:sz w:val="10"/>
              </w:rPr>
            </w:pPr>
            <w:r>
              <w:rPr>
                <w:rFonts w:ascii="Times New Roman" w:eastAsia="Times New Roman" w:hAnsi="Times New Roman" w:cs="Times New Roman"/>
                <w:sz w:val="28"/>
              </w:rPr>
              <w:t xml:space="preserve">Нормативно - правовые акты, </w:t>
            </w:r>
            <w:proofErr w:type="gramStart"/>
            <w:r>
              <w:rPr>
                <w:rFonts w:ascii="Times New Roman" w:eastAsia="Times New Roman" w:hAnsi="Times New Roman" w:cs="Times New Roman"/>
                <w:sz w:val="28"/>
              </w:rPr>
              <w:t>регламентирую-</w:t>
            </w:r>
            <w:proofErr w:type="spellStart"/>
            <w:r>
              <w:rPr>
                <w:rFonts w:ascii="Times New Roman" w:eastAsia="Times New Roman" w:hAnsi="Times New Roman" w:cs="Times New Roman"/>
                <w:sz w:val="28"/>
              </w:rPr>
              <w:t>щие</w:t>
            </w:r>
            <w:proofErr w:type="spellEnd"/>
            <w:proofErr w:type="gramEnd"/>
            <w:r>
              <w:rPr>
                <w:rFonts w:ascii="Times New Roman" w:eastAsia="Times New Roman" w:hAnsi="Times New Roman" w:cs="Times New Roman"/>
                <w:sz w:val="28"/>
              </w:rPr>
              <w:t xml:space="preserve"> муниципальную службу</w:t>
            </w:r>
          </w:p>
          <w:p w:rsidR="00A127E1" w:rsidRDefault="00A127E1" w:rsidP="00DC1D6D">
            <w:pPr>
              <w:tabs>
                <w:tab w:val="left" w:pos="540"/>
              </w:tabs>
              <w:spacing w:after="0" w:line="240" w:lineRule="auto"/>
              <w:jc w:val="both"/>
            </w:pP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28"/>
              </w:rPr>
              <w:t>19</w:t>
            </w:r>
          </w:p>
          <w:p w:rsidR="00A127E1" w:rsidRDefault="00A127E1" w:rsidP="00DC1D6D">
            <w:pPr>
              <w:tabs>
                <w:tab w:val="left" w:pos="540"/>
              </w:tabs>
              <w:spacing w:after="0" w:line="240" w:lineRule="auto"/>
              <w:jc w:val="center"/>
            </w:pP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4</w:t>
            </w: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Прочие распоряжения</w:t>
            </w: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sz w:val="28"/>
              </w:rPr>
              <w:t xml:space="preserve">163 </w:t>
            </w:r>
          </w:p>
        </w:tc>
      </w:tr>
      <w:tr w:rsidR="00A127E1">
        <w:tblPrEx>
          <w:tblCellMar>
            <w:top w:w="0" w:type="dxa"/>
            <w:bottom w:w="0" w:type="dxa"/>
          </w:tblCellMar>
        </w:tblPrEx>
        <w:trPr>
          <w:trHeight w:val="1"/>
        </w:trPr>
        <w:tc>
          <w:tcPr>
            <w:tcW w:w="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tabs>
                <w:tab w:val="left" w:pos="540"/>
              </w:tabs>
              <w:spacing w:after="0" w:line="240" w:lineRule="auto"/>
              <w:jc w:val="center"/>
              <w:rPr>
                <w:rFonts w:ascii="Calibri" w:eastAsia="Calibri" w:hAnsi="Calibri" w:cs="Calibri"/>
              </w:rPr>
            </w:pPr>
          </w:p>
        </w:tc>
        <w:tc>
          <w:tcPr>
            <w:tcW w:w="5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both"/>
            </w:pPr>
            <w:r>
              <w:rPr>
                <w:rFonts w:ascii="Times New Roman" w:eastAsia="Times New Roman" w:hAnsi="Times New Roman" w:cs="Times New Roman"/>
                <w:b/>
                <w:sz w:val="28"/>
              </w:rPr>
              <w:t>Итого:</w:t>
            </w:r>
          </w:p>
        </w:tc>
        <w:tc>
          <w:tcPr>
            <w:tcW w:w="32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tabs>
                <w:tab w:val="left" w:pos="540"/>
              </w:tabs>
              <w:spacing w:after="0" w:line="240" w:lineRule="auto"/>
              <w:jc w:val="center"/>
            </w:pPr>
            <w:r>
              <w:rPr>
                <w:rFonts w:ascii="Times New Roman" w:eastAsia="Times New Roman" w:hAnsi="Times New Roman" w:cs="Times New Roman"/>
                <w:b/>
                <w:sz w:val="28"/>
              </w:rPr>
              <w:t xml:space="preserve"> 903</w:t>
            </w:r>
          </w:p>
        </w:tc>
      </w:tr>
    </w:tbl>
    <w:p w:rsidR="00A127E1" w:rsidRDefault="00B33304" w:rsidP="00DC1D6D">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Выполнялась работа по  формированию кадрового резерва для замещения должностей муниципальной службы:</w:t>
      </w:r>
    </w:p>
    <w:p w:rsidR="00A127E1" w:rsidRDefault="00A127E1" w:rsidP="00DC1D6D">
      <w:pPr>
        <w:spacing w:after="0" w:line="240" w:lineRule="auto"/>
        <w:jc w:val="both"/>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1332"/>
        <w:gridCol w:w="1608"/>
        <w:gridCol w:w="1447"/>
        <w:gridCol w:w="1806"/>
        <w:gridCol w:w="1837"/>
        <w:gridCol w:w="1443"/>
      </w:tblGrid>
      <w:tr w:rsidR="00A127E1">
        <w:tblPrEx>
          <w:tblCellMar>
            <w:top w:w="0" w:type="dxa"/>
            <w:bottom w:w="0" w:type="dxa"/>
          </w:tblCellMar>
        </w:tblPrEx>
        <w:trPr>
          <w:trHeight w:val="1"/>
        </w:trPr>
        <w:tc>
          <w:tcPr>
            <w:tcW w:w="13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Перечень</w:t>
            </w:r>
          </w:p>
          <w:p w:rsidR="00A127E1" w:rsidRDefault="00B33304" w:rsidP="00DC1D6D">
            <w:pPr>
              <w:spacing w:after="0" w:line="240" w:lineRule="auto"/>
            </w:pPr>
            <w:r>
              <w:rPr>
                <w:rFonts w:ascii="Times New Roman" w:eastAsia="Times New Roman" w:hAnsi="Times New Roman" w:cs="Times New Roman"/>
                <w:sz w:val="20"/>
              </w:rPr>
              <w:t>резервов</w:t>
            </w:r>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Резерв</w:t>
            </w:r>
          </w:p>
          <w:p w:rsidR="00A127E1" w:rsidRDefault="00B33304" w:rsidP="00DC1D6D">
            <w:pPr>
              <w:spacing w:after="0" w:line="240" w:lineRule="auto"/>
            </w:pPr>
            <w:proofErr w:type="gramStart"/>
            <w:r>
              <w:rPr>
                <w:rFonts w:ascii="Times New Roman" w:eastAsia="Times New Roman" w:hAnsi="Times New Roman" w:cs="Times New Roman"/>
                <w:sz w:val="20"/>
              </w:rPr>
              <w:t>управленческих</w:t>
            </w:r>
            <w:proofErr w:type="gramEnd"/>
            <w:r>
              <w:rPr>
                <w:rFonts w:ascii="Times New Roman" w:eastAsia="Times New Roman" w:hAnsi="Times New Roman" w:cs="Times New Roman"/>
                <w:sz w:val="20"/>
              </w:rPr>
              <w:t xml:space="preserve">  кадров Оренбургской области</w:t>
            </w: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Резерв  </w:t>
            </w:r>
            <w:proofErr w:type="spellStart"/>
            <w:r>
              <w:rPr>
                <w:rFonts w:ascii="Times New Roman" w:eastAsia="Times New Roman" w:hAnsi="Times New Roman" w:cs="Times New Roman"/>
                <w:sz w:val="20"/>
              </w:rPr>
              <w:t>управленчес</w:t>
            </w:r>
            <w:proofErr w:type="spellEnd"/>
            <w:r>
              <w:rPr>
                <w:rFonts w:ascii="Times New Roman" w:eastAsia="Times New Roman" w:hAnsi="Times New Roman" w:cs="Times New Roman"/>
                <w:sz w:val="20"/>
              </w:rPr>
              <w:t>-</w:t>
            </w:r>
          </w:p>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ких  кадров </w:t>
            </w:r>
            <w:proofErr w:type="spellStart"/>
            <w:proofErr w:type="gramStart"/>
            <w:r>
              <w:rPr>
                <w:rFonts w:ascii="Times New Roman" w:eastAsia="Times New Roman" w:hAnsi="Times New Roman" w:cs="Times New Roman"/>
                <w:sz w:val="20"/>
              </w:rPr>
              <w:t>администра-ции</w:t>
            </w:r>
            <w:proofErr w:type="spellEnd"/>
            <w:proofErr w:type="gramEnd"/>
            <w:r>
              <w:rPr>
                <w:rFonts w:ascii="Times New Roman" w:eastAsia="Times New Roman" w:hAnsi="Times New Roman" w:cs="Times New Roman"/>
                <w:sz w:val="20"/>
              </w:rPr>
              <w:t xml:space="preserve"> </w:t>
            </w:r>
            <w:proofErr w:type="spellStart"/>
            <w:r>
              <w:rPr>
                <w:rFonts w:ascii="Times New Roman" w:eastAsia="Times New Roman" w:hAnsi="Times New Roman" w:cs="Times New Roman"/>
                <w:sz w:val="20"/>
              </w:rPr>
              <w:t>муниципаль</w:t>
            </w:r>
            <w:proofErr w:type="spellEnd"/>
            <w:r>
              <w:rPr>
                <w:rFonts w:ascii="Times New Roman" w:eastAsia="Times New Roman" w:hAnsi="Times New Roman" w:cs="Times New Roman"/>
                <w:sz w:val="20"/>
              </w:rPr>
              <w:t>-</w:t>
            </w:r>
          </w:p>
          <w:p w:rsidR="00A127E1" w:rsidRDefault="00B33304" w:rsidP="00DC1D6D">
            <w:pPr>
              <w:spacing w:after="0" w:line="240" w:lineRule="auto"/>
            </w:pPr>
            <w:proofErr w:type="spellStart"/>
            <w:r>
              <w:rPr>
                <w:rFonts w:ascii="Times New Roman" w:eastAsia="Times New Roman" w:hAnsi="Times New Roman" w:cs="Times New Roman"/>
                <w:sz w:val="20"/>
              </w:rPr>
              <w:t>ного</w:t>
            </w:r>
            <w:proofErr w:type="spellEnd"/>
            <w:r>
              <w:rPr>
                <w:rFonts w:ascii="Times New Roman" w:eastAsia="Times New Roman" w:hAnsi="Times New Roman" w:cs="Times New Roman"/>
                <w:sz w:val="20"/>
              </w:rPr>
              <w:t xml:space="preserve"> </w:t>
            </w:r>
            <w:proofErr w:type="spellStart"/>
            <w:proofErr w:type="gramStart"/>
            <w:r>
              <w:rPr>
                <w:rFonts w:ascii="Times New Roman" w:eastAsia="Times New Roman" w:hAnsi="Times New Roman" w:cs="Times New Roman"/>
                <w:sz w:val="20"/>
              </w:rPr>
              <w:t>образо-вания</w:t>
            </w:r>
            <w:proofErr w:type="spellEnd"/>
            <w:proofErr w:type="gramEnd"/>
            <w:r>
              <w:rPr>
                <w:rFonts w:ascii="Times New Roman" w:eastAsia="Times New Roman" w:hAnsi="Times New Roman" w:cs="Times New Roman"/>
                <w:sz w:val="20"/>
              </w:rPr>
              <w:t xml:space="preserve"> город Новотроицк</w:t>
            </w:r>
          </w:p>
        </w:tc>
        <w:tc>
          <w:tcPr>
            <w:tcW w:w="20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Молодежный</w:t>
            </w:r>
          </w:p>
          <w:p w:rsidR="00A127E1" w:rsidRDefault="00B33304" w:rsidP="00DC1D6D">
            <w:pPr>
              <w:spacing w:after="0" w:line="240" w:lineRule="auto"/>
            </w:pPr>
            <w:r>
              <w:rPr>
                <w:rFonts w:ascii="Times New Roman" w:eastAsia="Times New Roman" w:hAnsi="Times New Roman" w:cs="Times New Roman"/>
                <w:sz w:val="20"/>
              </w:rPr>
              <w:t xml:space="preserve">резерв  </w:t>
            </w:r>
            <w:proofErr w:type="spellStart"/>
            <w:proofErr w:type="gramStart"/>
            <w:r>
              <w:rPr>
                <w:rFonts w:ascii="Times New Roman" w:eastAsia="Times New Roman" w:hAnsi="Times New Roman" w:cs="Times New Roman"/>
                <w:sz w:val="20"/>
              </w:rPr>
              <w:t>админи-страции</w:t>
            </w:r>
            <w:proofErr w:type="spellEnd"/>
            <w:proofErr w:type="gramEnd"/>
            <w:r>
              <w:rPr>
                <w:rFonts w:ascii="Times New Roman" w:eastAsia="Times New Roman" w:hAnsi="Times New Roman" w:cs="Times New Roman"/>
                <w:sz w:val="20"/>
              </w:rPr>
              <w:t xml:space="preserve">   </w:t>
            </w:r>
            <w:proofErr w:type="spellStart"/>
            <w:r>
              <w:rPr>
                <w:rFonts w:ascii="Times New Roman" w:eastAsia="Times New Roman" w:hAnsi="Times New Roman" w:cs="Times New Roman"/>
                <w:sz w:val="20"/>
              </w:rPr>
              <w:t>муници-пального</w:t>
            </w:r>
            <w:proofErr w:type="spellEnd"/>
            <w:r>
              <w:rPr>
                <w:rFonts w:ascii="Times New Roman" w:eastAsia="Times New Roman" w:hAnsi="Times New Roman" w:cs="Times New Roman"/>
                <w:sz w:val="20"/>
              </w:rPr>
              <w:t xml:space="preserve"> </w:t>
            </w:r>
            <w:proofErr w:type="spellStart"/>
            <w:r>
              <w:rPr>
                <w:rFonts w:ascii="Times New Roman" w:eastAsia="Times New Roman" w:hAnsi="Times New Roman" w:cs="Times New Roman"/>
                <w:sz w:val="20"/>
              </w:rPr>
              <w:t>образо-вания</w:t>
            </w:r>
            <w:proofErr w:type="spellEnd"/>
            <w:r>
              <w:rPr>
                <w:rFonts w:ascii="Times New Roman" w:eastAsia="Times New Roman" w:hAnsi="Times New Roman" w:cs="Times New Roman"/>
                <w:sz w:val="20"/>
              </w:rPr>
              <w:t xml:space="preserve"> город Новотроицк</w:t>
            </w: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0"/>
              </w:rPr>
              <w:t xml:space="preserve">Резерв управленческих кадров </w:t>
            </w:r>
            <w:proofErr w:type="spellStart"/>
            <w:proofErr w:type="gramStart"/>
            <w:r>
              <w:rPr>
                <w:rFonts w:ascii="Times New Roman" w:eastAsia="Times New Roman" w:hAnsi="Times New Roman" w:cs="Times New Roman"/>
                <w:sz w:val="20"/>
              </w:rPr>
              <w:t>руково-дителей</w:t>
            </w:r>
            <w:proofErr w:type="spellEnd"/>
            <w:proofErr w:type="gramEnd"/>
            <w:r>
              <w:rPr>
                <w:rFonts w:ascii="Times New Roman" w:eastAsia="Times New Roman" w:hAnsi="Times New Roman" w:cs="Times New Roman"/>
                <w:sz w:val="20"/>
              </w:rPr>
              <w:t xml:space="preserve"> </w:t>
            </w:r>
            <w:proofErr w:type="spellStart"/>
            <w:r>
              <w:rPr>
                <w:rFonts w:ascii="Times New Roman" w:eastAsia="Times New Roman" w:hAnsi="Times New Roman" w:cs="Times New Roman"/>
                <w:sz w:val="20"/>
              </w:rPr>
              <w:t>муници-пальных</w:t>
            </w:r>
            <w:proofErr w:type="spellEnd"/>
            <w:r>
              <w:rPr>
                <w:rFonts w:ascii="Times New Roman" w:eastAsia="Times New Roman" w:hAnsi="Times New Roman" w:cs="Times New Roman"/>
                <w:sz w:val="20"/>
              </w:rPr>
              <w:t xml:space="preserve"> предприятий</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Резерв кадров </w:t>
            </w:r>
            <w:proofErr w:type="gramStart"/>
            <w:r>
              <w:rPr>
                <w:rFonts w:ascii="Times New Roman" w:eastAsia="Times New Roman" w:hAnsi="Times New Roman" w:cs="Times New Roman"/>
                <w:sz w:val="20"/>
              </w:rPr>
              <w:t>отобранных</w:t>
            </w:r>
            <w:proofErr w:type="gramEnd"/>
            <w:r>
              <w:rPr>
                <w:rFonts w:ascii="Times New Roman" w:eastAsia="Times New Roman" w:hAnsi="Times New Roman" w:cs="Times New Roman"/>
                <w:sz w:val="20"/>
              </w:rPr>
              <w:t xml:space="preserve"> по </w:t>
            </w:r>
            <w:proofErr w:type="spellStart"/>
            <w:r>
              <w:rPr>
                <w:rFonts w:ascii="Times New Roman" w:eastAsia="Times New Roman" w:hAnsi="Times New Roman" w:cs="Times New Roman"/>
                <w:sz w:val="20"/>
              </w:rPr>
              <w:t>результам</w:t>
            </w:r>
            <w:proofErr w:type="spellEnd"/>
          </w:p>
          <w:p w:rsidR="00A127E1" w:rsidRDefault="00B33304" w:rsidP="00DC1D6D">
            <w:pPr>
              <w:spacing w:after="0" w:line="240" w:lineRule="auto"/>
            </w:pPr>
            <w:r>
              <w:rPr>
                <w:rFonts w:ascii="Times New Roman" w:eastAsia="Times New Roman" w:hAnsi="Times New Roman" w:cs="Times New Roman"/>
                <w:sz w:val="20"/>
              </w:rPr>
              <w:t>конкурсов на замещение вакантных должностей</w:t>
            </w:r>
          </w:p>
        </w:tc>
      </w:tr>
      <w:tr w:rsidR="00A127E1">
        <w:tblPrEx>
          <w:tblCellMar>
            <w:top w:w="0" w:type="dxa"/>
            <w:bottom w:w="0" w:type="dxa"/>
          </w:tblCellMar>
        </w:tblPrEx>
        <w:trPr>
          <w:trHeight w:val="1"/>
        </w:trPr>
        <w:tc>
          <w:tcPr>
            <w:tcW w:w="13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Кол-во</w:t>
            </w:r>
          </w:p>
          <w:p w:rsidR="00A127E1" w:rsidRDefault="00B33304" w:rsidP="00DC1D6D">
            <w:pPr>
              <w:spacing w:after="0" w:line="240" w:lineRule="auto"/>
              <w:rPr>
                <w:rFonts w:ascii="Times New Roman" w:eastAsia="Times New Roman" w:hAnsi="Times New Roman" w:cs="Times New Roman"/>
                <w:sz w:val="20"/>
              </w:rPr>
            </w:pPr>
            <w:proofErr w:type="spellStart"/>
            <w:r>
              <w:rPr>
                <w:rFonts w:ascii="Times New Roman" w:eastAsia="Times New Roman" w:hAnsi="Times New Roman" w:cs="Times New Roman"/>
                <w:sz w:val="20"/>
              </w:rPr>
              <w:t>муниципаль</w:t>
            </w:r>
            <w:proofErr w:type="spellEnd"/>
          </w:p>
          <w:p w:rsidR="00A127E1" w:rsidRDefault="00B33304" w:rsidP="00DC1D6D">
            <w:pPr>
              <w:spacing w:after="0" w:line="240" w:lineRule="auto"/>
            </w:pPr>
            <w:proofErr w:type="spellStart"/>
            <w:r>
              <w:rPr>
                <w:rFonts w:ascii="Times New Roman" w:eastAsia="Times New Roman" w:hAnsi="Times New Roman" w:cs="Times New Roman"/>
                <w:sz w:val="20"/>
              </w:rPr>
              <w:t>ных</w:t>
            </w:r>
            <w:proofErr w:type="spellEnd"/>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служа-</w:t>
            </w:r>
            <w:proofErr w:type="spellStart"/>
            <w:r>
              <w:rPr>
                <w:rFonts w:ascii="Times New Roman" w:eastAsia="Times New Roman" w:hAnsi="Times New Roman" w:cs="Times New Roman"/>
                <w:sz w:val="20"/>
              </w:rPr>
              <w:t>щих</w:t>
            </w:r>
            <w:proofErr w:type="spellEnd"/>
            <w:proofErr w:type="gramEnd"/>
            <w:r>
              <w:rPr>
                <w:rFonts w:ascii="Times New Roman" w:eastAsia="Times New Roman" w:hAnsi="Times New Roman" w:cs="Times New Roman"/>
                <w:sz w:val="20"/>
              </w:rPr>
              <w:t>, состоя-</w:t>
            </w:r>
            <w:proofErr w:type="spellStart"/>
            <w:r>
              <w:rPr>
                <w:rFonts w:ascii="Times New Roman" w:eastAsia="Times New Roman" w:hAnsi="Times New Roman" w:cs="Times New Roman"/>
                <w:sz w:val="20"/>
              </w:rPr>
              <w:t>щих</w:t>
            </w:r>
            <w:proofErr w:type="spellEnd"/>
            <w:r>
              <w:rPr>
                <w:rFonts w:ascii="Times New Roman" w:eastAsia="Times New Roman" w:hAnsi="Times New Roman" w:cs="Times New Roman"/>
                <w:sz w:val="20"/>
              </w:rPr>
              <w:t xml:space="preserve"> в </w:t>
            </w:r>
            <w:proofErr w:type="spellStart"/>
            <w:r>
              <w:rPr>
                <w:rFonts w:ascii="Times New Roman" w:eastAsia="Times New Roman" w:hAnsi="Times New Roman" w:cs="Times New Roman"/>
                <w:sz w:val="20"/>
              </w:rPr>
              <w:t>резер-вах</w:t>
            </w:r>
            <w:proofErr w:type="spellEnd"/>
          </w:p>
        </w:tc>
        <w:tc>
          <w:tcPr>
            <w:tcW w:w="1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0"/>
              </w:rPr>
              <w:t>2</w:t>
            </w:r>
          </w:p>
        </w:tc>
        <w:tc>
          <w:tcPr>
            <w:tcW w:w="14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0"/>
              </w:rPr>
              <w:t>16</w:t>
            </w:r>
          </w:p>
        </w:tc>
        <w:tc>
          <w:tcPr>
            <w:tcW w:w="20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0"/>
              </w:rPr>
              <w:t>32</w:t>
            </w: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0"/>
              </w:rPr>
              <w:t>3</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0"/>
              </w:rPr>
              <w:t>11</w:t>
            </w:r>
          </w:p>
        </w:tc>
      </w:tr>
    </w:tbl>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ab/>
        <w:t xml:space="preserve">В 2015 году   прошли  практику в  администрации муниципального образования город Новотроицк  12 студентов  высших  и средних учебных заведений. </w:t>
      </w:r>
    </w:p>
    <w:p w:rsidR="00A127E1" w:rsidRDefault="00B33304" w:rsidP="00DC1D6D">
      <w:pPr>
        <w:tabs>
          <w:tab w:val="left" w:pos="8385"/>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Издано распоряжений по личному составу   по  </w:t>
      </w:r>
      <w:proofErr w:type="gramStart"/>
      <w:r>
        <w:rPr>
          <w:rFonts w:ascii="Times New Roman" w:eastAsia="Times New Roman" w:hAnsi="Times New Roman" w:cs="Times New Roman"/>
          <w:sz w:val="28"/>
        </w:rPr>
        <w:t>договорам</w:t>
      </w:r>
      <w:proofErr w:type="gramEnd"/>
      <w:r>
        <w:rPr>
          <w:rFonts w:ascii="Times New Roman" w:eastAsia="Times New Roman" w:hAnsi="Times New Roman" w:cs="Times New Roman"/>
          <w:sz w:val="28"/>
        </w:rPr>
        <w:t xml:space="preserve"> заключенным об оказании безвозмездных  услуг:  </w:t>
      </w:r>
    </w:p>
    <w:p w:rsidR="00A127E1" w:rsidRDefault="00A127E1" w:rsidP="00DC1D6D">
      <w:pPr>
        <w:spacing w:after="0" w:line="240" w:lineRule="auto"/>
        <w:jc w:val="both"/>
        <w:rPr>
          <w:rFonts w:ascii="Times New Roman" w:eastAsia="Times New Roman" w:hAnsi="Times New Roman" w:cs="Times New Roman"/>
          <w:sz w:val="10"/>
        </w:rPr>
      </w:pPr>
    </w:p>
    <w:tbl>
      <w:tblPr>
        <w:tblW w:w="0" w:type="auto"/>
        <w:tblInd w:w="98" w:type="dxa"/>
        <w:tblCellMar>
          <w:left w:w="10" w:type="dxa"/>
          <w:right w:w="10" w:type="dxa"/>
        </w:tblCellMar>
        <w:tblLook w:val="0000" w:firstRow="0" w:lastRow="0" w:firstColumn="0" w:lastColumn="0" w:noHBand="0" w:noVBand="0"/>
      </w:tblPr>
      <w:tblGrid>
        <w:gridCol w:w="646"/>
        <w:gridCol w:w="4750"/>
        <w:gridCol w:w="2137"/>
        <w:gridCol w:w="1940"/>
      </w:tblGrid>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p w:rsidR="00A127E1" w:rsidRDefault="00B33304" w:rsidP="00DC1D6D">
            <w:pPr>
              <w:spacing w:after="0" w:line="240" w:lineRule="auto"/>
              <w:jc w:val="center"/>
            </w:pPr>
            <w:r>
              <w:rPr>
                <w:rFonts w:ascii="Times New Roman" w:eastAsia="Times New Roman" w:hAnsi="Times New Roman" w:cs="Times New Roman"/>
                <w:sz w:val="28"/>
              </w:rPr>
              <w:t>п\</w:t>
            </w:r>
            <w:proofErr w:type="gramStart"/>
            <w:r>
              <w:rPr>
                <w:rFonts w:ascii="Times New Roman" w:eastAsia="Times New Roman" w:hAnsi="Times New Roman" w:cs="Times New Roman"/>
                <w:sz w:val="28"/>
              </w:rPr>
              <w:t>п</w:t>
            </w:r>
            <w:proofErr w:type="gramEnd"/>
          </w:p>
        </w:tc>
        <w:tc>
          <w:tcPr>
            <w:tcW w:w="4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Наименование юридических лиц</w:t>
            </w:r>
          </w:p>
        </w:tc>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Кол-во лиц, занимающих муниципальные должности</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27E1" w:rsidRDefault="00B33304" w:rsidP="00DC1D6D">
            <w:pPr>
              <w:spacing w:after="0" w:line="240" w:lineRule="auto"/>
              <w:jc w:val="center"/>
            </w:pPr>
            <w:r>
              <w:rPr>
                <w:rFonts w:ascii="Times New Roman" w:eastAsia="Times New Roman" w:hAnsi="Times New Roman" w:cs="Times New Roman"/>
                <w:sz w:val="28"/>
              </w:rPr>
              <w:t>Кол-во  изданных документов</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w:t>
            </w:r>
          </w:p>
        </w:tc>
        <w:tc>
          <w:tcPr>
            <w:tcW w:w="4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Городской Совет депутатов</w:t>
            </w:r>
          </w:p>
          <w:p w:rsidR="00A127E1" w:rsidRDefault="00B33304" w:rsidP="00DC1D6D">
            <w:pPr>
              <w:spacing w:after="0" w:line="240" w:lineRule="auto"/>
              <w:jc w:val="both"/>
            </w:pPr>
            <w:r>
              <w:rPr>
                <w:rFonts w:ascii="Times New Roman" w:eastAsia="Times New Roman" w:hAnsi="Times New Roman" w:cs="Times New Roman"/>
                <w:sz w:val="28"/>
              </w:rPr>
              <w:t xml:space="preserve"> </w:t>
            </w:r>
          </w:p>
        </w:tc>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7</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40</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lastRenderedPageBreak/>
              <w:t>2.</w:t>
            </w:r>
          </w:p>
        </w:tc>
        <w:tc>
          <w:tcPr>
            <w:tcW w:w="4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Ревизионная  комиссия</w:t>
            </w:r>
          </w:p>
          <w:p w:rsidR="00A127E1" w:rsidRDefault="00A127E1" w:rsidP="00DC1D6D">
            <w:pPr>
              <w:spacing w:after="0" w:line="240" w:lineRule="auto"/>
              <w:jc w:val="both"/>
            </w:pPr>
          </w:p>
        </w:tc>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15</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c>
          <w:tcPr>
            <w:tcW w:w="4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МКУ «Архив»</w:t>
            </w:r>
          </w:p>
          <w:p w:rsidR="00A127E1" w:rsidRDefault="00A127E1" w:rsidP="00DC1D6D">
            <w:pPr>
              <w:spacing w:after="0" w:line="240" w:lineRule="auto"/>
              <w:jc w:val="both"/>
            </w:pPr>
          </w:p>
        </w:tc>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19</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149</w:t>
            </w:r>
          </w:p>
        </w:tc>
      </w:tr>
      <w:tr w:rsidR="00A127E1">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c>
          <w:tcPr>
            <w:tcW w:w="4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both"/>
            </w:pPr>
            <w:r>
              <w:rPr>
                <w:rFonts w:ascii="Times New Roman" w:eastAsia="Times New Roman" w:hAnsi="Times New Roman" w:cs="Times New Roman"/>
                <w:sz w:val="28"/>
              </w:rPr>
              <w:t>Управление финансового контроля</w:t>
            </w:r>
          </w:p>
        </w:tc>
        <w:tc>
          <w:tcPr>
            <w:tcW w:w="21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11</w:t>
            </w:r>
          </w:p>
        </w:tc>
      </w:tr>
    </w:tbl>
    <w:p w:rsidR="00A127E1" w:rsidRDefault="00B33304" w:rsidP="00DC1D6D">
      <w:pPr>
        <w:tabs>
          <w:tab w:val="left" w:pos="8385"/>
        </w:tabs>
        <w:spacing w:after="0" w:line="240" w:lineRule="auto"/>
        <w:jc w:val="both"/>
        <w:rPr>
          <w:rFonts w:ascii="Times New Roman" w:eastAsia="Times New Roman" w:hAnsi="Times New Roman" w:cs="Times New Roman"/>
          <w:sz w:val="10"/>
        </w:rPr>
      </w:pPr>
      <w:r>
        <w:rPr>
          <w:rFonts w:ascii="Times New Roman" w:eastAsia="Times New Roman" w:hAnsi="Times New Roman" w:cs="Times New Roman"/>
          <w:sz w:val="28"/>
        </w:rPr>
        <w:t xml:space="preserve">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Произведен   расчет стажа  муниципальной службы 137 муниципальным служащим.</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Уровень образования муниципальных служащих в администрации муниципального образования город Новотроицк в 2015 году:</w:t>
      </w:r>
    </w:p>
    <w:p w:rsidR="00A127E1" w:rsidRDefault="00A127E1" w:rsidP="00DC1D6D">
      <w:pPr>
        <w:spacing w:after="0" w:line="240" w:lineRule="auto"/>
        <w:jc w:val="center"/>
        <w:rPr>
          <w:rFonts w:ascii="Times New Roman" w:eastAsia="Times New Roman" w:hAnsi="Times New Roman" w:cs="Times New Roman"/>
          <w:sz w:val="28"/>
        </w:rPr>
      </w:pPr>
    </w:p>
    <w:tbl>
      <w:tblPr>
        <w:tblW w:w="0" w:type="auto"/>
        <w:tblInd w:w="98" w:type="dxa"/>
        <w:tblCellMar>
          <w:left w:w="10" w:type="dxa"/>
          <w:right w:w="10" w:type="dxa"/>
        </w:tblCellMar>
        <w:tblLook w:val="0000" w:firstRow="0" w:lastRow="0" w:firstColumn="0" w:lastColumn="0" w:noHBand="0" w:noVBand="0"/>
      </w:tblPr>
      <w:tblGrid>
        <w:gridCol w:w="4737"/>
        <w:gridCol w:w="4736"/>
      </w:tblGrid>
      <w:tr w:rsidR="00A127E1">
        <w:tblPrEx>
          <w:tblCellMar>
            <w:top w:w="0" w:type="dxa"/>
            <w:bottom w:w="0" w:type="dxa"/>
          </w:tblCellMar>
        </w:tblPrEx>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Уровень образования</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Количество  (чел).</w:t>
            </w:r>
          </w:p>
        </w:tc>
      </w:tr>
      <w:tr w:rsidR="00A127E1">
        <w:tblPrEx>
          <w:tblCellMar>
            <w:top w:w="0" w:type="dxa"/>
            <w:bottom w:w="0" w:type="dxa"/>
          </w:tblCellMar>
        </w:tblPrEx>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среднее - специальное</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6</w:t>
            </w:r>
          </w:p>
        </w:tc>
      </w:tr>
      <w:tr w:rsidR="00A127E1">
        <w:tblPrEx>
          <w:tblCellMar>
            <w:top w:w="0" w:type="dxa"/>
            <w:bottom w:w="0" w:type="dxa"/>
          </w:tblCellMar>
        </w:tblPrEx>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высшее</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100</w:t>
            </w:r>
          </w:p>
        </w:tc>
      </w:tr>
      <w:tr w:rsidR="00A127E1">
        <w:tblPrEx>
          <w:tblCellMar>
            <w:top w:w="0" w:type="dxa"/>
            <w:bottom w:w="0" w:type="dxa"/>
          </w:tblCellMar>
        </w:tblPrEx>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Итого:</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106</w:t>
            </w:r>
          </w:p>
        </w:tc>
      </w:tr>
    </w:tbl>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Получают высшее и  второе высшее  образование  5 человек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 отделом  муниципальной службы и кадровой работы   оформлено  186  протоколов по подсчету  страхового стажа.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 xml:space="preserve">Произведен   расчет стажа  муниципальной службы 148 муниципальным служащим.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ab/>
      </w:r>
      <w:r>
        <w:rPr>
          <w:rFonts w:ascii="Times New Roman" w:eastAsia="Times New Roman" w:hAnsi="Times New Roman" w:cs="Times New Roman"/>
          <w:sz w:val="28"/>
        </w:rPr>
        <w:t>В 2015 году проведена работа по ведению воинского учета согласно  утвержденному плану по осуществлению воинского учета и бронированию граждан, пребывающих в запасе, работающих в администрации  муниципального образования город Новотроицк.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Согласно   инструкции  о порядке хранения и использования гербовой печати администрации муниципального образования город Новотроицк проведено </w:t>
      </w:r>
      <w:proofErr w:type="gramStart"/>
      <w:r>
        <w:rPr>
          <w:rFonts w:ascii="Times New Roman" w:eastAsia="Times New Roman" w:hAnsi="Times New Roman" w:cs="Times New Roman"/>
          <w:sz w:val="28"/>
        </w:rPr>
        <w:t>заверение  документов</w:t>
      </w:r>
      <w:proofErr w:type="gramEnd"/>
      <w:r>
        <w:rPr>
          <w:rFonts w:ascii="Times New Roman" w:eastAsia="Times New Roman" w:hAnsi="Times New Roman" w:cs="Times New Roman"/>
          <w:sz w:val="28"/>
        </w:rPr>
        <w:t xml:space="preserve">  -   8232 шт.</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взаимодействии с пенсионным фондом по городу Новотроицку, управлением социальной защиты оформлялись документы по муниципальным служащим,  выходящих  на пенсию - 13 человек.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proofErr w:type="gramStart"/>
      <w:r>
        <w:rPr>
          <w:rFonts w:ascii="Times New Roman" w:eastAsia="Times New Roman" w:hAnsi="Times New Roman" w:cs="Times New Roman"/>
          <w:sz w:val="28"/>
        </w:rPr>
        <w:t>В соответствии с  решением  городского Совета депутатов муниципального образования город Новотроицк Оренбургской области четвертого созыва от 20.08.2013 № 424 «Об утверждении положения   «О порядке проведения  конкурса на замещении  создании  комиссии и утверждении положения проведения конкурсов на замещение вакантных  должностей муниципальной службы в администрации муниципального образования город Новотроицк» проведены  13 конкурсов   по замещению вакантных мест.</w:t>
      </w:r>
      <w:proofErr w:type="gramEnd"/>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Проведено 7 отборочных мероприятий по замещению должностей  в администрации муниципального образования город Новотроицк путем собеседования с претендентами  на замещения  вакантных    должностей.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Прошли повышение квалификации за счет средств областного и федерального бюджета  в  2015 году по программе «Государственные и муниципальные  закупки» в объеме до 72  учебных  часа  - 7 муниципальных служащих, по другим направлениям, касающихся деятельности </w:t>
      </w:r>
      <w:r>
        <w:rPr>
          <w:rFonts w:ascii="Times New Roman" w:eastAsia="Times New Roman" w:hAnsi="Times New Roman" w:cs="Times New Roman"/>
          <w:sz w:val="28"/>
        </w:rPr>
        <w:lastRenderedPageBreak/>
        <w:t>администрации муниципального образования город Новотроицк – 4  специалиста.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На основании распоряжения администрации муниципального образования город Новотроицк от 08.09.2009  № 1503-п «Об утверждении списка должностей муниципальной службы в администрации муниципального образования город Новотроицк, при назначении на которые граждане и при замещении которых муниципальные служащие обязаны предоставлять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rPr>
          <w:rFonts w:ascii="Times New Roman" w:eastAsia="Times New Roman" w:hAnsi="Times New Roman" w:cs="Times New Roman"/>
          <w:sz w:val="28"/>
        </w:rPr>
        <w:t xml:space="preserve"> несовершеннолетних детей» в  2015 году  проведена работа по декларированию муниципальными служащими доходов(62 муниципальных служащих).</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В 2015 году проведено 29 заседаний комиссии по соблюдению требований к служебному поведению муниципальных служащих и урегулированию конфликта интересов.</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Работа с обращениями граждан. </w:t>
      </w:r>
    </w:p>
    <w:p w:rsidR="00A127E1" w:rsidRDefault="00A127E1" w:rsidP="00DC1D6D">
      <w:pPr>
        <w:spacing w:after="0" w:line="240" w:lineRule="auto"/>
        <w:ind w:firstLine="540"/>
        <w:rPr>
          <w:rFonts w:ascii="Times New Roman" w:eastAsia="Times New Roman" w:hAnsi="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5670"/>
        <w:gridCol w:w="1843"/>
        <w:gridCol w:w="1843"/>
      </w:tblGrid>
      <w:tr w:rsidR="00A127E1">
        <w:tblPrEx>
          <w:tblCellMar>
            <w:top w:w="0" w:type="dxa"/>
            <w:bottom w:w="0" w:type="dxa"/>
          </w:tblCellMar>
        </w:tblPrEx>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rPr>
                <w:rFonts w:ascii="Calibri" w:eastAsia="Calibri" w:hAnsi="Calibri" w:cs="Calibri"/>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Отчетный период </w:t>
            </w:r>
            <w:r>
              <w:rPr>
                <w:rFonts w:ascii="Times New Roman" w:eastAsia="Times New Roman" w:hAnsi="Times New Roman" w:cs="Times New Roman"/>
                <w:b/>
                <w:sz w:val="28"/>
              </w:rPr>
              <w:t>2015</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 xml:space="preserve">В сравнении за </w:t>
            </w:r>
            <w:r>
              <w:rPr>
                <w:rFonts w:ascii="Times New Roman" w:eastAsia="Times New Roman" w:hAnsi="Times New Roman" w:cs="Times New Roman"/>
                <w:b/>
                <w:sz w:val="28"/>
              </w:rPr>
              <w:t>2014</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Поступило письменных обращений</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575</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462</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том числе: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 коллективных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101</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41</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повторных</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37</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22</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из Правительства области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103</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148</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 xml:space="preserve">Выявлено случаев волокиты или нарушения прав и законных интересов заявителей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3</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Сколько должностных лиц, виновных в нарушении прав граждан, понесли наказания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4</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auto" w:fill="8C8C8C"/>
            <w:tcMar>
              <w:left w:w="108" w:type="dxa"/>
              <w:right w:w="108" w:type="dxa"/>
            </w:tcMar>
          </w:tcPr>
          <w:p w:rsidR="00A127E1" w:rsidRDefault="00A127E1" w:rsidP="00DC1D6D">
            <w:pPr>
              <w:spacing w:after="0" w:line="240" w:lineRule="auto"/>
              <w:rPr>
                <w:rFonts w:ascii="Calibri" w:eastAsia="Calibri" w:hAnsi="Calibri" w:cs="Calibri"/>
              </w:rPr>
            </w:pPr>
          </w:p>
        </w:tc>
        <w:tc>
          <w:tcPr>
            <w:tcW w:w="1843" w:type="dxa"/>
            <w:tcBorders>
              <w:top w:val="single" w:sz="4" w:space="0" w:color="000000"/>
              <w:left w:val="single" w:sz="4" w:space="0" w:color="000000"/>
              <w:bottom w:val="single" w:sz="4" w:space="0" w:color="000000"/>
              <w:right w:val="single" w:sz="4" w:space="0" w:color="000000"/>
            </w:tcBorders>
            <w:shd w:val="clear" w:color="auto" w:fill="8C8C8C"/>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843" w:type="dxa"/>
            <w:tcBorders>
              <w:top w:val="single" w:sz="4" w:space="0" w:color="000000"/>
              <w:left w:val="single" w:sz="4" w:space="0" w:color="000000"/>
              <w:bottom w:val="single" w:sz="4" w:space="0" w:color="000000"/>
              <w:right w:val="single" w:sz="4" w:space="0" w:color="000000"/>
            </w:tcBorders>
            <w:shd w:val="clear" w:color="auto" w:fill="8C8C8C"/>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Принято граждан на личном приеме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244</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219</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в том числе: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center"/>
              <w:rPr>
                <w:rFonts w:ascii="Calibri" w:eastAsia="Calibri" w:hAnsi="Calibri" w:cs="Calibri"/>
              </w:rPr>
            </w:pP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главой муниципального образования город Новотроицк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17</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31</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первым заместителем главы муниципального образования город Новотроицк</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85</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78</w:t>
            </w:r>
          </w:p>
        </w:tc>
      </w:tr>
      <w:tr w:rsidR="00A127E1">
        <w:tblPrEx>
          <w:tblCellMar>
            <w:top w:w="0" w:type="dxa"/>
            <w:bottom w:w="0" w:type="dxa"/>
          </w:tblCellMar>
        </w:tblPrEx>
        <w:trPr>
          <w:trHeight w:val="1"/>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заместителем главы – руководителем аппарата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39</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10</w:t>
            </w:r>
          </w:p>
        </w:tc>
      </w:tr>
      <w:tr w:rsidR="00A127E1">
        <w:tblPrEx>
          <w:tblCellMar>
            <w:top w:w="0" w:type="dxa"/>
            <w:bottom w:w="0" w:type="dxa"/>
          </w:tblCellMar>
        </w:tblPrEx>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заместителем главы по социальным вопросам</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90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72</w:t>
            </w:r>
          </w:p>
        </w:tc>
      </w:tr>
      <w:tr w:rsidR="00A127E1">
        <w:tblPrEx>
          <w:tblCellMar>
            <w:top w:w="0" w:type="dxa"/>
            <w:bottom w:w="0" w:type="dxa"/>
          </w:tblCellMar>
        </w:tblPrEx>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 xml:space="preserve">заместителем главы по управлению </w:t>
            </w:r>
            <w:r>
              <w:rPr>
                <w:rFonts w:ascii="Times New Roman" w:eastAsia="Times New Roman" w:hAnsi="Times New Roman" w:cs="Times New Roman"/>
                <w:sz w:val="28"/>
              </w:rPr>
              <w:lastRenderedPageBreak/>
              <w:t>муниципальным имуществом, финансам и экономике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lastRenderedPageBreak/>
              <w:t>13</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18</w:t>
            </w:r>
          </w:p>
        </w:tc>
      </w:tr>
    </w:tbl>
    <w:p w:rsidR="00A127E1" w:rsidRDefault="00A127E1" w:rsidP="00DC1D6D">
      <w:pPr>
        <w:widowControl w:val="0"/>
        <w:spacing w:after="0" w:line="240" w:lineRule="auto"/>
        <w:ind w:firstLine="567"/>
        <w:jc w:val="both"/>
        <w:rPr>
          <w:rFonts w:ascii="Times New Roman" w:eastAsia="Times New Roman" w:hAnsi="Times New Roman" w:cs="Times New Roman"/>
          <w:sz w:val="28"/>
        </w:rPr>
      </w:pPr>
    </w:p>
    <w:p w:rsidR="00A127E1" w:rsidRDefault="00B33304" w:rsidP="00DC1D6D">
      <w:pPr>
        <w:widowControl w:val="0"/>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На Общероссийском приеме по линии партии «Единая Россия» 01.12.2015 в адрес главы и заместителей обратились 12 человек.</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На Общероссийском дне приема граждан 14.12.2015 обратились 35 человек.</w:t>
      </w: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Информация по документообороту по администрации: </w:t>
      </w:r>
    </w:p>
    <w:tbl>
      <w:tblPr>
        <w:tblW w:w="0" w:type="auto"/>
        <w:tblInd w:w="108" w:type="dxa"/>
        <w:tblCellMar>
          <w:left w:w="10" w:type="dxa"/>
          <w:right w:w="10" w:type="dxa"/>
        </w:tblCellMar>
        <w:tblLook w:val="0000" w:firstRow="0" w:lastRow="0" w:firstColumn="0" w:lastColumn="0" w:noHBand="0" w:noVBand="0"/>
      </w:tblPr>
      <w:tblGrid>
        <w:gridCol w:w="3402"/>
        <w:gridCol w:w="2694"/>
        <w:gridCol w:w="3260"/>
      </w:tblGrid>
      <w:tr w:rsidR="00A127E1">
        <w:tblPrEx>
          <w:tblCellMar>
            <w:top w:w="0" w:type="dxa"/>
            <w:bottom w:w="0" w:type="dxa"/>
          </w:tblCellMar>
        </w:tblPrEx>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jc w:val="both"/>
              <w:rPr>
                <w:rFonts w:ascii="Calibri" w:eastAsia="Calibri" w:hAnsi="Calibri" w:cs="Calibri"/>
              </w:rPr>
            </w:pP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Отчетный период</w:t>
            </w:r>
          </w:p>
          <w:p w:rsidR="00A127E1" w:rsidRDefault="00B33304" w:rsidP="00DC1D6D">
            <w:pPr>
              <w:spacing w:after="0" w:line="240" w:lineRule="auto"/>
              <w:jc w:val="center"/>
            </w:pPr>
            <w:r>
              <w:rPr>
                <w:rFonts w:ascii="Times New Roman" w:eastAsia="Times New Roman" w:hAnsi="Times New Roman" w:cs="Times New Roman"/>
                <w:b/>
                <w:sz w:val="28"/>
              </w:rPr>
              <w:t xml:space="preserve">(2015)  </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Отчетный период</w:t>
            </w:r>
          </w:p>
          <w:p w:rsidR="00A127E1" w:rsidRDefault="00B33304" w:rsidP="00DC1D6D">
            <w:pPr>
              <w:spacing w:after="0" w:line="240" w:lineRule="auto"/>
              <w:jc w:val="center"/>
            </w:pPr>
            <w:r>
              <w:rPr>
                <w:rFonts w:ascii="Times New Roman" w:eastAsia="Times New Roman" w:hAnsi="Times New Roman" w:cs="Times New Roman"/>
                <w:b/>
                <w:sz w:val="28"/>
              </w:rPr>
              <w:t>прошлого года (2014)</w:t>
            </w:r>
          </w:p>
        </w:tc>
      </w:tr>
      <w:tr w:rsidR="00A127E1">
        <w:tblPrEx>
          <w:tblCellMar>
            <w:top w:w="0" w:type="dxa"/>
            <w:bottom w:w="0" w:type="dxa"/>
          </w:tblCellMar>
        </w:tblPrEx>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Издано постановлений</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2625</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2658</w:t>
            </w:r>
          </w:p>
        </w:tc>
      </w:tr>
      <w:tr w:rsidR="00A127E1">
        <w:tblPrEx>
          <w:tblCellMar>
            <w:top w:w="0" w:type="dxa"/>
            <w:bottom w:w="0" w:type="dxa"/>
          </w:tblCellMar>
        </w:tblPrEx>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sz w:val="28"/>
              </w:rPr>
              <w:t>Издано распоряжений</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229</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sz w:val="28"/>
              </w:rPr>
              <w:t>186</w:t>
            </w:r>
          </w:p>
        </w:tc>
      </w:tr>
    </w:tbl>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pacing w:val="1"/>
          <w:sz w:val="28"/>
        </w:rPr>
        <w:t xml:space="preserve">Проведено 26 заседаний комиссии по муниципальным наградам </w:t>
      </w:r>
      <w:r>
        <w:rPr>
          <w:rFonts w:ascii="Times New Roman" w:eastAsia="Times New Roman" w:hAnsi="Times New Roman" w:cs="Times New Roman"/>
          <w:sz w:val="28"/>
        </w:rPr>
        <w:t>администрации муниципального образования город Новотроицк.</w:t>
      </w:r>
    </w:p>
    <w:tbl>
      <w:tblPr>
        <w:tblW w:w="0" w:type="auto"/>
        <w:tblInd w:w="40" w:type="dxa"/>
        <w:tblCellMar>
          <w:left w:w="10" w:type="dxa"/>
          <w:right w:w="10" w:type="dxa"/>
        </w:tblCellMar>
        <w:tblLook w:val="0000" w:firstRow="0" w:lastRow="0" w:firstColumn="0" w:lastColumn="0" w:noHBand="0" w:noVBand="0"/>
      </w:tblPr>
      <w:tblGrid>
        <w:gridCol w:w="6946"/>
        <w:gridCol w:w="1276"/>
        <w:gridCol w:w="1134"/>
      </w:tblGrid>
      <w:tr w:rsidR="00A127E1">
        <w:tblPrEx>
          <w:tblCellMar>
            <w:top w:w="0" w:type="dxa"/>
            <w:bottom w:w="0" w:type="dxa"/>
          </w:tblCellMar>
        </w:tblPrEx>
        <w:tc>
          <w:tcPr>
            <w:tcW w:w="694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after="0" w:line="240" w:lineRule="auto"/>
              <w:ind w:left="11" w:right="119"/>
              <w:rPr>
                <w:rFonts w:ascii="Times New Roman" w:eastAsia="Times New Roman" w:hAnsi="Times New Roman" w:cs="Times New Roman"/>
                <w:b/>
                <w:color w:val="000000"/>
                <w:spacing w:val="-8"/>
                <w:sz w:val="28"/>
                <w:shd w:val="clear" w:color="auto" w:fill="FFFFFF"/>
              </w:rPr>
            </w:pPr>
            <w:r>
              <w:rPr>
                <w:rFonts w:ascii="Times New Roman" w:eastAsia="Times New Roman" w:hAnsi="Times New Roman" w:cs="Times New Roman"/>
                <w:b/>
                <w:color w:val="000000"/>
                <w:spacing w:val="-8"/>
                <w:sz w:val="28"/>
                <w:shd w:val="clear" w:color="auto" w:fill="FFFFFF"/>
              </w:rPr>
              <w:t>Награждены:</w:t>
            </w:r>
          </w:p>
          <w:p w:rsidR="00A127E1" w:rsidRDefault="00A127E1" w:rsidP="00DC1D6D">
            <w:pPr>
              <w:spacing w:after="0" w:line="240" w:lineRule="auto"/>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after="0" w:line="240" w:lineRule="auto"/>
              <w:jc w:val="center"/>
            </w:pPr>
            <w:r>
              <w:rPr>
                <w:rFonts w:ascii="Times New Roman" w:eastAsia="Times New Roman" w:hAnsi="Times New Roman" w:cs="Times New Roman"/>
                <w:color w:val="000000"/>
                <w:spacing w:val="-6"/>
                <w:sz w:val="28"/>
                <w:shd w:val="clear" w:color="auto" w:fill="FFFFFF"/>
              </w:rPr>
              <w:t xml:space="preserve"> 2015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after="0" w:line="240" w:lineRule="auto"/>
              <w:jc w:val="center"/>
            </w:pPr>
            <w:r>
              <w:rPr>
                <w:rFonts w:ascii="Times New Roman" w:eastAsia="Times New Roman" w:hAnsi="Times New Roman" w:cs="Times New Roman"/>
                <w:color w:val="000000"/>
                <w:spacing w:val="-6"/>
                <w:sz w:val="28"/>
                <w:shd w:val="clear" w:color="auto" w:fill="FFFFFF"/>
              </w:rPr>
              <w:t>2014</w:t>
            </w:r>
          </w:p>
        </w:tc>
      </w:tr>
      <w:tr w:rsidR="00A127E1">
        <w:tblPrEx>
          <w:tblCellMar>
            <w:top w:w="0" w:type="dxa"/>
            <w:bottom w:w="0" w:type="dxa"/>
          </w:tblCellMar>
        </w:tblPrEx>
        <w:tc>
          <w:tcPr>
            <w:tcW w:w="694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after="0" w:line="240" w:lineRule="auto"/>
              <w:ind w:left="11" w:right="119"/>
            </w:pPr>
            <w:r>
              <w:rPr>
                <w:rFonts w:ascii="Times New Roman" w:eastAsia="Times New Roman" w:hAnsi="Times New Roman" w:cs="Times New Roman"/>
                <w:color w:val="000000"/>
                <w:spacing w:val="-5"/>
                <w:sz w:val="28"/>
                <w:shd w:val="clear" w:color="auto" w:fill="FFFFFF"/>
              </w:rPr>
              <w:t xml:space="preserve">- Почетной грамотой главы  </w:t>
            </w:r>
            <w:r>
              <w:rPr>
                <w:rFonts w:ascii="Times New Roman" w:eastAsia="Times New Roman" w:hAnsi="Times New Roman" w:cs="Times New Roman"/>
                <w:color w:val="000000"/>
                <w:spacing w:val="-7"/>
                <w:sz w:val="28"/>
                <w:shd w:val="clear" w:color="auto" w:fill="FFFFFF"/>
              </w:rPr>
              <w:t>муниципального образования город Новотроицк и Председателя городского Совета депутатов</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69</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49</w:t>
            </w:r>
          </w:p>
        </w:tc>
      </w:tr>
      <w:tr w:rsidR="00A127E1">
        <w:tblPrEx>
          <w:tblCellMar>
            <w:top w:w="0" w:type="dxa"/>
            <w:bottom w:w="0" w:type="dxa"/>
          </w:tblCellMar>
        </w:tblPrEx>
        <w:tc>
          <w:tcPr>
            <w:tcW w:w="694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line="240" w:lineRule="auto"/>
              <w:ind w:left="14" w:right="523"/>
              <w:rPr>
                <w:rFonts w:ascii="Times New Roman" w:eastAsia="Times New Roman" w:hAnsi="Times New Roman" w:cs="Times New Roman"/>
                <w:color w:val="000000"/>
                <w:spacing w:val="-7"/>
                <w:sz w:val="28"/>
                <w:shd w:val="clear" w:color="auto" w:fill="FFFFFF"/>
              </w:rPr>
            </w:pPr>
            <w:r>
              <w:rPr>
                <w:rFonts w:ascii="Times New Roman" w:eastAsia="Times New Roman" w:hAnsi="Times New Roman" w:cs="Times New Roman"/>
                <w:color w:val="000000"/>
                <w:spacing w:val="-5"/>
                <w:sz w:val="28"/>
                <w:shd w:val="clear" w:color="auto" w:fill="FFFFFF"/>
              </w:rPr>
              <w:t xml:space="preserve">- Благодарственным письмом главы </w:t>
            </w:r>
            <w:r>
              <w:rPr>
                <w:rFonts w:ascii="Times New Roman" w:eastAsia="Times New Roman" w:hAnsi="Times New Roman" w:cs="Times New Roman"/>
                <w:color w:val="000000"/>
                <w:spacing w:val="-7"/>
                <w:sz w:val="28"/>
                <w:shd w:val="clear" w:color="auto" w:fill="FFFFFF"/>
              </w:rPr>
              <w:t xml:space="preserve"> муниципального образования город Новотроицк и председателя городского Совета депутатов</w:t>
            </w:r>
          </w:p>
          <w:p w:rsidR="00A127E1" w:rsidRDefault="00A127E1" w:rsidP="00DC1D6D">
            <w:pPr>
              <w:spacing w:line="240" w:lineRule="auto"/>
              <w:ind w:left="14" w:right="523"/>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74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103</w:t>
            </w:r>
          </w:p>
        </w:tc>
      </w:tr>
      <w:tr w:rsidR="00A127E1">
        <w:tblPrEx>
          <w:tblCellMar>
            <w:top w:w="0" w:type="dxa"/>
            <w:bottom w:w="0" w:type="dxa"/>
          </w:tblCellMar>
        </w:tblPrEx>
        <w:tc>
          <w:tcPr>
            <w:tcW w:w="694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A127E1" w:rsidRDefault="00B33304" w:rsidP="00DC1D6D">
            <w:pPr>
              <w:spacing w:line="240" w:lineRule="auto"/>
              <w:ind w:left="10" w:right="120" w:firstLine="5"/>
              <w:rPr>
                <w:rFonts w:ascii="Times New Roman" w:eastAsia="Times New Roman" w:hAnsi="Times New Roman" w:cs="Times New Roman"/>
                <w:color w:val="000000"/>
                <w:spacing w:val="-5"/>
                <w:sz w:val="28"/>
                <w:shd w:val="clear" w:color="auto" w:fill="FFFFFF"/>
              </w:rPr>
            </w:pPr>
            <w:r>
              <w:rPr>
                <w:rFonts w:ascii="Times New Roman" w:eastAsia="Times New Roman" w:hAnsi="Times New Roman" w:cs="Times New Roman"/>
                <w:color w:val="000000"/>
                <w:spacing w:val="-5"/>
                <w:sz w:val="28"/>
                <w:shd w:val="clear" w:color="auto" w:fill="FFFFFF"/>
              </w:rPr>
              <w:t xml:space="preserve">- Благодарностью главы  </w:t>
            </w:r>
            <w:r>
              <w:rPr>
                <w:rFonts w:ascii="Times New Roman" w:eastAsia="Times New Roman" w:hAnsi="Times New Roman" w:cs="Times New Roman"/>
                <w:color w:val="000000"/>
                <w:spacing w:val="-7"/>
                <w:sz w:val="28"/>
                <w:shd w:val="clear" w:color="auto" w:fill="FFFFFF"/>
              </w:rPr>
              <w:t>муниципального образования город Новотроицк и п</w:t>
            </w:r>
            <w:r>
              <w:rPr>
                <w:rFonts w:ascii="Times New Roman" w:eastAsia="Times New Roman" w:hAnsi="Times New Roman" w:cs="Times New Roman"/>
                <w:color w:val="000000"/>
                <w:spacing w:val="-5"/>
                <w:sz w:val="28"/>
                <w:shd w:val="clear" w:color="auto" w:fill="FFFFFF"/>
              </w:rPr>
              <w:t>редседателя городского Совета депутатов</w:t>
            </w:r>
          </w:p>
          <w:p w:rsidR="00A127E1" w:rsidRDefault="00A127E1" w:rsidP="00DC1D6D">
            <w:pPr>
              <w:spacing w:line="240" w:lineRule="auto"/>
              <w:ind w:left="10" w:right="120" w:firstLine="5"/>
              <w:rPr>
                <w:rFonts w:ascii="Times New Roman" w:eastAsia="Times New Roman" w:hAnsi="Times New Roman" w:cs="Times New Roman"/>
                <w:color w:val="000000"/>
                <w:spacing w:val="-5"/>
                <w:sz w:val="28"/>
                <w:shd w:val="clear" w:color="auto" w:fill="FFFFFF"/>
              </w:rPr>
            </w:pPr>
          </w:p>
          <w:p w:rsidR="00A127E1" w:rsidRDefault="00B33304" w:rsidP="00DC1D6D">
            <w:pPr>
              <w:spacing w:line="240" w:lineRule="auto"/>
              <w:ind w:left="10" w:right="120" w:firstLine="5"/>
            </w:pPr>
            <w:r>
              <w:rPr>
                <w:rFonts w:ascii="Times New Roman" w:eastAsia="Times New Roman" w:hAnsi="Times New Roman" w:cs="Times New Roman"/>
                <w:color w:val="000000"/>
                <w:spacing w:val="-5"/>
                <w:sz w:val="28"/>
                <w:shd w:val="clear" w:color="auto" w:fill="FFFFFF"/>
              </w:rPr>
              <w:t xml:space="preserve">Совета </w:t>
            </w:r>
            <w:proofErr w:type="spellStart"/>
            <w:r>
              <w:rPr>
                <w:rFonts w:ascii="Times New Roman" w:eastAsia="Times New Roman" w:hAnsi="Times New Roman" w:cs="Times New Roman"/>
                <w:color w:val="000000"/>
                <w:spacing w:val="-5"/>
                <w:sz w:val="28"/>
                <w:shd w:val="clear" w:color="auto" w:fill="FFFFFF"/>
              </w:rPr>
              <w:t>депутатовСовета</w:t>
            </w:r>
            <w:proofErr w:type="spellEnd"/>
            <w:r>
              <w:rPr>
                <w:rFonts w:ascii="Times New Roman" w:eastAsia="Times New Roman" w:hAnsi="Times New Roman" w:cs="Times New Roman"/>
                <w:color w:val="000000"/>
                <w:spacing w:val="-5"/>
                <w:sz w:val="28"/>
                <w:shd w:val="clear" w:color="auto" w:fill="FFFFFF"/>
              </w:rPr>
              <w:t xml:space="preserve"> депутатов</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288</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vAlign w:val="center"/>
          </w:tcPr>
          <w:p w:rsidR="00A127E1" w:rsidRDefault="00B33304" w:rsidP="00DC1D6D">
            <w:pPr>
              <w:spacing w:line="240" w:lineRule="auto"/>
              <w:jc w:val="center"/>
            </w:pPr>
            <w:r>
              <w:rPr>
                <w:rFonts w:ascii="Times New Roman" w:eastAsia="Times New Roman" w:hAnsi="Times New Roman" w:cs="Times New Roman"/>
                <w:b/>
                <w:sz w:val="28"/>
                <w:shd w:val="clear" w:color="auto" w:fill="FFFFFF"/>
              </w:rPr>
              <w:t>261</w:t>
            </w:r>
          </w:p>
        </w:tc>
      </w:tr>
    </w:tbl>
    <w:p w:rsidR="00A127E1" w:rsidRDefault="00A127E1" w:rsidP="00DC1D6D">
      <w:pPr>
        <w:spacing w:after="0" w:line="240" w:lineRule="auto"/>
        <w:ind w:firstLine="540"/>
        <w:jc w:val="both"/>
        <w:rPr>
          <w:rFonts w:ascii="Times New Roman" w:eastAsia="Times New Roman" w:hAnsi="Times New Roman" w:cs="Times New Roman"/>
          <w:sz w:val="16"/>
        </w:rPr>
      </w:pPr>
    </w:p>
    <w:p w:rsidR="00A127E1" w:rsidRDefault="00A127E1" w:rsidP="00DC1D6D">
      <w:pPr>
        <w:spacing w:after="0" w:line="240" w:lineRule="auto"/>
        <w:jc w:val="center"/>
        <w:rPr>
          <w:rFonts w:ascii="Times New Roman" w:eastAsia="Times New Roman" w:hAnsi="Times New Roman" w:cs="Times New Roman"/>
          <w:b/>
          <w:sz w:val="28"/>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Демографическая ситуация. </w:t>
      </w:r>
    </w:p>
    <w:p w:rsidR="00A127E1" w:rsidRDefault="00A127E1" w:rsidP="00DC1D6D">
      <w:pPr>
        <w:spacing w:after="0" w:line="240" w:lineRule="auto"/>
        <w:ind w:firstLine="851"/>
        <w:jc w:val="both"/>
        <w:rPr>
          <w:rFonts w:ascii="Times New Roman" w:eastAsia="Times New Roman" w:hAnsi="Times New Roman" w:cs="Times New Roman"/>
          <w:sz w:val="16"/>
        </w:rPr>
      </w:pP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отчетном периоде отмечена отрицательная динамика некоторых демографических показателей: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рождение:                          2015 год – 1220, 2014 – 1292;</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брак:                                   2015 год – 683, 2014 год – 803;</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расторжение брака:          2015 год - 473, 2014 – 552;</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установление отцовства:  2015 год – 205, 2014 год – 230:</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перемена имени:               2015 год – 35, 2014 год – 55.</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небольшом плюсе показатели по регистрации смерти – 1624 (+2), по сравнению с 2014 – 1622; усыновления – 9 (+1), по сравнению с 2014 – 8.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родилось 1220 человек, умерло — 1624 человека.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Но, нельзя утверждать, что  население города уменьшилось на 404 человека, потому что родители новорожденных 2015 года являются:</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жителями г. Новотроицка — 1120</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жителями Оренбургской области — 58</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жителями других регионов РФ — 17</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иностранными  гражданами — 25.</w:t>
      </w:r>
      <w:r>
        <w:rPr>
          <w:rFonts w:ascii="Times New Roman" w:eastAsia="Times New Roman" w:hAnsi="Times New Roman" w:cs="Times New Roman"/>
          <w:b/>
          <w:i/>
          <w:sz w:val="28"/>
        </w:rPr>
        <w:t xml:space="preserve">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Следующая особенность, влияющая на демографию, - соотношение количества умерших мужчин и женщин. </w:t>
      </w: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Из общего количества зарегистрированных актов о смерти:</w:t>
      </w:r>
    </w:p>
    <w:tbl>
      <w:tblPr>
        <w:tblW w:w="0" w:type="auto"/>
        <w:tblInd w:w="98" w:type="dxa"/>
        <w:tblCellMar>
          <w:left w:w="10" w:type="dxa"/>
          <w:right w:w="10" w:type="dxa"/>
        </w:tblCellMar>
        <w:tblLook w:val="0000" w:firstRow="0" w:lastRow="0" w:firstColumn="0" w:lastColumn="0" w:noHBand="0" w:noVBand="0"/>
      </w:tblPr>
      <w:tblGrid>
        <w:gridCol w:w="3979"/>
        <w:gridCol w:w="2811"/>
        <w:gridCol w:w="2683"/>
      </w:tblGrid>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ind w:firstLine="720"/>
              <w:jc w:val="center"/>
              <w:rPr>
                <w:rFonts w:ascii="Calibri" w:eastAsia="Calibri" w:hAnsi="Calibri" w:cs="Calibri"/>
              </w:rPr>
            </w:pP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2014</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2015</w:t>
            </w:r>
          </w:p>
        </w:tc>
      </w:tr>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firstLine="720"/>
            </w:pPr>
            <w:r>
              <w:rPr>
                <w:rFonts w:ascii="Times New Roman" w:eastAsia="Times New Roman" w:hAnsi="Times New Roman" w:cs="Times New Roman"/>
                <w:b/>
                <w:sz w:val="24"/>
              </w:rPr>
              <w:t xml:space="preserve">Мужчины </w:t>
            </w: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877</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841</w:t>
            </w:r>
          </w:p>
        </w:tc>
      </w:tr>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ind w:firstLine="720"/>
            </w:pPr>
            <w:r>
              <w:rPr>
                <w:rFonts w:ascii="Times New Roman" w:eastAsia="Times New Roman" w:hAnsi="Times New Roman" w:cs="Times New Roman"/>
                <w:b/>
                <w:sz w:val="24"/>
              </w:rPr>
              <w:t xml:space="preserve">Женщины </w:t>
            </w: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745</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4"/>
              </w:rPr>
              <w:t>783</w:t>
            </w:r>
          </w:p>
        </w:tc>
      </w:tr>
    </w:tbl>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Тенденции смертности и рождаемости проявляются в продолжительности жизни. В городе Новотроицке она составляет у мужчин 60 лет, у женщин — 71 год.</w:t>
      </w:r>
    </w:p>
    <w:p w:rsidR="00A127E1" w:rsidRDefault="00A127E1" w:rsidP="00DC1D6D">
      <w:pPr>
        <w:spacing w:after="0" w:line="240" w:lineRule="auto"/>
        <w:ind w:firstLine="720"/>
        <w:jc w:val="both"/>
        <w:rPr>
          <w:rFonts w:ascii="Times New Roman" w:eastAsia="Times New Roman" w:hAnsi="Times New Roman" w:cs="Times New Roman"/>
          <w:sz w:val="28"/>
        </w:rPr>
      </w:pP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Возвращаясь к показателям по регистрации рождения: из общего количества зарегистрированных актов о рождении:</w:t>
      </w:r>
    </w:p>
    <w:p w:rsidR="00A127E1" w:rsidRDefault="00A127E1" w:rsidP="00DC1D6D">
      <w:pPr>
        <w:spacing w:after="0" w:line="240" w:lineRule="auto"/>
        <w:ind w:firstLine="720"/>
        <w:jc w:val="center"/>
        <w:rPr>
          <w:rFonts w:ascii="Times New Roman" w:eastAsia="Times New Roman" w:hAnsi="Times New Roman" w:cs="Times New Roman"/>
          <w:sz w:val="16"/>
        </w:rPr>
      </w:pPr>
    </w:p>
    <w:tbl>
      <w:tblPr>
        <w:tblW w:w="0" w:type="auto"/>
        <w:tblInd w:w="98" w:type="dxa"/>
        <w:tblCellMar>
          <w:left w:w="10" w:type="dxa"/>
          <w:right w:w="10" w:type="dxa"/>
        </w:tblCellMar>
        <w:tblLook w:val="0000" w:firstRow="0" w:lastRow="0" w:firstColumn="0" w:lastColumn="0" w:noHBand="0" w:noVBand="0"/>
      </w:tblPr>
      <w:tblGrid>
        <w:gridCol w:w="3978"/>
        <w:gridCol w:w="2812"/>
        <w:gridCol w:w="2683"/>
      </w:tblGrid>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ind w:firstLine="720"/>
              <w:jc w:val="center"/>
              <w:rPr>
                <w:rFonts w:ascii="Calibri" w:eastAsia="Calibri" w:hAnsi="Calibri" w:cs="Calibri"/>
              </w:rPr>
            </w:pP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
        </w:tc>
      </w:tr>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Мальчики</w:t>
            </w: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640 (49%)</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641 (53%)</w:t>
            </w:r>
          </w:p>
        </w:tc>
      </w:tr>
      <w:tr w:rsidR="00A127E1">
        <w:tblPrEx>
          <w:tblCellMar>
            <w:top w:w="0" w:type="dxa"/>
            <w:bottom w:w="0" w:type="dxa"/>
          </w:tblCellMar>
        </w:tblPrEx>
        <w:trPr>
          <w:trHeight w:val="1"/>
        </w:trPr>
        <w:tc>
          <w:tcPr>
            <w:tcW w:w="3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Девочки</w:t>
            </w: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652 (51%)</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579 (47%)</w:t>
            </w:r>
          </w:p>
        </w:tc>
      </w:tr>
    </w:tbl>
    <w:p w:rsidR="00A127E1" w:rsidRDefault="00A127E1" w:rsidP="00DC1D6D">
      <w:pPr>
        <w:spacing w:after="0" w:line="240" w:lineRule="auto"/>
        <w:ind w:firstLine="720"/>
        <w:jc w:val="both"/>
        <w:rPr>
          <w:rFonts w:ascii="Times New Roman" w:eastAsia="Times New Roman" w:hAnsi="Times New Roman" w:cs="Times New Roman"/>
          <w:sz w:val="28"/>
        </w:rPr>
      </w:pPr>
    </w:p>
    <w:p w:rsidR="00A127E1" w:rsidRDefault="00B33304" w:rsidP="00DC1D6D">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Раннее </w:t>
      </w:r>
      <w:proofErr w:type="spellStart"/>
      <w:r>
        <w:rPr>
          <w:rFonts w:ascii="Times New Roman" w:eastAsia="Times New Roman" w:hAnsi="Times New Roman" w:cs="Times New Roman"/>
          <w:sz w:val="28"/>
        </w:rPr>
        <w:t>родительство</w:t>
      </w:r>
      <w:proofErr w:type="spellEnd"/>
      <w:r>
        <w:rPr>
          <w:rFonts w:ascii="Times New Roman" w:eastAsia="Times New Roman" w:hAnsi="Times New Roman" w:cs="Times New Roman"/>
          <w:sz w:val="28"/>
        </w:rPr>
        <w:t xml:space="preserve"> и одинокое материнство. </w:t>
      </w:r>
    </w:p>
    <w:tbl>
      <w:tblPr>
        <w:tblW w:w="0" w:type="auto"/>
        <w:tblInd w:w="98" w:type="dxa"/>
        <w:tblCellMar>
          <w:left w:w="10" w:type="dxa"/>
          <w:right w:w="10" w:type="dxa"/>
        </w:tblCellMar>
        <w:tblLook w:val="0000" w:firstRow="0" w:lastRow="0" w:firstColumn="0" w:lastColumn="0" w:noHBand="0" w:noVBand="0"/>
      </w:tblPr>
      <w:tblGrid>
        <w:gridCol w:w="4495"/>
        <w:gridCol w:w="2297"/>
        <w:gridCol w:w="2681"/>
      </w:tblGrid>
      <w:tr w:rsidR="00A127E1">
        <w:tblPrEx>
          <w:tblCellMar>
            <w:top w:w="0" w:type="dxa"/>
            <w:bottom w:w="0" w:type="dxa"/>
          </w:tblCellMar>
        </w:tblPrEx>
        <w:trPr>
          <w:trHeight w:val="1"/>
        </w:trPr>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A127E1" w:rsidP="00DC1D6D">
            <w:pPr>
              <w:spacing w:after="0" w:line="240" w:lineRule="auto"/>
              <w:ind w:firstLine="720"/>
              <w:jc w:val="center"/>
              <w:rPr>
                <w:rFonts w:ascii="Calibri" w:eastAsia="Calibri" w:hAnsi="Calibri" w:cs="Calibri"/>
              </w:rPr>
            </w:pP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2014</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2015</w:t>
            </w:r>
          </w:p>
        </w:tc>
      </w:tr>
      <w:tr w:rsidR="00A127E1">
        <w:tblPrEx>
          <w:tblCellMar>
            <w:top w:w="0" w:type="dxa"/>
            <w:bottom w:w="0" w:type="dxa"/>
          </w:tblCellMar>
        </w:tblPrEx>
        <w:trPr>
          <w:trHeight w:val="1"/>
        </w:trPr>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у матерей, не состоящих в браке</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316 (24%)</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297 (24%)</w:t>
            </w:r>
          </w:p>
        </w:tc>
      </w:tr>
      <w:tr w:rsidR="00A127E1">
        <w:tblPrEx>
          <w:tblCellMar>
            <w:top w:w="0" w:type="dxa"/>
            <w:bottom w:w="0" w:type="dxa"/>
          </w:tblCellMar>
        </w:tblPrEx>
        <w:trPr>
          <w:trHeight w:val="1"/>
        </w:trPr>
        <w:tc>
          <w:tcPr>
            <w:tcW w:w="4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pPr>
            <w:r>
              <w:rPr>
                <w:rFonts w:ascii="Times New Roman" w:eastAsia="Times New Roman" w:hAnsi="Times New Roman" w:cs="Times New Roman"/>
                <w:b/>
                <w:sz w:val="28"/>
              </w:rPr>
              <w:t>у несовершеннолетних матерей</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18 (1,3%)</w:t>
            </w:r>
          </w:p>
        </w:tc>
        <w:tc>
          <w:tcPr>
            <w:tcW w:w="2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27E1" w:rsidRDefault="00B33304" w:rsidP="00DC1D6D">
            <w:pPr>
              <w:spacing w:after="0" w:line="240" w:lineRule="auto"/>
              <w:jc w:val="center"/>
            </w:pPr>
            <w:r>
              <w:rPr>
                <w:rFonts w:ascii="Times New Roman" w:eastAsia="Times New Roman" w:hAnsi="Times New Roman" w:cs="Times New Roman"/>
                <w:b/>
                <w:sz w:val="28"/>
              </w:rPr>
              <w:t>12 (0,9%)</w:t>
            </w:r>
          </w:p>
        </w:tc>
      </w:tr>
    </w:tbl>
    <w:p w:rsidR="00A127E1" w:rsidRDefault="00A127E1" w:rsidP="00DC1D6D">
      <w:pPr>
        <w:spacing w:after="0" w:line="240" w:lineRule="auto"/>
        <w:ind w:firstLine="720"/>
        <w:jc w:val="both"/>
        <w:rPr>
          <w:rFonts w:ascii="Times New Roman" w:eastAsia="Times New Roman" w:hAnsi="Times New Roman" w:cs="Times New Roman"/>
          <w:sz w:val="28"/>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отделом ЗАГС администрации муниципального образования город Новотроицк было зарегистрировано 205 актов об установлении отцовства; 9 детей было оставлено в родильных отделениях своими родителями, при этом зарегистрировано 9 актов об усыновлении (удочерении); 473 акта о расторжении брака,  что на 79 разводов меньше, чем в 2014 году.</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 2015 году было проведено 33 чествования супружеских пар, из них:</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«золотой» семейный юбилей (50 лет) - 14,</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«изумрудный» семейный юбилей (55 лет) - 9,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«бриллиантовый» семейный юбилей (60 лет) – 4,</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«железный» семейный юбилей (65 лет) - 2,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10- летний юбилей семейной жизни -1,</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«серебряный» юбилей (25)  – 2,</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«сапфировый» юбилей (45)  – 1,</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08 июля в рамках исполнения указа Губернатора Оренбургской области «О чествовании супружеских пар Оренбургской области в День семьи, </w:t>
      </w:r>
      <w:r>
        <w:rPr>
          <w:rFonts w:ascii="Times New Roman" w:eastAsia="Times New Roman" w:hAnsi="Times New Roman" w:cs="Times New Roman"/>
          <w:sz w:val="28"/>
        </w:rPr>
        <w:lastRenderedPageBreak/>
        <w:t xml:space="preserve">любви и верности семье </w:t>
      </w:r>
      <w:proofErr w:type="spellStart"/>
      <w:r>
        <w:rPr>
          <w:rFonts w:ascii="Times New Roman" w:eastAsia="Times New Roman" w:hAnsi="Times New Roman" w:cs="Times New Roman"/>
          <w:sz w:val="28"/>
        </w:rPr>
        <w:t>новотройчан</w:t>
      </w:r>
      <w:proofErr w:type="spellEnd"/>
      <w:r>
        <w:rPr>
          <w:rFonts w:ascii="Times New Roman" w:eastAsia="Times New Roman" w:hAnsi="Times New Roman" w:cs="Times New Roman"/>
          <w:sz w:val="28"/>
        </w:rPr>
        <w:t xml:space="preserve"> была вручена медаль «За любовь и верность». </w:t>
      </w:r>
    </w:p>
    <w:p w:rsidR="00A127E1" w:rsidRDefault="00B33304" w:rsidP="00DC1D6D">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Средства субвенции, выделенные для выполнения федеральных полномочий на государственную регистрацию актов гражданского состояния в размере 3792300 рублей, освоены полностью.</w:t>
      </w:r>
    </w:p>
    <w:p w:rsidR="00A127E1" w:rsidRDefault="00B33304" w:rsidP="00DC1D6D">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8"/>
        </w:rPr>
        <w:t>За регистрацию актов гражданского состояния и другие юридически значимые действия в 2015 году взыскана государственная пошлина в размере 1 400 800 рублей</w:t>
      </w:r>
      <w:r>
        <w:rPr>
          <w:rFonts w:ascii="Times New Roman" w:eastAsia="Times New Roman" w:hAnsi="Times New Roman" w:cs="Times New Roman"/>
          <w:sz w:val="24"/>
        </w:rPr>
        <w:t>.</w:t>
      </w:r>
    </w:p>
    <w:p w:rsidR="00A127E1" w:rsidRDefault="00A127E1" w:rsidP="00DC1D6D">
      <w:pPr>
        <w:spacing w:after="0" w:line="240" w:lineRule="auto"/>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 xml:space="preserve">Сельское хозяйство.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ab/>
      </w:r>
      <w:r>
        <w:rPr>
          <w:rFonts w:ascii="Times New Roman" w:eastAsia="Times New Roman" w:hAnsi="Times New Roman" w:cs="Times New Roman"/>
          <w:sz w:val="28"/>
        </w:rPr>
        <w:t xml:space="preserve">Основной задачей развития агропромышленной структуры муниципального образования в 2015 году являлось производство продовольствия и  снабжение им населения города. </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 2015 году реализация мероприятий программы «Развитие сельского хозяйства и регулирование рынков сельскохозяйственной продукции, сырья и продовольствия Оренбургской области на 2013-2020 годы» осуществлялась на основе Соглашения с Министерством сельского хозяйства.</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Основная работа велась по направлениям:</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ab/>
        <w:t xml:space="preserve">- </w:t>
      </w:r>
      <w:r>
        <w:rPr>
          <w:rFonts w:ascii="Times New Roman" w:eastAsia="Times New Roman" w:hAnsi="Times New Roman" w:cs="Times New Roman"/>
          <w:color w:val="000000"/>
          <w:sz w:val="28"/>
          <w:shd w:val="clear" w:color="auto" w:fill="FFFFFF"/>
        </w:rPr>
        <w:t xml:space="preserve">повышение   конкурентоспособности   производимой   на   территории муниципального образования     город    Новотроицк     сельскохозяйственной продукции на основе финансовой устойчивости и модернизации </w:t>
      </w:r>
      <w:proofErr w:type="gramStart"/>
      <w:r>
        <w:rPr>
          <w:rFonts w:ascii="Times New Roman" w:eastAsia="Times New Roman" w:hAnsi="Times New Roman" w:cs="Times New Roman"/>
          <w:color w:val="000000"/>
          <w:sz w:val="28"/>
          <w:shd w:val="clear" w:color="auto" w:fill="FFFFFF"/>
        </w:rPr>
        <w:t>сельского</w:t>
      </w:r>
      <w:proofErr w:type="gramEnd"/>
      <w:r>
        <w:rPr>
          <w:rFonts w:ascii="Times New Roman" w:eastAsia="Times New Roman" w:hAnsi="Times New Roman" w:cs="Times New Roman"/>
          <w:color w:val="000000"/>
          <w:sz w:val="28"/>
          <w:shd w:val="clear" w:color="auto" w:fill="FFFFFF"/>
        </w:rPr>
        <w:t xml:space="preserve"> хозяйства, а также на основе ускоренного развития приоритетных </w:t>
      </w:r>
      <w:proofErr w:type="spellStart"/>
      <w:r>
        <w:rPr>
          <w:rFonts w:ascii="Times New Roman" w:eastAsia="Times New Roman" w:hAnsi="Times New Roman" w:cs="Times New Roman"/>
          <w:color w:val="000000"/>
          <w:sz w:val="28"/>
          <w:shd w:val="clear" w:color="auto" w:fill="FFFFFF"/>
        </w:rPr>
        <w:t>подотраслей</w:t>
      </w:r>
      <w:proofErr w:type="spellEnd"/>
      <w:r>
        <w:rPr>
          <w:rFonts w:ascii="Times New Roman" w:eastAsia="Times New Roman" w:hAnsi="Times New Roman" w:cs="Times New Roman"/>
          <w:color w:val="000000"/>
          <w:sz w:val="28"/>
          <w:shd w:val="clear" w:color="auto" w:fill="FFFFFF"/>
        </w:rPr>
        <w:t xml:space="preserve"> сельского хозяйства;</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ab/>
        <w:t xml:space="preserve">- </w:t>
      </w:r>
      <w:r>
        <w:rPr>
          <w:rFonts w:ascii="Times New Roman" w:eastAsia="Times New Roman" w:hAnsi="Times New Roman" w:cs="Times New Roman"/>
          <w:color w:val="000000"/>
          <w:sz w:val="28"/>
          <w:shd w:val="clear" w:color="auto" w:fill="FFFFFF"/>
        </w:rPr>
        <w:t>сохранение и воспроизводство используемых в сельскохозяйственном производстве земельных и других природных ресурсов</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повышение         эффективности         регулирования         рынков</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сельскохозяйственной продукции, сырья и продовольствия;</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поддержка малых форм хозяйствования.</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Сельское     хозяйство     в     городе         представлено     садоводческими</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00"/>
          <w:sz w:val="28"/>
          <w:shd w:val="clear" w:color="auto" w:fill="FFFFFF"/>
        </w:rPr>
        <w:t>некоммерческими товариществами, личными подсобными хозяйствами населения, крестьянскими (фермерскими) хозяйствами в количестве 11 хозяйств, организациями (ФГБУ ИК/3, ФГБУ ИК/5, ФГБУ КП/11), и сельскохозяйственными предприятиями:</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1.  ЗАО «Птицефабрика Восточная»</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2.   ООО «</w:t>
      </w:r>
      <w:proofErr w:type="spellStart"/>
      <w:r>
        <w:rPr>
          <w:rFonts w:ascii="Times New Roman" w:eastAsia="Times New Roman" w:hAnsi="Times New Roman" w:cs="Times New Roman"/>
          <w:color w:val="000000"/>
          <w:sz w:val="28"/>
          <w:shd w:val="clear" w:color="auto" w:fill="FFFFFF"/>
        </w:rPr>
        <w:t>Орскптицепром</w:t>
      </w:r>
      <w:proofErr w:type="spellEnd"/>
      <w:r>
        <w:rPr>
          <w:rFonts w:ascii="Times New Roman" w:eastAsia="Times New Roman" w:hAnsi="Times New Roman" w:cs="Times New Roman"/>
          <w:color w:val="000000"/>
          <w:sz w:val="28"/>
          <w:shd w:val="clear" w:color="auto" w:fill="FFFFFF"/>
        </w:rPr>
        <w:t>». Растениеводство.</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В 2015г. на территории муниципального образования город Новотроицк посевная площадь зерновых культур составила всего 100га. (КФХ Руденко). К сожалению ЗАО «Птицефабрика Восточная» из-за отсутствия денежных средств не смогли осуществить запланированные посевные работы. Объем производства овощных культур и картофеля составил 91% по сравнению к 2014г.</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По отрасли «Животноводство» в целом по муниципальному образованию город Новотроицк в 2015 наблюдается увеличение производства валовой продукции животноводства на 123,3%. Основным производителем является ЗАО «Птицефабрика Восточная».</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lastRenderedPageBreak/>
        <w:tab/>
        <w:t xml:space="preserve">За 2015 год </w:t>
      </w:r>
      <w:proofErr w:type="spellStart"/>
      <w:r>
        <w:rPr>
          <w:rFonts w:ascii="Times New Roman" w:eastAsia="Times New Roman" w:hAnsi="Times New Roman" w:cs="Times New Roman"/>
          <w:color w:val="000000"/>
          <w:sz w:val="28"/>
          <w:shd w:val="clear" w:color="auto" w:fill="FFFFFF"/>
        </w:rPr>
        <w:t>сельхозтоваропроизводителям</w:t>
      </w:r>
      <w:proofErr w:type="spellEnd"/>
      <w:r>
        <w:rPr>
          <w:rFonts w:ascii="Times New Roman" w:eastAsia="Times New Roman" w:hAnsi="Times New Roman" w:cs="Times New Roman"/>
          <w:color w:val="000000"/>
          <w:sz w:val="28"/>
          <w:shd w:val="clear" w:color="auto" w:fill="FFFFFF"/>
        </w:rPr>
        <w:t xml:space="preserve"> всех форм собственности оказана поддержка из разных бюджетов в сумме 35792тыс</w:t>
      </w:r>
      <w:proofErr w:type="gramStart"/>
      <w:r>
        <w:rPr>
          <w:rFonts w:ascii="Times New Roman" w:eastAsia="Times New Roman" w:hAnsi="Times New Roman" w:cs="Times New Roman"/>
          <w:color w:val="000000"/>
          <w:sz w:val="28"/>
          <w:shd w:val="clear" w:color="auto" w:fill="FFFFFF"/>
        </w:rPr>
        <w:t>.р</w:t>
      </w:r>
      <w:proofErr w:type="gramEnd"/>
      <w:r>
        <w:rPr>
          <w:rFonts w:ascii="Times New Roman" w:eastAsia="Times New Roman" w:hAnsi="Times New Roman" w:cs="Times New Roman"/>
          <w:color w:val="000000"/>
          <w:sz w:val="28"/>
          <w:shd w:val="clear" w:color="auto" w:fill="FFFFFF"/>
        </w:rPr>
        <w:t>ублей, в том числе:</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из федерального бюджета -27546 тыс. рублей;</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xml:space="preserve">-   из областного бюджета     -7996 </w:t>
      </w:r>
      <w:proofErr w:type="spellStart"/>
      <w:r>
        <w:rPr>
          <w:rFonts w:ascii="Times New Roman" w:eastAsia="Times New Roman" w:hAnsi="Times New Roman" w:cs="Times New Roman"/>
          <w:color w:val="000000"/>
          <w:sz w:val="28"/>
          <w:shd w:val="clear" w:color="auto" w:fill="FFFFFF"/>
        </w:rPr>
        <w:t>тыс</w:t>
      </w:r>
      <w:proofErr w:type="gramStart"/>
      <w:r>
        <w:rPr>
          <w:rFonts w:ascii="Times New Roman" w:eastAsia="Times New Roman" w:hAnsi="Times New Roman" w:cs="Times New Roman"/>
          <w:color w:val="000000"/>
          <w:sz w:val="28"/>
          <w:shd w:val="clear" w:color="auto" w:fill="FFFFFF"/>
        </w:rPr>
        <w:t>.р</w:t>
      </w:r>
      <w:proofErr w:type="gramEnd"/>
      <w:r>
        <w:rPr>
          <w:rFonts w:ascii="Times New Roman" w:eastAsia="Times New Roman" w:hAnsi="Times New Roman" w:cs="Times New Roman"/>
          <w:color w:val="000000"/>
          <w:sz w:val="28"/>
          <w:shd w:val="clear" w:color="auto" w:fill="FFFFFF"/>
        </w:rPr>
        <w:t>ублей</w:t>
      </w:r>
      <w:proofErr w:type="spellEnd"/>
      <w:r>
        <w:rPr>
          <w:rFonts w:ascii="Times New Roman" w:eastAsia="Times New Roman" w:hAnsi="Times New Roman" w:cs="Times New Roman"/>
          <w:color w:val="000000"/>
          <w:sz w:val="28"/>
          <w:shd w:val="clear" w:color="auto" w:fill="FFFFFF"/>
        </w:rPr>
        <w:t>;</w:t>
      </w:r>
    </w:p>
    <w:p w:rsidR="00A127E1" w:rsidRDefault="00B33304" w:rsidP="00DC1D6D">
      <w:pPr>
        <w:spacing w:after="0" w:line="240" w:lineRule="auto"/>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ab/>
        <w:t>-   из местного бюджета         - 250 тыс. рублей.</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В 2015 году на борьбу с особо опасными вредителями (саранчовыми) выделено и использовано 350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w:t>
      </w:r>
      <w:proofErr w:type="spellEnd"/>
      <w:r>
        <w:rPr>
          <w:rFonts w:ascii="Times New Roman" w:eastAsia="Times New Roman" w:hAnsi="Times New Roman" w:cs="Times New Roman"/>
          <w:color w:val="000000"/>
          <w:sz w:val="28"/>
        </w:rPr>
        <w:t>. из местного бюджета.</w:t>
      </w:r>
    </w:p>
    <w:p w:rsidR="00A127E1" w:rsidRDefault="00B33304" w:rsidP="00DC1D6D">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В городе </w:t>
      </w:r>
      <w:proofErr w:type="gramStart"/>
      <w:r>
        <w:rPr>
          <w:rFonts w:ascii="Times New Roman" w:eastAsia="Times New Roman" w:hAnsi="Times New Roman" w:cs="Times New Roman"/>
          <w:color w:val="000000"/>
          <w:sz w:val="28"/>
        </w:rPr>
        <w:t>создана и действует</w:t>
      </w:r>
      <w:proofErr w:type="gramEnd"/>
      <w:r>
        <w:rPr>
          <w:rFonts w:ascii="Times New Roman" w:eastAsia="Times New Roman" w:hAnsi="Times New Roman" w:cs="Times New Roman"/>
          <w:color w:val="000000"/>
          <w:sz w:val="28"/>
        </w:rPr>
        <w:t xml:space="preserve"> Новотроицкая городская ассоциация садоводческих некоммерческих объединений, целью которой является оказание практической помощи частным сельхозпроизводителям, а именно: по восстановлению водопроводов, линий электропередач, ремонту и восстановлению дорог к весенне-летнему сезону. Во все </w:t>
      </w:r>
      <w:proofErr w:type="spellStart"/>
      <w:r>
        <w:rPr>
          <w:rFonts w:ascii="Times New Roman" w:eastAsia="Times New Roman" w:hAnsi="Times New Roman" w:cs="Times New Roman"/>
          <w:color w:val="000000"/>
          <w:sz w:val="28"/>
        </w:rPr>
        <w:t>садоводческо</w:t>
      </w:r>
      <w:proofErr w:type="spell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-п</w:t>
      </w:r>
      <w:proofErr w:type="gramEnd"/>
      <w:r>
        <w:rPr>
          <w:rFonts w:ascii="Times New Roman" w:eastAsia="Times New Roman" w:hAnsi="Times New Roman" w:cs="Times New Roman"/>
          <w:color w:val="000000"/>
          <w:sz w:val="28"/>
        </w:rPr>
        <w:t xml:space="preserve">отребительские товарищества организованы дополнительные автобусные маршруты. Поддержка садоводческих, огородных и дачных некоммерческих объединений (товариществ) муниципального образования город Новотроицк Оренбургской области в 2015году составила 570 тыс. рублей, в том числе 320 </w:t>
      </w:r>
      <w:proofErr w:type="spellStart"/>
      <w:r>
        <w:rPr>
          <w:rFonts w:ascii="Times New Roman" w:eastAsia="Times New Roman" w:hAnsi="Times New Roman" w:cs="Times New Roman"/>
          <w:color w:val="000000"/>
          <w:sz w:val="28"/>
        </w:rPr>
        <w:t>тыс</w:t>
      </w:r>
      <w:proofErr w:type="gramStart"/>
      <w:r>
        <w:rPr>
          <w:rFonts w:ascii="Times New Roman" w:eastAsia="Times New Roman" w:hAnsi="Times New Roman" w:cs="Times New Roman"/>
          <w:color w:val="000000"/>
          <w:sz w:val="28"/>
        </w:rPr>
        <w:t>.р</w:t>
      </w:r>
      <w:proofErr w:type="gramEnd"/>
      <w:r>
        <w:rPr>
          <w:rFonts w:ascii="Times New Roman" w:eastAsia="Times New Roman" w:hAnsi="Times New Roman" w:cs="Times New Roman"/>
          <w:color w:val="000000"/>
          <w:sz w:val="28"/>
        </w:rPr>
        <w:t>ублей</w:t>
      </w:r>
      <w:proofErr w:type="spellEnd"/>
      <w:r>
        <w:rPr>
          <w:rFonts w:ascii="Times New Roman" w:eastAsia="Times New Roman" w:hAnsi="Times New Roman" w:cs="Times New Roman"/>
          <w:color w:val="000000"/>
          <w:sz w:val="28"/>
        </w:rPr>
        <w:t xml:space="preserve"> из областного бюджета и 250 тыс. рублей из местного бюджета.</w:t>
      </w:r>
    </w:p>
    <w:p w:rsidR="00A127E1" w:rsidRDefault="00A127E1" w:rsidP="00DC1D6D">
      <w:pPr>
        <w:suppressAutoHyphens/>
        <w:spacing w:after="0" w:line="240" w:lineRule="auto"/>
        <w:ind w:left="5670"/>
        <w:rPr>
          <w:rFonts w:ascii="Times New Roman" w:eastAsia="Times New Roman" w:hAnsi="Times New Roman" w:cs="Times New Roman"/>
          <w:sz w:val="28"/>
        </w:rPr>
      </w:pPr>
    </w:p>
    <w:p w:rsidR="00A127E1" w:rsidRDefault="00B33304" w:rsidP="00DC1D6D">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Информационные технологии и защита информации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В 2015 году:</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проведена регистрация администрации муниципального образования город Новотроицк в единой системе идентификации и аутентификации (ЕСИА) для предоставления доступа сотрудников администрации к государственным информационным системам;</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осуществлена установка и настройка программного обеспечения «АРМ Муниципал» в целях автоматизации процессов передачи нормативно-правовых актов (далее – НПА) юридическим отделом администрации в субъекты РФ, хранения НПА, получения результатов экспертиз от субъектов РФ;</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проведена регистрация в государственной автоматизированной информационной системе «Управление», обеспечивающей сбор, учет, обработку и анализ данных, содержащихся в государственных и муниципальных информационных ресурсах, аналитических данных, данных официальной государственной статистики;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осуществлен переход на новую версию программы «Реестр государственных услуг» версии 4.0 для размещения сведений о муниципальных услугах администрации и подведомственных подразделений;</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произведено подключение к государственной интегрированной информационной системе управления общественными финансами «Электронный бюджет» администрации и подведомственных подразделений;</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 произведена регистрация электронных почтовых ящиков сотрудников администрации на почтовом сервере Правительства Оренбургской области mail.orb.ru;</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произведена установка нового программно-аппаратного комплекса </w:t>
      </w:r>
      <w:proofErr w:type="spellStart"/>
      <w:r>
        <w:rPr>
          <w:rFonts w:ascii="Times New Roman" w:eastAsia="Times New Roman" w:hAnsi="Times New Roman" w:cs="Times New Roman"/>
          <w:sz w:val="28"/>
        </w:rPr>
        <w:t>VIPNet</w:t>
      </w:r>
      <w:proofErr w:type="spellEnd"/>
      <w:r>
        <w:rPr>
          <w:rFonts w:ascii="Times New Roman" w:eastAsia="Times New Roman" w:hAnsi="Times New Roman" w:cs="Times New Roman"/>
          <w:sz w:val="28"/>
        </w:rPr>
        <w:t xml:space="preserve"> HW 1000 G2 при поддержке государственного бюджетного учреждения «Центр информационных технологий Оренбургской области» для обеспечения более защищенного и оперативного доступа к информационным ресурсам Правительства Оренбургской области;</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произведена регистрация сотрудников отдела коммунального хозяйства, транспорта и связи и комитета по управлению муниципальным имуществом администрации на официальном сайте Российской Федерации для размещения информации о проведении торгов torgi.gov.ru;</w:t>
      </w:r>
    </w:p>
    <w:p w:rsidR="00A127E1" w:rsidRDefault="00B33304" w:rsidP="00DC1D6D">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произведена регистрация сотрудников отдела коммунального хозяйства, транспорта и связи в государственной информационной системе жилищно-коммунального хозяйства (dom.gosuslugi.ru) для размещения информации об установленных ценах и тарифах на жилищно-коммунальные услуги, программ капитального ремонта и переселения, осуществления контроля и выявления нарушений в сфере жилищно-коммунального хозяйства, формирования аналитической информации по субъекту РФ.</w:t>
      </w:r>
    </w:p>
    <w:p w:rsidR="00A127E1" w:rsidRDefault="00A127E1" w:rsidP="00DC1D6D">
      <w:pPr>
        <w:spacing w:after="0" w:line="240" w:lineRule="auto"/>
        <w:jc w:val="both"/>
        <w:rPr>
          <w:rFonts w:ascii="Times New Roman" w:eastAsia="Times New Roman" w:hAnsi="Times New Roman" w:cs="Times New Roman"/>
          <w:sz w:val="16"/>
        </w:rPr>
      </w:pPr>
    </w:p>
    <w:p w:rsidR="00A127E1" w:rsidRDefault="00B33304" w:rsidP="00DC1D6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Заключение</w:t>
      </w:r>
    </w:p>
    <w:p w:rsidR="00A127E1" w:rsidRDefault="00B33304" w:rsidP="00DC1D6D">
      <w:pPr>
        <w:spacing w:after="15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Уважаемые коллеги! 2015 год для города Новотроицка был непростым, как и для области и государства в целом. Несмотря на экономические проблемы, сделано немало, Новотроицк  заметно преображается. Все наши достижения - это результат:</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совместной работы всех административных и общественных институтов, и, в первую очередь, всех жителей города Новотроицка, проявивших в рамках созидательной деятельности высокую ответственность, профессионализм, трудолюбие;</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 результат реализации соглашений о социально-экономическом партнерстве с Правительством Оренбургской области,  УК «</w:t>
      </w:r>
      <w:proofErr w:type="spellStart"/>
      <w:r>
        <w:rPr>
          <w:rFonts w:ascii="Times New Roman" w:eastAsia="Times New Roman" w:hAnsi="Times New Roman" w:cs="Times New Roman"/>
          <w:sz w:val="28"/>
        </w:rPr>
        <w:t>Металлоинвест</w:t>
      </w:r>
      <w:proofErr w:type="spellEnd"/>
      <w:r>
        <w:rPr>
          <w:rFonts w:ascii="Times New Roman" w:eastAsia="Times New Roman" w:hAnsi="Times New Roman" w:cs="Times New Roman"/>
          <w:sz w:val="28"/>
        </w:rPr>
        <w:t>», ОАО «Новотроицкий завод хромовых соединений», АО «Новотроицкий цементный завод», другими предприятиями города.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Наша задача – двигаться вперед:</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Будем все силы прилагать на реализацию на нашей территории Генерального соглашения о сотрудничестве по развитию</w:t>
      </w:r>
      <w:r>
        <w:rPr>
          <w:rFonts w:ascii="Calibri" w:eastAsia="Calibri" w:hAnsi="Calibri" w:cs="Calibri"/>
          <w:b/>
          <w:sz w:val="28"/>
        </w:rPr>
        <w:t xml:space="preserve"> </w:t>
      </w:r>
      <w:proofErr w:type="spellStart"/>
      <w:r>
        <w:rPr>
          <w:rFonts w:ascii="Times New Roman" w:eastAsia="Times New Roman" w:hAnsi="Times New Roman" w:cs="Times New Roman"/>
          <w:sz w:val="28"/>
        </w:rPr>
        <w:t>монопрофильного</w:t>
      </w:r>
      <w:proofErr w:type="spellEnd"/>
      <w:r>
        <w:rPr>
          <w:rFonts w:ascii="Times New Roman" w:eastAsia="Times New Roman" w:hAnsi="Times New Roman" w:cs="Times New Roman"/>
          <w:sz w:val="28"/>
        </w:rPr>
        <w:t xml:space="preserve"> муниципального образования Российской Федерации (моногорода) – муниципального образования город Новотроицк, заключенного между Правительством Оренбургской области, Некоммерческой организацией «Фонд развития моногородов» и администрацией города Новотроицка.</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Развивать Ледовый дворец, поддерживать нашу хоккейную команду «Победа», поддерживать другие спортивные направления.</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 xml:space="preserve">Заниматься городским парком, чтобы он стал для каждого </w:t>
      </w:r>
      <w:proofErr w:type="spellStart"/>
      <w:r>
        <w:rPr>
          <w:rFonts w:ascii="Times New Roman" w:eastAsia="Times New Roman" w:hAnsi="Times New Roman" w:cs="Times New Roman"/>
          <w:sz w:val="28"/>
        </w:rPr>
        <w:t>новотройчанина</w:t>
      </w:r>
      <w:proofErr w:type="spellEnd"/>
      <w:r>
        <w:rPr>
          <w:rFonts w:ascii="Times New Roman" w:eastAsia="Times New Roman" w:hAnsi="Times New Roman" w:cs="Times New Roman"/>
          <w:sz w:val="28"/>
        </w:rPr>
        <w:t xml:space="preserve"> излюбленным местом для отдыха, общения, занятий спортом.</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Ремонтировать школы и детские сады, учреждения дополнительного образования – способствовать гармоничному развитию наших детей.</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Наводить порядок в Новотроицке и наших пригородных селах.</w:t>
      </w: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Повышение качества жизни населения - главная цель всей нашей работы. </w:t>
      </w:r>
      <w:proofErr w:type="gramStart"/>
      <w:r>
        <w:rPr>
          <w:rFonts w:ascii="Times New Roman" w:eastAsia="Times New Roman" w:hAnsi="Times New Roman" w:cs="Times New Roman"/>
          <w:sz w:val="28"/>
        </w:rPr>
        <w:t>Уверен</w:t>
      </w:r>
      <w:proofErr w:type="gramEnd"/>
      <w:r>
        <w:rPr>
          <w:rFonts w:ascii="Times New Roman" w:eastAsia="Times New Roman" w:hAnsi="Times New Roman" w:cs="Times New Roman"/>
          <w:sz w:val="28"/>
        </w:rPr>
        <w:t xml:space="preserve">, что все </w:t>
      </w:r>
      <w:proofErr w:type="spellStart"/>
      <w:r>
        <w:rPr>
          <w:rFonts w:ascii="Times New Roman" w:eastAsia="Times New Roman" w:hAnsi="Times New Roman" w:cs="Times New Roman"/>
          <w:sz w:val="28"/>
        </w:rPr>
        <w:t>новотройчане</w:t>
      </w:r>
      <w:proofErr w:type="spellEnd"/>
      <w:r>
        <w:rPr>
          <w:rFonts w:ascii="Times New Roman" w:eastAsia="Times New Roman" w:hAnsi="Times New Roman" w:cs="Times New Roman"/>
          <w:sz w:val="28"/>
        </w:rPr>
        <w:t xml:space="preserve"> меня в этом поддержат.</w:t>
      </w:r>
    </w:p>
    <w:p w:rsidR="00A127E1" w:rsidRDefault="00A127E1" w:rsidP="00DC1D6D">
      <w:pPr>
        <w:spacing w:after="0" w:line="240" w:lineRule="auto"/>
        <w:jc w:val="both"/>
        <w:rPr>
          <w:rFonts w:ascii="Times New Roman" w:eastAsia="Times New Roman" w:hAnsi="Times New Roman" w:cs="Times New Roman"/>
          <w:sz w:val="28"/>
        </w:rPr>
      </w:pPr>
    </w:p>
    <w:p w:rsidR="00A127E1" w:rsidRDefault="00A127E1" w:rsidP="00DC1D6D">
      <w:pPr>
        <w:spacing w:after="0" w:line="240" w:lineRule="auto"/>
        <w:jc w:val="both"/>
        <w:rPr>
          <w:rFonts w:ascii="Times New Roman" w:eastAsia="Times New Roman" w:hAnsi="Times New Roman" w:cs="Times New Roman"/>
          <w:sz w:val="28"/>
        </w:rPr>
      </w:pPr>
    </w:p>
    <w:p w:rsidR="00A127E1" w:rsidRDefault="00B33304" w:rsidP="00DC1D6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Глава муниципального образования</w:t>
      </w:r>
    </w:p>
    <w:p w:rsidR="00A127E1" w:rsidRDefault="00B33304" w:rsidP="00DC1D6D">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город Новотроицк                                                                               </w:t>
      </w:r>
      <w:proofErr w:type="spellStart"/>
      <w:r>
        <w:rPr>
          <w:rFonts w:ascii="Times New Roman" w:eastAsia="Times New Roman" w:hAnsi="Times New Roman" w:cs="Times New Roman"/>
          <w:sz w:val="28"/>
        </w:rPr>
        <w:t>Ю.Г.Араскин</w:t>
      </w:r>
      <w:proofErr w:type="spellEnd"/>
    </w:p>
    <w:p w:rsidR="00B33304" w:rsidRDefault="00B33304" w:rsidP="00DC1D6D">
      <w:pPr>
        <w:spacing w:line="240" w:lineRule="auto"/>
        <w:rPr>
          <w:rFonts w:ascii="Times New Roman" w:eastAsia="Times New Roman" w:hAnsi="Times New Roman" w:cs="Times New Roman"/>
          <w:sz w:val="28"/>
        </w:rPr>
      </w:pPr>
    </w:p>
    <w:sectPr w:rsidR="00B33304">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D6D" w:rsidRDefault="00DC1D6D" w:rsidP="00B33304">
      <w:pPr>
        <w:spacing w:after="0" w:line="240" w:lineRule="auto"/>
      </w:pPr>
      <w:r>
        <w:separator/>
      </w:r>
    </w:p>
  </w:endnote>
  <w:endnote w:type="continuationSeparator" w:id="0">
    <w:p w:rsidR="00DC1D6D" w:rsidRDefault="00DC1D6D" w:rsidP="00B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y">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419072"/>
      <w:docPartObj>
        <w:docPartGallery w:val="Page Numbers (Bottom of Page)"/>
        <w:docPartUnique/>
      </w:docPartObj>
    </w:sdtPr>
    <w:sdtContent>
      <w:p w:rsidR="00DC1D6D" w:rsidRDefault="00DC1D6D">
        <w:pPr>
          <w:pStyle w:val="a5"/>
          <w:jc w:val="center"/>
        </w:pPr>
        <w:r w:rsidRPr="00B33304">
          <w:rPr>
            <w:rFonts w:ascii="Times New Roman" w:hAnsi="Times New Roman" w:cs="Times New Roman"/>
            <w:sz w:val="28"/>
            <w:szCs w:val="28"/>
          </w:rPr>
          <w:fldChar w:fldCharType="begin"/>
        </w:r>
        <w:r w:rsidRPr="00B33304">
          <w:rPr>
            <w:rFonts w:ascii="Times New Roman" w:hAnsi="Times New Roman" w:cs="Times New Roman"/>
            <w:sz w:val="28"/>
            <w:szCs w:val="28"/>
          </w:rPr>
          <w:instrText>PAGE   \* MERGEFORMAT</w:instrText>
        </w:r>
        <w:r w:rsidRPr="00B33304">
          <w:rPr>
            <w:rFonts w:ascii="Times New Roman" w:hAnsi="Times New Roman" w:cs="Times New Roman"/>
            <w:sz w:val="28"/>
            <w:szCs w:val="28"/>
          </w:rPr>
          <w:fldChar w:fldCharType="separate"/>
        </w:r>
        <w:r w:rsidR="00EE20AC">
          <w:rPr>
            <w:rFonts w:ascii="Times New Roman" w:hAnsi="Times New Roman" w:cs="Times New Roman"/>
            <w:noProof/>
            <w:sz w:val="28"/>
            <w:szCs w:val="28"/>
          </w:rPr>
          <w:t>113</w:t>
        </w:r>
        <w:r w:rsidRPr="00B33304">
          <w:rPr>
            <w:rFonts w:ascii="Times New Roman" w:hAnsi="Times New Roman" w:cs="Times New Roman"/>
            <w:sz w:val="28"/>
            <w:szCs w:val="28"/>
          </w:rPr>
          <w:fldChar w:fldCharType="end"/>
        </w:r>
      </w:p>
    </w:sdtContent>
  </w:sdt>
  <w:p w:rsidR="00DC1D6D" w:rsidRDefault="00DC1D6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D6D" w:rsidRDefault="00DC1D6D" w:rsidP="00B33304">
      <w:pPr>
        <w:spacing w:after="0" w:line="240" w:lineRule="auto"/>
      </w:pPr>
      <w:r>
        <w:separator/>
      </w:r>
    </w:p>
  </w:footnote>
  <w:footnote w:type="continuationSeparator" w:id="0">
    <w:p w:rsidR="00DC1D6D" w:rsidRDefault="00DC1D6D" w:rsidP="00B333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3E64"/>
    <w:multiLevelType w:val="multilevel"/>
    <w:tmpl w:val="98A8E1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34114"/>
    <w:multiLevelType w:val="multilevel"/>
    <w:tmpl w:val="ADBA2A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F2EEE"/>
    <w:multiLevelType w:val="multilevel"/>
    <w:tmpl w:val="1B7013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E084E"/>
    <w:multiLevelType w:val="multilevel"/>
    <w:tmpl w:val="9386EF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3313B"/>
    <w:multiLevelType w:val="multilevel"/>
    <w:tmpl w:val="AD868E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A07DA"/>
    <w:multiLevelType w:val="multilevel"/>
    <w:tmpl w:val="AC3E30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D747E6"/>
    <w:multiLevelType w:val="multilevel"/>
    <w:tmpl w:val="1C2662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650C48"/>
    <w:multiLevelType w:val="multilevel"/>
    <w:tmpl w:val="AD7CEB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AE4EA8"/>
    <w:multiLevelType w:val="multilevel"/>
    <w:tmpl w:val="860845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CE6724"/>
    <w:multiLevelType w:val="multilevel"/>
    <w:tmpl w:val="183ADF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A22A42"/>
    <w:multiLevelType w:val="multilevel"/>
    <w:tmpl w:val="AA668C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B73EBA"/>
    <w:multiLevelType w:val="multilevel"/>
    <w:tmpl w:val="3774B6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B70BF8"/>
    <w:multiLevelType w:val="multilevel"/>
    <w:tmpl w:val="9B9892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D6153F"/>
    <w:multiLevelType w:val="multilevel"/>
    <w:tmpl w:val="AEF80D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5F033E"/>
    <w:multiLevelType w:val="multilevel"/>
    <w:tmpl w:val="2FB210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235FD3"/>
    <w:multiLevelType w:val="multilevel"/>
    <w:tmpl w:val="C032D3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F73AFF"/>
    <w:multiLevelType w:val="multilevel"/>
    <w:tmpl w:val="14D48D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165650"/>
    <w:multiLevelType w:val="multilevel"/>
    <w:tmpl w:val="2AAEB7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620B81"/>
    <w:multiLevelType w:val="multilevel"/>
    <w:tmpl w:val="2C1460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845EE2"/>
    <w:multiLevelType w:val="multilevel"/>
    <w:tmpl w:val="A63A9E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3"/>
  </w:num>
  <w:num w:numId="4">
    <w:abstractNumId w:val="0"/>
  </w:num>
  <w:num w:numId="5">
    <w:abstractNumId w:val="9"/>
  </w:num>
  <w:num w:numId="6">
    <w:abstractNumId w:val="3"/>
  </w:num>
  <w:num w:numId="7">
    <w:abstractNumId w:val="1"/>
  </w:num>
  <w:num w:numId="8">
    <w:abstractNumId w:val="7"/>
  </w:num>
  <w:num w:numId="9">
    <w:abstractNumId w:val="16"/>
  </w:num>
  <w:num w:numId="10">
    <w:abstractNumId w:val="17"/>
  </w:num>
  <w:num w:numId="11">
    <w:abstractNumId w:val="12"/>
  </w:num>
  <w:num w:numId="12">
    <w:abstractNumId w:val="8"/>
  </w:num>
  <w:num w:numId="13">
    <w:abstractNumId w:val="11"/>
  </w:num>
  <w:num w:numId="14">
    <w:abstractNumId w:val="10"/>
  </w:num>
  <w:num w:numId="15">
    <w:abstractNumId w:val="14"/>
  </w:num>
  <w:num w:numId="16">
    <w:abstractNumId w:val="5"/>
  </w:num>
  <w:num w:numId="17">
    <w:abstractNumId w:val="2"/>
  </w:num>
  <w:num w:numId="18">
    <w:abstractNumId w:val="18"/>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27E1"/>
    <w:rsid w:val="00A127E1"/>
    <w:rsid w:val="00B33304"/>
    <w:rsid w:val="00DC1D6D"/>
    <w:rsid w:val="00EE2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3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33304"/>
  </w:style>
  <w:style w:type="paragraph" w:styleId="a5">
    <w:name w:val="footer"/>
    <w:basedOn w:val="a"/>
    <w:link w:val="a6"/>
    <w:uiPriority w:val="99"/>
    <w:unhideWhenUsed/>
    <w:rsid w:val="00B33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33304"/>
  </w:style>
  <w:style w:type="paragraph" w:styleId="a7">
    <w:name w:val="Balloon Text"/>
    <w:basedOn w:val="a"/>
    <w:link w:val="a8"/>
    <w:uiPriority w:val="99"/>
    <w:semiHidden/>
    <w:unhideWhenUsed/>
    <w:rsid w:val="00DC1D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C1D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votroitsk.org.ru/"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2270D-1DD3-490E-A5E5-96426E139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113</Pages>
  <Words>37962</Words>
  <Characters>216390</Characters>
  <Application>Microsoft Office Word</Application>
  <DocSecurity>0</DocSecurity>
  <Lines>1803</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cp:lastPrinted>2016-04-01T06:28:00Z</cp:lastPrinted>
  <dcterms:created xsi:type="dcterms:W3CDTF">2016-04-01T05:35:00Z</dcterms:created>
  <dcterms:modified xsi:type="dcterms:W3CDTF">2016-04-01T06:28:00Z</dcterms:modified>
</cp:coreProperties>
</file>